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济宁市卫生健康委员会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本报告由济宁市卫生健康委员会按照《中华人民共和国政府信息公开条例》（以下简称《条例》）和《中华人民共和国政府信息公开工作年度报告格式》（国办公开办函〔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号）要求编制。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本报告所列数据的统计期限自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日起至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日止。本报告电子版可在“中国·济宁”政府门户网站（具体网址）查阅或下载。如对本报告有疑问，请与济宁市卫生健康委员会联系（地址：省运会指挥中心，联系电话：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0537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2319065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年，在市委、市政府正确领导下，济宁市卫生健康委认真贯彻落实《中华人民共和国政府信息公开条例》和市委、市政府统一部署，严格执行《关于印发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年济宁市政务公开工作任务分解表的通知》（济政办字〔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号），遵循公开、透明、便民的原则，紧紧围绕卫生健康中心工作，加强组织领导，完善制度机制，深化公开内容，拓宽公开渠道，积极回应社会关切，不断提高政府信息公开工作水平。全年主动公开政府信息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300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余条，规范答复依申请公开事项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件，充分发挥了卫生健康行政部门和医疗卫生机构服务社会的职能作用。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遵循公开、透明、便民的原则，紧紧围绕卫生健康中心工作，加强组织领导，完善制度机制，深化公开内容，拓宽公开渠道，积极回应社会关切，不断提高政府信息公开工作水平，充分发挥了卫生健康行政部门和医疗卫生机构服务社会的职能作用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、主动公开政府信息。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年我委共主动公开政府信息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300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余条，主要涉及疫情防控、行政执法、医疗服务、人事工作、公共卫生公共企事业单位、重点领域、建议提案等方面。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、主动公开疫情防控有关信息。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年以来我委门户网站主动公开疫情防控相关信息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余条。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、积极主动回应社会关切。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年，我委共主动公开人大代表建议答复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条，政协委员提案答复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95875" cy="2572385"/>
            <wp:effectExtent l="0" t="0" r="9525" b="18415"/>
            <wp:docPr id="2" name="图片 2" descr="图片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3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市卫生健康委规范依申请公开工作，梳理依申请公开事项类型及处理方式，优化受理渠道，明确各环节办理责任，按照答复书模板，规范救济途径表述，依法依规做好答复工作。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年全年共收到依申请公开事项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件，均在规定时限内答复。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95875" cy="3819525"/>
            <wp:effectExtent l="0" t="0" r="9525" b="9525"/>
            <wp:docPr id="1" name="图片 1" descr="图片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根据市卫健委门户网站管理制度，我委严格遵循“先审批，后发布；谁采集，谁录入；谁发布，谁负责</w:t>
      </w:r>
      <w:r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原则，未经审批的信息一律不得上网发布。继续夯实联络人工作制度等，委机关每个科室均有专人负责网站信息的搜集、整理、审核、报送、更新、发布等工作，网站管理工作逐步规范化、制度化，确保网站安全、有效、可靠运行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强化平台建设，扩展公开渠道。着力提升门户网站、政务微博、政务微信工作水平。充分利用新媒体平台不断丰富政策解读形式，及时反映我市卫生健康工作动态，普及人口健康生活理念，展示卫生健康队伍职业形象，主动引导舆论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年以来我委门户网站共刊发疫情防控、卫生健康相关资讯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1000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余条，“健康济宁公众号”官方微信发布信息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1478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条，粉丝量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万余人，微博发布信息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195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条，粉丝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4369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人，实现了济宁卫生健康新闻信息的精准达到和全天候的信息推送功能。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、完善制度规范，确保公开质量。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年，我委修订了《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年度济宁市卫生健康委员会主动公开基本目录》，印发了《济宁市卫生健康委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年政务公开工作实施方案》，进一步完善了政务公开有关机制，有力保障了人民群众的知情权。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完善监督机制，加强业务培训，提高公开质量。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年，我委重新对政务公开工作领导小组进行调整，进一步完善了监督考核机制，加强了信息公开保密审查的制度建设。并于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日，组织召开了委机关政务公开工作培训，确保政务公开工作高质量开展。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default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928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214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14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44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928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928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928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>
      <w:pPr>
        <w:numPr>
          <w:ilvl w:val="0"/>
          <w:numId w:val="1"/>
        </w:numPr>
        <w:spacing w:before="62" w:beforeLines="10" w:after="62" w:afterLines="10" w:line="600" w:lineRule="exact"/>
        <w:ind w:firstLine="642" w:firstLineChars="200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收到和处理政府信息公开申请情况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54"/>
        <w:gridCol w:w="2372"/>
        <w:gridCol w:w="527"/>
        <w:gridCol w:w="755"/>
        <w:gridCol w:w="755"/>
        <w:gridCol w:w="813"/>
        <w:gridCol w:w="780"/>
        <w:gridCol w:w="904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522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52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社会公益组织</w:t>
            </w:r>
          </w:p>
        </w:tc>
        <w:tc>
          <w:tcPr>
            <w:tcW w:w="7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法律服务机构</w:t>
            </w: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384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一、本年新收政府信息公开申请数量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二、上年结转政府信息公开申请数量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三、本年度办理结果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（一）予以公开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（三）不予公开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1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.属于国家秘密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2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.其他法律行政法规禁止公开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3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.危及“三安全一稳定”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4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.保护第三方合法权益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5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.属于三类内部事务信息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6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.属于四类过程性信息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7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.属于行政执法案卷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8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.属于行政查询事项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（四）无法提供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1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.本机关不掌握相关政府信息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2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.没有现成信息需要另行制作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3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.补正后申请内容仍不明确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（五）不予处理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1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.信访举报投诉类申请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2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.重复申请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3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.要求提供公开出版物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4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.无正当理由大量反复申请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5</w:t>
            </w: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.要求行政机关确认或重新出具已获取信息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（六）其他处理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（七）总计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四、结转下年度继续办理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2" w:firstLineChars="200"/>
        <w:jc w:val="both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903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657"/>
        <w:gridCol w:w="52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614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313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 w:firstLine="210" w:firstLineChars="100"/>
              <w:jc w:val="both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9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存在问题：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目前，仍存在解读形式较为单一的短板。政策解读质量还需进一步加强。</w:t>
      </w: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改进措施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：下一步，争取提高政务公开工作的资金支持，开展多种形式的解读。同时，增强相关工作人员对政策文件解读指标的掌握程度，按照指标要求提供专业化、高标准的</w:t>
      </w:r>
      <w:bookmarkStart w:id="0" w:name="_GoBack"/>
      <w:bookmarkEnd w:id="0"/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解读信息。</w:t>
      </w: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2" w:firstLineChars="200"/>
        <w:textAlignment w:val="auto"/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建议提案办理情况：</w:t>
      </w:r>
      <w:r>
        <w:rPr>
          <w:rStyle w:val="5"/>
          <w:rFonts w:hint="eastAsia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2021年度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，市卫生健康委共承担人大建议</w:t>
      </w:r>
      <w:r>
        <w:rPr>
          <w:rStyle w:val="5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10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件、政协提案</w:t>
      </w:r>
      <w:r>
        <w:rPr>
          <w:rStyle w:val="5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52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件，其中，主办人大建议</w:t>
      </w:r>
      <w:r>
        <w:rPr>
          <w:rStyle w:val="5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6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件、政协提案</w:t>
      </w:r>
      <w:r>
        <w:rPr>
          <w:rStyle w:val="5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11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件，已于</w:t>
      </w:r>
      <w:r>
        <w:rPr>
          <w:rStyle w:val="5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6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月底前全部办理完毕，满意率达到</w:t>
      </w:r>
      <w:r>
        <w:rPr>
          <w:rStyle w:val="5"/>
          <w:rFonts w:hint="default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100%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收取信息处理费情况：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根据《政府信息公开信息处理费管理办法》</w:t>
      </w:r>
      <w:r>
        <w:rPr>
          <w:rStyle w:val="5"/>
          <w:rFonts w:hint="eastAsia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，</w:t>
      </w:r>
      <w:r>
        <w:rPr>
          <w:rStyle w:val="5"/>
          <w:rFonts w:hint="eastAsia" w:ascii="Times New Roman" w:hAnsi="Times New Roman" w:eastAsia="sans-serif" w:cs="Times New Roman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2021年度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，市卫健委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未收取过信息处理费用。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2" w:firstLineChars="200"/>
        <w:textAlignment w:val="auto"/>
        <w:rPr>
          <w:rStyle w:val="5"/>
          <w:rFonts w:hint="default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</w:pPr>
      <w:r>
        <w:rPr>
          <w:rFonts w:hint="eastAsia" w:ascii="方正楷体简体" w:hAnsi="Times New Roman" w:eastAsia="方正楷体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政务公开工作要点落实情况：</w:t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kern w:val="0"/>
          <w:sz w:val="31"/>
          <w:szCs w:val="31"/>
          <w:lang w:val="en-US" w:eastAsia="zh-CN" w:bidi="ar"/>
        </w:rPr>
        <w:t>聚焦医疗卫生等重点领域信息公开力度，不断拓展信息公开广度和深度，推进行政决策、执行、管理、服务和结果全过程公开。疫情防控作为本年度国家、省、市各级政务公开的重要内容，我委下大力气抓好落实。我委及委直属单位通过官方网站、微信公众号、视频号等平台发布防控政策措施。委网站通知公告专栏实时更新济宁市每日新冠肺炎疫情情况。同时，引导各区市利用自媒体，广泛开展防控政策措施和防控知识宣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DDB6F4"/>
    <w:multiLevelType w:val="singleLevel"/>
    <w:tmpl w:val="9BDDB6F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A72242"/>
    <w:multiLevelType w:val="singleLevel"/>
    <w:tmpl w:val="5DA7224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6CCA"/>
    <w:rsid w:val="06CC6743"/>
    <w:rsid w:val="07FB68F7"/>
    <w:rsid w:val="085A7209"/>
    <w:rsid w:val="1282262B"/>
    <w:rsid w:val="1F387573"/>
    <w:rsid w:val="25C078E4"/>
    <w:rsid w:val="2D864993"/>
    <w:rsid w:val="38292FC5"/>
    <w:rsid w:val="390B197B"/>
    <w:rsid w:val="45A87D94"/>
    <w:rsid w:val="5DF6542D"/>
    <w:rsid w:val="69F17895"/>
    <w:rsid w:val="6AC05DE6"/>
    <w:rsid w:val="6BFE18AD"/>
    <w:rsid w:val="7427232B"/>
    <w:rsid w:val="77BA5103"/>
    <w:rsid w:val="77EE36F4"/>
    <w:rsid w:val="7BFF0D6D"/>
    <w:rsid w:val="7D678774"/>
    <w:rsid w:val="7ED544AD"/>
    <w:rsid w:val="7F1F6861"/>
    <w:rsid w:val="7FFE07E9"/>
    <w:rsid w:val="9BE669E9"/>
    <w:rsid w:val="DBF6BF41"/>
    <w:rsid w:val="DE7F2FE7"/>
    <w:rsid w:val="F2EE9E2F"/>
    <w:rsid w:val="F3FDF63C"/>
    <w:rsid w:val="F4DAA3AD"/>
    <w:rsid w:val="FA5E91A8"/>
    <w:rsid w:val="FAFFF2EC"/>
    <w:rsid w:val="FDE7A32C"/>
    <w:rsid w:val="FFE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2021-07-14T19:05:00Z</dcterms:created>
  <dc:creator>qczsh</dc:creator>
  <cp:lastModifiedBy>user</cp:lastModifiedBy>
  <dcterms:modified xsi:type="dcterms:W3CDTF">2022-08-11T17:05:43Z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SaveFontToCloudKey">
    <vt:lpwstr>556408272_embed</vt:lpwstr>
  </property>
  <property fmtid="{D5CDD505-2E9C-101B-9397-08002B2CF9AE}" pid="4" name="ICV">
    <vt:lpwstr>DBE49FF3B8CB49F6871A0580FF899F55</vt:lpwstr>
  </property>
</Properties>
</file>