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bookmarkStart w:id="4" w:name="_GoBack"/>
      <w:bookmarkEnd w:id="4"/>
    </w:p>
    <w:tbl>
      <w:tblPr>
        <w:tblStyle w:val="6"/>
        <w:tblW w:w="8527" w:type="dxa"/>
        <w:tblInd w:w="0" w:type="dxa"/>
        <w:tblLayout w:type="fixed"/>
        <w:tblCellMar>
          <w:top w:w="0" w:type="dxa"/>
          <w:left w:w="108" w:type="dxa"/>
          <w:bottom w:w="0" w:type="dxa"/>
          <w:right w:w="108" w:type="dxa"/>
        </w:tblCellMar>
      </w:tblPr>
      <w:tblGrid>
        <w:gridCol w:w="8527"/>
      </w:tblGrid>
      <w:tr>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济政字〔2024〕</w:t>
      </w:r>
      <w:r>
        <w:rPr>
          <w:rFonts w:ascii="方正仿宋简体" w:hAnsi="文星仿宋" w:eastAsia="方正仿宋简体" w:cs="方正仿宋简体"/>
          <w:b/>
          <w:sz w:val="32"/>
          <w:szCs w:val="32"/>
          <w:lang w:bidi="ar"/>
        </w:rPr>
        <w:t>35</w:t>
      </w:r>
      <w:r>
        <w:rPr>
          <w:rFonts w:hint="eastAsia" w:ascii="方正仿宋简体" w:hAnsi="文星仿宋" w:eastAsia="方正仿宋简体" w:cs="方正仿宋简体"/>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At6T2E1QEAAM8DAAAOAAAAZHJzL2Uyb0RvYy54bWytU01v2zAM vQ/YfxB0b+wE7bIZcXpoll2KLcC6H6BItC1AXxDVOPn3o+Q02bpLDvNBpiTyke+RWj0erWEHiKi9 a/l8VnMGTnqlXd/yXy/bu8+cYRJOCeMdtPwEyB/XHz+sxtDAwg/eKIiMQBw2Y2j5kFJoqgrlAFbg zAdwdNn5aEWibewrFcVI6NZUi7r+VI0+qhC9BEQ63UyX/IwYbwH0XaclbLx8teDShBrBiESUcNAB +bpU23Ug04+uQ0jMtJyYprJSErL3ea3WK9H0UYRBy3MJ4pYS3nGyQjtKeoHaiCTYa9T/QFkto0ff pZn0tpqIFEWIxbx+p83PQQQoXEhqDBfR8f/Byu+HXWRatZza7oSlhj9rB2xepBkDNuTx5HaRhMo7 DLuYeR67aPOfGLBjkfN0kROOiUk6fLhfzpdfHjiTb3fVNTBETN/AW5aNlhtKWgQUh2dMlIxc31xy HuPYSNO6WNbUOSlo7jrqN5k2UO3o+hKM3mi11cbkEIz9/slEdhDU++22pi+3m4D/cstZNgKHya9c TVMxgFBfnWLpFEgVR4+B5xosKM4M0NvJVpmfJLS5xZNSG0cVXIXM1t6rU9G3nFOfS43nmcyD9Oe+ RF/f4fo3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gNQAAAAGAQAADwAAAAAAAAABACAAAAAi AAAAZHJzL2Rvd25yZXYueG1sUEsBAhQAFAAAAAgAh07iQC3pPYTVAQAAzwMAAA4AAAAAAAAAAQAg AAAAIwEAAGRycy9lMm9Eb2MueG1sUEsFBgAAAAAGAAYAWQEAAGoFAAAAAA== ">
                <v:fill on="f" focussize="0,0"/>
                <v:stroke weight="1pt" color="#FF0000" joinstyle="round"/>
                <v:imagedata o:title=""/>
                <o:lock v:ext="edit" aspectratio="f"/>
              </v:line>
            </w:pict>
          </mc:Fallback>
        </mc:AlternateContent>
      </w:r>
    </w:p>
    <w:p>
      <w:pPr>
        <w:spacing w:line="500" w:lineRule="exact"/>
        <w:jc w:val="center"/>
        <w:rPr>
          <w:rFonts w:ascii="方正小标宋简体" w:hAnsi="文星仿宋" w:eastAsia="方正小标宋简体" w:cs="方正小标宋简体"/>
          <w:b/>
          <w:color w:val="000000"/>
          <w:sz w:val="44"/>
          <w:szCs w:val="44"/>
        </w:rPr>
      </w:pPr>
    </w:p>
    <w:p>
      <w:pPr>
        <w:tabs>
          <w:tab w:val="left" w:pos="8730"/>
        </w:tabs>
        <w:overflowPunct w:val="0"/>
        <w:adjustRightInd w:val="0"/>
        <w:spacing w:line="500" w:lineRule="exact"/>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overflowPunct w:val="0"/>
        <w:adjustRightInd w:val="0"/>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关于印发济宁市医养健康产业发展规划</w:t>
      </w:r>
    </w:p>
    <w:p>
      <w:pPr>
        <w:overflowPunct w:val="0"/>
        <w:adjustRightInd w:val="0"/>
        <w:spacing w:line="500" w:lineRule="exact"/>
        <w:jc w:val="center"/>
        <w:rPr>
          <w:rFonts w:ascii="方正小标宋简体" w:hAnsi="文星仿宋" w:eastAsia="方正小标宋简体" w:cs="方正小标宋简体"/>
          <w:b/>
          <w:sz w:val="44"/>
          <w:szCs w:val="44"/>
          <w:lang w:bidi="ar"/>
        </w:rPr>
      </w:pPr>
      <w:r>
        <w:rPr>
          <w:rFonts w:hint="eastAsia" w:ascii="方正小标宋简体" w:hAnsi="文星仿宋" w:eastAsia="方正小标宋简体" w:cs="方正小标宋简体"/>
          <w:b/>
          <w:sz w:val="44"/>
          <w:szCs w:val="44"/>
          <w:lang w:bidi="ar"/>
        </w:rPr>
        <w:t>（2024—2027年）的通知</w:t>
      </w:r>
      <w:bookmarkEnd w:id="2"/>
    </w:p>
    <w:p>
      <w:pPr>
        <w:overflowPunct w:val="0"/>
        <w:adjustRightInd w:val="0"/>
        <w:spacing w:line="500" w:lineRule="exact"/>
        <w:jc w:val="center"/>
        <w:rPr>
          <w:rFonts w:ascii="方正小标宋简体" w:hAnsi="文星仿宋" w:eastAsia="方正小标宋简体" w:cs="方正小标宋简体"/>
          <w:b/>
          <w:sz w:val="44"/>
          <w:szCs w:val="44"/>
        </w:rPr>
      </w:pPr>
    </w:p>
    <w:p>
      <w:pPr>
        <w:pStyle w:val="5"/>
        <w:widowControl w:val="0"/>
        <w:overflowPunct w:val="0"/>
        <w:adjustRightInd w:val="0"/>
        <w:spacing w:beforeAutospacing="0" w:afterAutospacing="0" w:line="500" w:lineRule="exact"/>
        <w:rPr>
          <w:rFonts w:hint="default"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各县（市、区）人民政府，济宁高新区、太白湖新区、济宁经济技术开发区管委会，市政府各部门，各大企业，各高等院校：</w:t>
      </w:r>
    </w:p>
    <w:p>
      <w:pPr>
        <w:pStyle w:val="5"/>
        <w:widowControl w:val="0"/>
        <w:overflowPunct w:val="0"/>
        <w:adjustRightInd w:val="0"/>
        <w:spacing w:beforeAutospacing="0" w:afterAutospacing="0" w:line="500" w:lineRule="exact"/>
        <w:rPr>
          <w:rFonts w:hint="default"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w:t>
      </w:r>
      <w:r>
        <w:rPr>
          <w:rFonts w:ascii="方正仿宋简体" w:hAnsi="文星仿宋" w:eastAsia="方正仿宋简体" w:cs="方正仿宋简体"/>
          <w:b/>
          <w:color w:val="000000"/>
          <w:spacing w:val="6"/>
          <w:sz w:val="32"/>
          <w:szCs w:val="32"/>
        </w:rPr>
        <w:t>现将《济宁市医养健康产业发展规划（2024—2027年）》</w:t>
      </w:r>
      <w:r>
        <w:rPr>
          <w:rFonts w:ascii="方正仿宋简体" w:hAnsi="文星仿宋" w:eastAsia="方正仿宋简体" w:cs="方正仿宋简体"/>
          <w:b/>
          <w:color w:val="000000"/>
          <w:sz w:val="32"/>
          <w:szCs w:val="32"/>
        </w:rPr>
        <w:t>印发给你们，请结合实际认真组织实施。</w:t>
      </w: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600" w:lineRule="exact"/>
        <w:ind w:left="-2" w:leftChars="-29" w:right="120" w:rightChars="63" w:hanging="53" w:hangingChars="17"/>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w:t>
      </w:r>
    </w:p>
    <w:p>
      <w:pPr>
        <w:pStyle w:val="5"/>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2024年8月15日  </w:t>
      </w:r>
    </w:p>
    <w:p>
      <w:pPr>
        <w:pStyle w:val="5"/>
        <w:widowControl w:val="0"/>
        <w:spacing w:beforeAutospacing="0" w:afterAutospacing="0" w:line="6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overflowPunct w:val="0"/>
        <w:adjustRightInd w:val="0"/>
        <w:spacing w:line="600" w:lineRule="exact"/>
        <w:jc w:val="center"/>
        <w:rPr>
          <w:rFonts w:ascii="方正小标宋简体" w:eastAsia="方正小标宋简体"/>
          <w:b/>
          <w:sz w:val="44"/>
          <w:szCs w:val="44"/>
        </w:rPr>
      </w:pPr>
    </w:p>
    <w:p>
      <w:pPr>
        <w:overflowPunct w:val="0"/>
        <w:adjustRightInd w:val="0"/>
        <w:spacing w:line="600" w:lineRule="exact"/>
        <w:jc w:val="center"/>
        <w:rPr>
          <w:rFonts w:ascii="方正小标宋简体" w:eastAsia="方正小标宋简体"/>
          <w:b/>
          <w:sz w:val="44"/>
          <w:szCs w:val="44"/>
        </w:rPr>
      </w:pPr>
    </w:p>
    <w:p>
      <w:pPr>
        <w:overflowPunct w:val="0"/>
        <w:adjustRightInd w:val="0"/>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济宁市医养健康产业发展规划</w:t>
      </w:r>
    </w:p>
    <w:p>
      <w:pPr>
        <w:overflowPunct w:val="0"/>
        <w:adjustRightInd w:val="0"/>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（2024—2027年）</w:t>
      </w:r>
    </w:p>
    <w:p>
      <w:pPr>
        <w:overflowPunct w:val="0"/>
        <w:adjustRightInd w:val="0"/>
        <w:spacing w:line="600" w:lineRule="exact"/>
        <w:ind w:firstLine="624" w:firstLineChars="200"/>
        <w:rPr>
          <w:rFonts w:ascii="方正仿宋简体" w:eastAsia="方正仿宋简体"/>
          <w:b/>
          <w:sz w:val="32"/>
          <w:szCs w:val="32"/>
        </w:rPr>
      </w:pP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医养健康产业是市委</w:t>
      </w:r>
      <w:r>
        <w:rPr>
          <w:rFonts w:hint="eastAsia" w:ascii="方正仿宋简体" w:eastAsia="方正仿宋简体"/>
          <w:b/>
          <w:sz w:val="32"/>
          <w:szCs w:val="32"/>
        </w:rPr>
        <w:t>、</w:t>
      </w:r>
      <w:r>
        <w:rPr>
          <w:rFonts w:ascii="方正仿宋简体" w:eastAsia="方正仿宋简体"/>
          <w:b/>
          <w:sz w:val="32"/>
          <w:szCs w:val="32"/>
        </w:rPr>
        <w:t>市政府确定的新旧动能转换重点推动的5大新兴产业之一，是推进健康济宁建设、改善民生需要的重要保障。为深入贯彻党的二十大</w:t>
      </w:r>
      <w:r>
        <w:rPr>
          <w:rFonts w:hint="eastAsia" w:ascii="方正仿宋简体" w:eastAsia="方正仿宋简体"/>
          <w:b/>
          <w:sz w:val="32"/>
          <w:szCs w:val="32"/>
        </w:rPr>
        <w:t>和二十届三中全会</w:t>
      </w:r>
      <w:r>
        <w:rPr>
          <w:rFonts w:ascii="方正仿宋简体" w:eastAsia="方正仿宋简体"/>
          <w:b/>
          <w:sz w:val="32"/>
          <w:szCs w:val="32"/>
        </w:rPr>
        <w:t>精神，落实</w:t>
      </w:r>
      <w:r>
        <w:rPr>
          <w:rFonts w:hint="eastAsia" w:ascii="方正仿宋简体" w:eastAsia="方正仿宋简体"/>
          <w:b/>
          <w:sz w:val="32"/>
          <w:szCs w:val="32"/>
        </w:rPr>
        <w:t>省委、省政府及市委有关工作要求，</w:t>
      </w:r>
      <w:r>
        <w:rPr>
          <w:rFonts w:ascii="方正仿宋简体" w:eastAsia="方正仿宋简体"/>
          <w:b/>
          <w:sz w:val="32"/>
          <w:szCs w:val="32"/>
        </w:rPr>
        <w:t>加快发展医养健康产业，根据《山东省医养健康产业发展规划（202</w:t>
      </w:r>
      <w:r>
        <w:rPr>
          <w:rFonts w:hint="eastAsia" w:ascii="方正仿宋简体" w:eastAsia="方正仿宋简体"/>
          <w:b/>
          <w:sz w:val="32"/>
          <w:szCs w:val="32"/>
        </w:rPr>
        <w:t>3—</w:t>
      </w:r>
      <w:r>
        <w:rPr>
          <w:rFonts w:ascii="方正仿宋简体" w:eastAsia="方正仿宋简体"/>
          <w:b/>
          <w:sz w:val="32"/>
          <w:szCs w:val="32"/>
        </w:rPr>
        <w:t>2027年）》等文件，结合</w:t>
      </w:r>
      <w:r>
        <w:rPr>
          <w:rFonts w:hint="eastAsia" w:ascii="方正仿宋简体" w:eastAsia="方正仿宋简体"/>
          <w:b/>
          <w:sz w:val="32"/>
          <w:szCs w:val="32"/>
        </w:rPr>
        <w:t>济宁</w:t>
      </w:r>
      <w:r>
        <w:rPr>
          <w:rFonts w:ascii="方正仿宋简体" w:eastAsia="方正仿宋简体"/>
          <w:b/>
          <w:sz w:val="32"/>
          <w:szCs w:val="32"/>
        </w:rPr>
        <w:t>实际，制定本规划。</w:t>
      </w:r>
    </w:p>
    <w:p>
      <w:pPr>
        <w:overflowPunct w:val="0"/>
        <w:adjustRightInd w:val="0"/>
        <w:spacing w:line="600" w:lineRule="exact"/>
        <w:ind w:firstLine="624" w:firstLineChars="200"/>
        <w:rPr>
          <w:rFonts w:ascii="方正仿宋简体" w:eastAsia="方正黑体简体"/>
          <w:b/>
          <w:sz w:val="32"/>
          <w:szCs w:val="32"/>
        </w:rPr>
      </w:pPr>
      <w:r>
        <w:rPr>
          <w:rFonts w:ascii="方正仿宋简体" w:eastAsia="方正黑体简体"/>
          <w:b/>
          <w:sz w:val="32"/>
          <w:szCs w:val="32"/>
        </w:rPr>
        <w:t>一、基础环境</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（一）发展成效</w:t>
      </w:r>
    </w:p>
    <w:p>
      <w:pPr>
        <w:widowControl/>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2023年济宁市医养健康产业增加值</w:t>
      </w:r>
      <w:r>
        <w:rPr>
          <w:rFonts w:hint="eastAsia" w:ascii="方正仿宋简体" w:eastAsia="方正仿宋简体"/>
          <w:b/>
          <w:sz w:val="32"/>
          <w:szCs w:val="32"/>
        </w:rPr>
        <w:t>为</w:t>
      </w:r>
      <w:r>
        <w:rPr>
          <w:rFonts w:ascii="方正仿宋简体" w:eastAsia="方正仿宋简体"/>
          <w:b/>
          <w:sz w:val="32"/>
          <w:szCs w:val="32"/>
        </w:rPr>
        <w:t>321.65亿元，较2018年增长49.3%，年平均增速达到9%以上，高于全市GDP年均增长速度。2023年医养健康产业增加值增速达到9.7%，全市医养健康产业规模不断壮大发展。</w:t>
      </w:r>
    </w:p>
    <w:p>
      <w:pPr>
        <w:pStyle w:val="5"/>
        <w:overflowPunct w:val="0"/>
        <w:adjustRightIn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hint="default" w:ascii="方正仿宋简体" w:hAnsi="Times New Roman" w:eastAsia="方正仿宋简体"/>
          <w:b/>
          <w:sz w:val="32"/>
          <w:szCs w:val="32"/>
        </w:rPr>
        <w:t>1. 发展环境更加优化。</w:t>
      </w:r>
      <w:r>
        <w:rPr>
          <w:rFonts w:ascii="方正仿宋简体" w:hAnsi="Times New Roman" w:eastAsia="方正仿宋简体"/>
          <w:b/>
          <w:sz w:val="32"/>
          <w:szCs w:val="32"/>
        </w:rPr>
        <w:t>市委、市政府组建由市政府分管领导任指挥长的新旧动能转换医养健康产业专班，专班各成员单位出台系列政策措施，加强政策集成，从项目审批、土地保障等方面给予支持。持续加大人才招引力度，截至2023年年底，累计培育国家级优秀中医药人才2名，省泰山学者11名，齐鲁卫生与健康领军人才3名、青年人才18名，省名中医药专家32名，杏林名医47名，建成全国名老中医药、基层名老中医药专家传承工作室4个，全省名老中医药、名中医药专家传承工作室5个</w:t>
      </w:r>
      <w:r>
        <w:rPr>
          <w:rFonts w:ascii="方正仿宋简体" w:hAnsi="Times New Roman" w:eastAsia="方正仿宋简体"/>
          <w:b/>
          <w:bCs/>
          <w:kern w:val="2"/>
          <w:sz w:val="32"/>
          <w:szCs w:val="32"/>
          <w:shd w:val="clear" w:color="auto" w:fill="FFFFFF"/>
        </w:rPr>
        <w:t>。</w:t>
      </w:r>
      <w:r>
        <w:rPr>
          <w:rFonts w:ascii="方正仿宋简体" w:hAnsi="Times New Roman" w:eastAsia="方正仿宋简体"/>
          <w:b/>
          <w:sz w:val="32"/>
          <w:szCs w:val="32"/>
        </w:rPr>
        <w:t>医养健康产业招商力度不断加大，2022年以来，在市级招商活动中累计签约医养健康产业重点项目86个，签约金额382.51亿元。连续四年成功举办尼山世界中医药论坛，为医养健康产业搭建交流合作平台。</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2.</w:t>
      </w:r>
      <w:r>
        <w:rPr>
          <w:rFonts w:hint="eastAsia" w:ascii="方正仿宋简体" w:eastAsia="方正仿宋简体"/>
          <w:b/>
          <w:sz w:val="32"/>
          <w:szCs w:val="32"/>
        </w:rPr>
        <w:t xml:space="preserve"> </w:t>
      </w:r>
      <w:r>
        <w:rPr>
          <w:rFonts w:ascii="方正仿宋简体" w:eastAsia="方正仿宋简体"/>
          <w:b/>
          <w:sz w:val="32"/>
          <w:szCs w:val="32"/>
        </w:rPr>
        <w:t>医药产业蓬勃发展。医药产业是济宁市</w:t>
      </w:r>
      <w:r>
        <w:rPr>
          <w:rFonts w:hint="eastAsia" w:ascii="方正仿宋简体" w:eastAsia="方正仿宋简体"/>
          <w:b/>
          <w:sz w:val="32"/>
          <w:szCs w:val="32"/>
        </w:rPr>
        <w:t>“</w:t>
      </w:r>
      <w:r>
        <w:rPr>
          <w:rFonts w:ascii="方正仿宋简体" w:eastAsia="方正仿宋简体"/>
          <w:b/>
          <w:sz w:val="32"/>
          <w:szCs w:val="32"/>
        </w:rPr>
        <w:t>231+1</w:t>
      </w:r>
      <w:r>
        <w:rPr>
          <w:rFonts w:hint="eastAsia" w:ascii="方正仿宋简体" w:eastAsia="方正仿宋简体"/>
          <w:b/>
          <w:sz w:val="32"/>
          <w:szCs w:val="32"/>
        </w:rPr>
        <w:t>”</w:t>
      </w:r>
      <w:r>
        <w:rPr>
          <w:rFonts w:ascii="方正仿宋简体" w:eastAsia="方正仿宋简体"/>
          <w:b/>
          <w:sz w:val="32"/>
          <w:szCs w:val="32"/>
        </w:rPr>
        <w:t>先进制造业集群之一，2023年全市生物医药行业规模以上企业实现营业收入171.46亿元，同比增长4.66%，实现利润13.41亿元，同比增长3.34%。</w:t>
      </w:r>
      <w:r>
        <w:rPr>
          <w:rFonts w:hint="eastAsia" w:ascii="方正仿宋简体" w:eastAsia="方正仿宋简体"/>
          <w:b/>
          <w:sz w:val="32"/>
          <w:szCs w:val="32"/>
        </w:rPr>
        <w:t>市政府</w:t>
      </w:r>
      <w:r>
        <w:rPr>
          <w:rFonts w:ascii="方正仿宋简体" w:eastAsia="方正仿宋简体"/>
          <w:b/>
          <w:sz w:val="32"/>
          <w:szCs w:val="32"/>
        </w:rPr>
        <w:t>出台《关于支持济宁市生物医药产业高质量发展的政策措施》</w:t>
      </w:r>
      <w:r>
        <w:rPr>
          <w:rFonts w:hint="eastAsia" w:ascii="方正仿宋简体" w:eastAsia="方正仿宋简体"/>
          <w:b/>
          <w:sz w:val="32"/>
          <w:szCs w:val="32"/>
        </w:rPr>
        <w:t>（济政发〔2022〕19号）</w:t>
      </w:r>
      <w:r>
        <w:rPr>
          <w:rFonts w:ascii="方正仿宋简体" w:eastAsia="方正仿宋简体"/>
          <w:b/>
          <w:sz w:val="32"/>
          <w:szCs w:val="32"/>
        </w:rPr>
        <w:t>，持续推进医药产业产品研发创新和高质量发展。全市医药产业集约集聚发展态势显著，技术创新蓬勃发展，培育了一批专注特定细分市场的特色产品和优质企业。</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3.</w:t>
      </w:r>
      <w:r>
        <w:rPr>
          <w:rFonts w:hint="eastAsia" w:ascii="方正仿宋简体" w:eastAsia="方正仿宋简体"/>
          <w:b/>
          <w:sz w:val="32"/>
          <w:szCs w:val="32"/>
        </w:rPr>
        <w:t xml:space="preserve"> </w:t>
      </w:r>
      <w:r>
        <w:rPr>
          <w:rFonts w:ascii="方正仿宋简体" w:eastAsia="方正仿宋简体"/>
          <w:b/>
          <w:sz w:val="32"/>
          <w:szCs w:val="32"/>
        </w:rPr>
        <w:t>医疗资源持续扩容。总投资110亿元的市公共卫生</w:t>
      </w:r>
      <w:r>
        <w:rPr>
          <w:rFonts w:hint="eastAsia" w:ascii="方正仿宋简体" w:eastAsia="方正仿宋简体"/>
          <w:b/>
          <w:sz w:val="32"/>
          <w:szCs w:val="32"/>
        </w:rPr>
        <w:t>“</w:t>
      </w:r>
      <w:r>
        <w:rPr>
          <w:rFonts w:ascii="方正仿宋简体" w:eastAsia="方正仿宋简体"/>
          <w:b/>
          <w:sz w:val="32"/>
          <w:szCs w:val="32"/>
        </w:rPr>
        <w:t>六大中心</w:t>
      </w:r>
      <w:r>
        <w:rPr>
          <w:rFonts w:hint="eastAsia" w:ascii="方正仿宋简体" w:eastAsia="方正仿宋简体"/>
          <w:b/>
          <w:sz w:val="32"/>
          <w:szCs w:val="32"/>
        </w:rPr>
        <w:t>”</w:t>
      </w:r>
      <w:r>
        <w:rPr>
          <w:rFonts w:ascii="方正仿宋简体" w:eastAsia="方正仿宋简体"/>
          <w:b/>
          <w:sz w:val="32"/>
          <w:szCs w:val="32"/>
        </w:rPr>
        <w:t>全部启用，中国中医科学院西苑医院济宁医院成功入选国家区域医疗中心建设项目。截至2023年</w:t>
      </w:r>
      <w:r>
        <w:rPr>
          <w:rFonts w:hint="eastAsia" w:ascii="方正仿宋简体" w:eastAsia="方正仿宋简体"/>
          <w:b/>
          <w:sz w:val="32"/>
          <w:szCs w:val="32"/>
        </w:rPr>
        <w:t>年</w:t>
      </w:r>
      <w:r>
        <w:rPr>
          <w:rFonts w:ascii="方正仿宋简体" w:eastAsia="方正仿宋简体"/>
          <w:b/>
          <w:sz w:val="32"/>
          <w:szCs w:val="32"/>
        </w:rPr>
        <w:t>底，全市共有医疗机构7345个，医疗床位6.19万张，各类卫生人员9.52万人，拥有三级甲等医院6个，建成省级区域医疗中心6个、国家级临床重点专科（含中医）6个、省级临床重点专科（含中医）85个，心理健康服务机构实现市县镇全覆盖。100%乡镇卫生院</w:t>
      </w:r>
      <w:r>
        <w:rPr>
          <w:rFonts w:hint="eastAsia" w:ascii="方正仿宋简体" w:eastAsia="方正仿宋简体"/>
          <w:b/>
          <w:sz w:val="32"/>
          <w:szCs w:val="32"/>
        </w:rPr>
        <w:t>和</w:t>
      </w:r>
      <w:r>
        <w:rPr>
          <w:rFonts w:ascii="方正仿宋简体" w:eastAsia="方正仿宋简体"/>
          <w:b/>
          <w:sz w:val="32"/>
          <w:szCs w:val="32"/>
        </w:rPr>
        <w:t>社区卫生服务机构（中心、站）、99.6%村卫生室能够提供中医药服务，全国基层中医药工作先进单位市县实现全覆盖。</w:t>
      </w:r>
    </w:p>
    <w:p>
      <w:pPr>
        <w:overflowPunct w:val="0"/>
        <w:adjustRightInd w:val="0"/>
        <w:spacing w:line="620" w:lineRule="exact"/>
        <w:ind w:firstLine="624" w:firstLineChars="200"/>
        <w:rPr>
          <w:rFonts w:ascii="方正仿宋简体" w:eastAsia="方正仿宋简体"/>
          <w:b/>
          <w:sz w:val="32"/>
          <w:szCs w:val="32"/>
        </w:rPr>
      </w:pPr>
      <w:r>
        <w:rPr>
          <w:rFonts w:ascii="方正仿宋简体" w:eastAsia="方正仿宋简体"/>
          <w:b/>
          <w:sz w:val="32"/>
          <w:szCs w:val="32"/>
        </w:rPr>
        <w:t>4.</w:t>
      </w:r>
      <w:r>
        <w:rPr>
          <w:rFonts w:hint="eastAsia" w:ascii="方正仿宋简体" w:eastAsia="方正仿宋简体"/>
          <w:b/>
          <w:sz w:val="32"/>
          <w:szCs w:val="32"/>
        </w:rPr>
        <w:t xml:space="preserve"> </w:t>
      </w:r>
      <w:r>
        <w:rPr>
          <w:rFonts w:ascii="方正仿宋简体" w:eastAsia="方正仿宋简体"/>
          <w:b/>
          <w:sz w:val="32"/>
          <w:szCs w:val="32"/>
        </w:rPr>
        <w:t>中医药产业提质增效。印发首个《济宁市中医药产业发展规划（2022</w:t>
      </w:r>
      <w:r>
        <w:rPr>
          <w:rFonts w:hint="eastAsia" w:ascii="方正仿宋简体" w:eastAsia="方正仿宋简体"/>
          <w:b/>
          <w:sz w:val="32"/>
          <w:szCs w:val="32"/>
        </w:rPr>
        <w:t>—</w:t>
      </w:r>
      <w:r>
        <w:rPr>
          <w:rFonts w:ascii="方正仿宋简体" w:eastAsia="方正仿宋简体"/>
          <w:b/>
          <w:sz w:val="32"/>
          <w:szCs w:val="32"/>
        </w:rPr>
        <w:t>2025年）》。2022年，全市中药材种植面积约4.88万亩。2023年，规模以上中药企业10家，主营业务收入达到12.81亿元，</w:t>
      </w:r>
      <w:r>
        <w:rPr>
          <w:rFonts w:hint="eastAsia" w:ascii="方正仿宋简体" w:eastAsia="方正仿宋简体"/>
          <w:b/>
          <w:sz w:val="32"/>
          <w:szCs w:val="32"/>
        </w:rPr>
        <w:t>在</w:t>
      </w:r>
      <w:r>
        <w:rPr>
          <w:rFonts w:ascii="方正仿宋简体" w:eastAsia="方正仿宋简体"/>
          <w:b/>
          <w:sz w:val="32"/>
          <w:szCs w:val="32"/>
        </w:rPr>
        <w:t>全省首创推出</w:t>
      </w:r>
      <w:r>
        <w:rPr>
          <w:rFonts w:hint="eastAsia" w:ascii="方正仿宋简体" w:eastAsia="方正仿宋简体"/>
          <w:b/>
          <w:sz w:val="32"/>
          <w:szCs w:val="32"/>
        </w:rPr>
        <w:t>“</w:t>
      </w:r>
      <w:r>
        <w:rPr>
          <w:rFonts w:ascii="方正仿宋简体" w:eastAsia="方正仿宋简体"/>
          <w:b/>
          <w:sz w:val="32"/>
          <w:szCs w:val="32"/>
        </w:rPr>
        <w:t>运河药膳</w:t>
      </w:r>
      <w:r>
        <w:rPr>
          <w:rFonts w:hint="eastAsia" w:ascii="方正仿宋简体" w:eastAsia="方正仿宋简体"/>
          <w:b/>
          <w:sz w:val="32"/>
          <w:szCs w:val="32"/>
        </w:rPr>
        <w:t>”</w:t>
      </w:r>
      <w:r>
        <w:rPr>
          <w:rFonts w:ascii="方正仿宋简体" w:eastAsia="方正仿宋简体"/>
          <w:b/>
          <w:sz w:val="32"/>
          <w:szCs w:val="32"/>
        </w:rPr>
        <w:t>系列节目，</w:t>
      </w:r>
      <w:r>
        <w:rPr>
          <w:rFonts w:hint="eastAsia" w:ascii="方正仿宋简体" w:eastAsia="方正仿宋简体"/>
          <w:b/>
          <w:sz w:val="32"/>
          <w:szCs w:val="32"/>
        </w:rPr>
        <w:t>公布</w:t>
      </w:r>
      <w:r>
        <w:rPr>
          <w:rFonts w:ascii="方正仿宋简体" w:eastAsia="方正仿宋简体"/>
          <w:b/>
          <w:sz w:val="32"/>
          <w:szCs w:val="32"/>
        </w:rPr>
        <w:t>济宁市特色道地药材</w:t>
      </w:r>
      <w:r>
        <w:rPr>
          <w:rFonts w:hint="eastAsia" w:ascii="方正仿宋简体" w:eastAsia="方正仿宋简体"/>
          <w:b/>
          <w:sz w:val="32"/>
          <w:szCs w:val="32"/>
        </w:rPr>
        <w:t>名单（“</w:t>
      </w:r>
      <w:r>
        <w:rPr>
          <w:rFonts w:ascii="方正仿宋简体" w:eastAsia="方正仿宋简体"/>
          <w:b/>
          <w:sz w:val="32"/>
          <w:szCs w:val="32"/>
        </w:rPr>
        <w:t>运河之都十二味</w:t>
      </w:r>
      <w:r>
        <w:rPr>
          <w:rFonts w:hint="eastAsia" w:ascii="方正仿宋简体" w:eastAsia="方正仿宋简体"/>
          <w:b/>
          <w:sz w:val="32"/>
          <w:szCs w:val="32"/>
        </w:rPr>
        <w:t>”）</w:t>
      </w:r>
      <w:r>
        <w:rPr>
          <w:rFonts w:ascii="方正仿宋简体" w:eastAsia="方正仿宋简体"/>
          <w:b/>
          <w:sz w:val="32"/>
          <w:szCs w:val="32"/>
        </w:rPr>
        <w:t>，</w:t>
      </w:r>
      <w:r>
        <w:rPr>
          <w:rFonts w:hint="eastAsia" w:ascii="方正仿宋简体" w:eastAsia="方正仿宋简体"/>
          <w:b/>
          <w:sz w:val="32"/>
          <w:szCs w:val="32"/>
        </w:rPr>
        <w:t>拥有</w:t>
      </w:r>
      <w:r>
        <w:rPr>
          <w:rFonts w:ascii="方正仿宋简体" w:eastAsia="方正仿宋简体"/>
          <w:b/>
          <w:sz w:val="32"/>
          <w:szCs w:val="32"/>
        </w:rPr>
        <w:t>省级文旅康养强县2个、中药材生态种植基地创建单位3家、中医药特色医养结合示范基地创建单位2家、体卫融合试点项目8个</w:t>
      </w:r>
      <w:r>
        <w:rPr>
          <w:rFonts w:hint="eastAsia" w:ascii="方正仿宋简体" w:eastAsia="方正仿宋简体"/>
          <w:b/>
          <w:sz w:val="32"/>
          <w:szCs w:val="32"/>
        </w:rPr>
        <w:t>、</w:t>
      </w:r>
      <w:r>
        <w:rPr>
          <w:rFonts w:ascii="方正仿宋简体" w:eastAsia="方正仿宋简体"/>
          <w:b/>
          <w:sz w:val="32"/>
          <w:szCs w:val="32"/>
        </w:rPr>
        <w:t>省</w:t>
      </w:r>
      <w:r>
        <w:rPr>
          <w:rFonts w:hint="eastAsia" w:ascii="方正仿宋简体" w:eastAsia="方正仿宋简体"/>
          <w:b/>
          <w:sz w:val="32"/>
          <w:szCs w:val="32"/>
        </w:rPr>
        <w:t>级</w:t>
      </w:r>
      <w:r>
        <w:rPr>
          <w:rFonts w:ascii="方正仿宋简体" w:eastAsia="方正仿宋简体"/>
          <w:b/>
          <w:sz w:val="32"/>
          <w:szCs w:val="32"/>
        </w:rPr>
        <w:t>新旧动能转换重大产业攻关项目</w:t>
      </w:r>
      <w:r>
        <w:rPr>
          <w:rFonts w:hint="eastAsia" w:ascii="方正仿宋简体" w:eastAsia="方正仿宋简体"/>
          <w:b/>
          <w:sz w:val="32"/>
          <w:szCs w:val="32"/>
        </w:rPr>
        <w:t>1个</w:t>
      </w:r>
      <w:r>
        <w:rPr>
          <w:rFonts w:ascii="方正仿宋简体" w:eastAsia="方正仿宋简体"/>
          <w:b/>
          <w:sz w:val="32"/>
          <w:szCs w:val="32"/>
        </w:rPr>
        <w:t>。</w:t>
      </w:r>
    </w:p>
    <w:p>
      <w:pPr>
        <w:overflowPunct w:val="0"/>
        <w:adjustRightInd w:val="0"/>
        <w:spacing w:line="620" w:lineRule="exact"/>
        <w:ind w:firstLine="624" w:firstLineChars="200"/>
        <w:rPr>
          <w:rFonts w:ascii="方正仿宋简体" w:eastAsia="方正仿宋简体"/>
          <w:b/>
          <w:sz w:val="32"/>
          <w:szCs w:val="32"/>
        </w:rPr>
      </w:pPr>
      <w:r>
        <w:rPr>
          <w:rFonts w:ascii="方正仿宋简体" w:eastAsia="方正仿宋简体"/>
          <w:b/>
          <w:sz w:val="32"/>
          <w:szCs w:val="32"/>
        </w:rPr>
        <w:t>5.</w:t>
      </w:r>
      <w:r>
        <w:rPr>
          <w:rFonts w:hint="eastAsia" w:ascii="方正仿宋简体" w:eastAsia="方正仿宋简体"/>
          <w:b/>
          <w:sz w:val="32"/>
          <w:szCs w:val="32"/>
        </w:rPr>
        <w:t xml:space="preserve"> </w:t>
      </w:r>
      <w:r>
        <w:rPr>
          <w:rFonts w:ascii="方正仿宋简体" w:eastAsia="方正仿宋简体"/>
          <w:b/>
          <w:sz w:val="32"/>
          <w:szCs w:val="32"/>
        </w:rPr>
        <w:t>健康养老扎实推进。济宁市是全国居家和社区养老服务改革试点城市、省级医养结合示范先行市，也是全省首个实现长期护理保险全覆盖的地市。</w:t>
      </w:r>
      <w:r>
        <w:rPr>
          <w:rFonts w:hint="eastAsia" w:ascii="方正仿宋简体" w:eastAsia="方正仿宋简体"/>
          <w:b/>
          <w:sz w:val="32"/>
          <w:szCs w:val="32"/>
        </w:rPr>
        <w:t>截至2023年年底</w:t>
      </w:r>
      <w:r>
        <w:rPr>
          <w:rFonts w:ascii="方正仿宋简体" w:eastAsia="方正仿宋简体"/>
          <w:b/>
          <w:sz w:val="32"/>
          <w:szCs w:val="32"/>
        </w:rPr>
        <w:t>，全市拥有养老机构230处，两证齐全医养结合机构</w:t>
      </w:r>
      <w:r>
        <w:rPr>
          <w:rFonts w:hint="eastAsia" w:ascii="方正仿宋简体" w:eastAsia="方正仿宋简体"/>
          <w:b/>
          <w:sz w:val="32"/>
          <w:szCs w:val="32"/>
        </w:rPr>
        <w:t>80</w:t>
      </w:r>
      <w:r>
        <w:rPr>
          <w:rFonts w:ascii="方正仿宋简体" w:eastAsia="方正仿宋简体"/>
          <w:b/>
          <w:sz w:val="32"/>
          <w:szCs w:val="32"/>
        </w:rPr>
        <w:t>家，建成护理型养老床位2.</w:t>
      </w:r>
      <w:r>
        <w:rPr>
          <w:rFonts w:hint="eastAsia" w:ascii="方正仿宋简体" w:eastAsia="方正仿宋简体"/>
          <w:b/>
          <w:sz w:val="32"/>
          <w:szCs w:val="32"/>
        </w:rPr>
        <w:t>8</w:t>
      </w:r>
      <w:r>
        <w:rPr>
          <w:rFonts w:ascii="方正仿宋简体" w:eastAsia="方正仿宋简体"/>
          <w:b/>
          <w:sz w:val="32"/>
          <w:szCs w:val="32"/>
        </w:rPr>
        <w:t>万张，30家二级以上公立综合性医院全部设立老年医学科，245家医疗机构全部建成老年友善医疗机构，7个县（市、区）获评全省县域养老服务体系创新示范县，8个县（市、区）被列为全省医养结合示范先行县，128个镇街被确定为山东省医养结合示范乡镇（街道），5个机构被命名为山东省医养结合示范单位</w:t>
      </w:r>
      <w:r>
        <w:rPr>
          <w:rFonts w:hint="eastAsia" w:ascii="方正仿宋简体" w:eastAsia="方正仿宋简体"/>
          <w:b/>
          <w:sz w:val="32"/>
          <w:szCs w:val="32"/>
        </w:rPr>
        <w:t>，</w:t>
      </w:r>
      <w:r>
        <w:rPr>
          <w:rFonts w:ascii="方正仿宋简体" w:eastAsia="方正仿宋简体"/>
          <w:b/>
          <w:sz w:val="32"/>
          <w:szCs w:val="32"/>
        </w:rPr>
        <w:t>曲阜市</w:t>
      </w:r>
      <w:r>
        <w:rPr>
          <w:rFonts w:hint="eastAsia" w:ascii="方正仿宋简体" w:eastAsia="方正仿宋简体"/>
          <w:b/>
          <w:sz w:val="32"/>
          <w:szCs w:val="32"/>
        </w:rPr>
        <w:t>“</w:t>
      </w:r>
      <w:r>
        <w:rPr>
          <w:rFonts w:ascii="方正仿宋简体" w:eastAsia="方正仿宋简体"/>
          <w:b/>
          <w:sz w:val="32"/>
          <w:szCs w:val="32"/>
        </w:rPr>
        <w:t>居家医养</w:t>
      </w:r>
      <w:r>
        <w:rPr>
          <w:rFonts w:hint="eastAsia" w:ascii="方正仿宋简体" w:eastAsia="方正仿宋简体"/>
          <w:b/>
          <w:sz w:val="32"/>
          <w:szCs w:val="32"/>
        </w:rPr>
        <w:t>·</w:t>
      </w:r>
      <w:r>
        <w:rPr>
          <w:rFonts w:ascii="方正仿宋简体" w:eastAsia="方正仿宋简体"/>
          <w:b/>
          <w:sz w:val="32"/>
          <w:szCs w:val="32"/>
        </w:rPr>
        <w:t>医护巡诊</w:t>
      </w:r>
      <w:r>
        <w:rPr>
          <w:rFonts w:hint="eastAsia" w:ascii="方正仿宋简体" w:eastAsia="方正仿宋简体"/>
          <w:b/>
          <w:sz w:val="32"/>
          <w:szCs w:val="32"/>
        </w:rPr>
        <w:t>”</w:t>
      </w:r>
      <w:r>
        <w:rPr>
          <w:rFonts w:ascii="方正仿宋简体" w:eastAsia="方正仿宋简体"/>
          <w:b/>
          <w:sz w:val="32"/>
          <w:szCs w:val="32"/>
        </w:rPr>
        <w:t>一体化服务模式</w:t>
      </w:r>
      <w:r>
        <w:rPr>
          <w:rFonts w:hint="eastAsia" w:ascii="方正仿宋简体" w:eastAsia="方正仿宋简体"/>
          <w:b/>
          <w:sz w:val="32"/>
          <w:szCs w:val="32"/>
        </w:rPr>
        <w:t>在</w:t>
      </w:r>
      <w:r>
        <w:rPr>
          <w:rFonts w:ascii="方正仿宋简体" w:eastAsia="方正仿宋简体"/>
          <w:b/>
          <w:sz w:val="32"/>
          <w:szCs w:val="32"/>
        </w:rPr>
        <w:t>国家</w:t>
      </w:r>
      <w:r>
        <w:rPr>
          <w:rFonts w:hint="eastAsia" w:ascii="方正仿宋简体" w:eastAsia="方正仿宋简体"/>
          <w:b/>
          <w:sz w:val="32"/>
          <w:szCs w:val="32"/>
        </w:rPr>
        <w:t>卫生健康委</w:t>
      </w:r>
      <w:r>
        <w:rPr>
          <w:rFonts w:ascii="方正仿宋简体" w:eastAsia="方正仿宋简体"/>
          <w:b/>
          <w:sz w:val="32"/>
          <w:szCs w:val="32"/>
        </w:rPr>
        <w:t>新闻发布会</w:t>
      </w:r>
      <w:r>
        <w:rPr>
          <w:rFonts w:hint="eastAsia" w:ascii="方正仿宋简体" w:eastAsia="方正仿宋简体"/>
          <w:b/>
          <w:sz w:val="32"/>
          <w:szCs w:val="32"/>
        </w:rPr>
        <w:t>上作经验</w:t>
      </w:r>
      <w:r>
        <w:rPr>
          <w:rFonts w:ascii="方正仿宋简体" w:eastAsia="方正仿宋简体"/>
          <w:b/>
          <w:sz w:val="32"/>
          <w:szCs w:val="32"/>
        </w:rPr>
        <w:t>介绍。</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（二）存在问题</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1.</w:t>
      </w:r>
      <w:r>
        <w:rPr>
          <w:rFonts w:hint="eastAsia" w:ascii="方正仿宋简体" w:eastAsia="方正仿宋简体"/>
          <w:b/>
          <w:sz w:val="32"/>
          <w:szCs w:val="32"/>
        </w:rPr>
        <w:t xml:space="preserve"> </w:t>
      </w:r>
      <w:r>
        <w:rPr>
          <w:rFonts w:ascii="方正仿宋简体" w:eastAsia="方正仿宋简体"/>
          <w:b/>
          <w:sz w:val="32"/>
          <w:szCs w:val="32"/>
        </w:rPr>
        <w:t>产业融合发展程度不够。全市医养健康产业分布较为分散，产业链条较短，产业链上下游企业协作关系不够紧密。医疗卫生、体育健身等跨界融合不够深入，医养健康产业新业态发展较为缓慢。</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2.</w:t>
      </w:r>
      <w:r>
        <w:rPr>
          <w:rFonts w:hint="eastAsia" w:ascii="方正仿宋简体" w:eastAsia="方正仿宋简体"/>
          <w:b/>
          <w:sz w:val="32"/>
          <w:szCs w:val="32"/>
        </w:rPr>
        <w:t xml:space="preserve"> </w:t>
      </w:r>
      <w:r>
        <w:rPr>
          <w:rFonts w:ascii="方正仿宋简体" w:eastAsia="方正仿宋简体"/>
          <w:b/>
          <w:sz w:val="32"/>
          <w:szCs w:val="32"/>
        </w:rPr>
        <w:t>医药产业研发创新不足。科研投入少，研发能力薄弱，低端产品偏多，现有产品技术升级缓慢，具有自主知识产权的产品较少，产品结构亟需调整。</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3.</w:t>
      </w:r>
      <w:r>
        <w:rPr>
          <w:rFonts w:hint="eastAsia" w:ascii="方正仿宋简体" w:eastAsia="方正仿宋简体"/>
          <w:b/>
          <w:sz w:val="32"/>
          <w:szCs w:val="32"/>
        </w:rPr>
        <w:t xml:space="preserve"> </w:t>
      </w:r>
      <w:r>
        <w:rPr>
          <w:rFonts w:ascii="方正仿宋简体" w:eastAsia="方正仿宋简体"/>
          <w:b/>
          <w:sz w:val="32"/>
          <w:szCs w:val="32"/>
        </w:rPr>
        <w:t>人才智力支撑不强。科研领军人才匮乏，健康管理、健康咨询、科学健身等中高端人才缺口严重，人才供给与医养健康产业发展需求不相适应，学校专业设置与医养健康产业发展衔接不够紧密。</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（三）面临形势</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hAnsi="方正仿宋简体" w:eastAsia="方正仿宋简体" w:cs="方正仿宋简体"/>
          <w:b/>
          <w:sz w:val="32"/>
          <w:szCs w:val="32"/>
        </w:rPr>
        <w:t>1. 区域竞争日益激烈。党的二十届三中全会强调，实施健康优先发展战略，</w:t>
      </w:r>
      <w:r>
        <w:rPr>
          <w:rFonts w:ascii="方正仿宋简体" w:eastAsia="方正仿宋简体"/>
          <w:b/>
          <w:sz w:val="32"/>
          <w:szCs w:val="32"/>
        </w:rPr>
        <w:t>促进优质医疗资源扩容下沉和区域均衡布局</w:t>
      </w:r>
      <w:r>
        <w:rPr>
          <w:rFonts w:hint="eastAsia" w:ascii="方正仿宋简体" w:eastAsia="方正仿宋简体"/>
          <w:b/>
          <w:sz w:val="32"/>
          <w:szCs w:val="32"/>
        </w:rPr>
        <w:t>，</w:t>
      </w:r>
      <w:r>
        <w:rPr>
          <w:rFonts w:hint="eastAsia" w:ascii="方正仿宋简体" w:hAnsi="方正仿宋简体" w:eastAsia="方正仿宋简体" w:cs="方正仿宋简体"/>
          <w:b/>
          <w:sz w:val="32"/>
          <w:szCs w:val="32"/>
        </w:rPr>
        <w:t>完善中医药传承创新发展机制等。</w:t>
      </w:r>
      <w:r>
        <w:rPr>
          <w:rFonts w:ascii="方正仿宋简体" w:eastAsia="方正仿宋简体"/>
          <w:b/>
          <w:sz w:val="32"/>
          <w:szCs w:val="32"/>
        </w:rPr>
        <w:t>医养健康产业作为新兴绿色低碳朝阳产业，对经济结构转变、创新驱动发展贡献越来越大。</w:t>
      </w:r>
      <w:r>
        <w:rPr>
          <w:rFonts w:hint="eastAsia" w:ascii="方正仿宋简体" w:eastAsia="方正仿宋简体"/>
          <w:b/>
          <w:sz w:val="32"/>
          <w:szCs w:val="32"/>
        </w:rPr>
        <w:t>我省深化新旧动能转换、建设绿色低碳高质量发展先行区</w:t>
      </w:r>
      <w:r>
        <w:rPr>
          <w:rFonts w:ascii="方正仿宋简体" w:eastAsia="方正仿宋简体"/>
          <w:b/>
          <w:sz w:val="32"/>
          <w:szCs w:val="32"/>
        </w:rPr>
        <w:t>，将医养健康产业纳入新旧动能转换</w:t>
      </w:r>
      <w:r>
        <w:rPr>
          <w:rFonts w:hint="eastAsia" w:ascii="方正仿宋简体" w:eastAsia="方正仿宋简体"/>
          <w:b/>
          <w:sz w:val="32"/>
          <w:szCs w:val="32"/>
        </w:rPr>
        <w:t>“</w:t>
      </w:r>
      <w:r>
        <w:rPr>
          <w:rFonts w:ascii="方正仿宋简体" w:eastAsia="方正仿宋简体"/>
          <w:b/>
          <w:sz w:val="32"/>
          <w:szCs w:val="32"/>
        </w:rPr>
        <w:t>十强</w:t>
      </w:r>
      <w:r>
        <w:rPr>
          <w:rFonts w:hint="eastAsia" w:ascii="方正仿宋简体" w:eastAsia="方正仿宋简体"/>
          <w:b/>
          <w:sz w:val="32"/>
          <w:szCs w:val="32"/>
        </w:rPr>
        <w:t>”</w:t>
      </w:r>
      <w:r>
        <w:rPr>
          <w:rFonts w:ascii="方正仿宋简体" w:eastAsia="方正仿宋简体"/>
          <w:b/>
          <w:sz w:val="32"/>
          <w:szCs w:val="32"/>
        </w:rPr>
        <w:t>产业重点推进，周边城市也将医养健康产业作为重要经济增长点，加速发展，全力推进，地区之间竞争态势趋于激烈。</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2.</w:t>
      </w:r>
      <w:r>
        <w:rPr>
          <w:rFonts w:hint="eastAsia" w:ascii="方正仿宋简体" w:eastAsia="方正仿宋简体"/>
          <w:b/>
          <w:sz w:val="32"/>
          <w:szCs w:val="32"/>
        </w:rPr>
        <w:t xml:space="preserve"> </w:t>
      </w:r>
      <w:r>
        <w:rPr>
          <w:rFonts w:ascii="方正仿宋简体" w:eastAsia="方正仿宋简体"/>
          <w:b/>
          <w:sz w:val="32"/>
          <w:szCs w:val="32"/>
        </w:rPr>
        <w:t>科技赋能产业升级。生命科学研究、生物技术研发不断取得新突破，基因工程、分子诊断、干细胞治疗等重大技术加速应用，大数据、云计算、人工智能等新兴技术与医疗健康领域及健康服务业新模式、新业态融合日益紧密，不断促进全市健康服务业发展体系重塑和实施路径变革。</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3.</w:t>
      </w:r>
      <w:r>
        <w:rPr>
          <w:rFonts w:hint="eastAsia" w:ascii="方正仿宋简体" w:eastAsia="方正仿宋简体"/>
          <w:b/>
          <w:sz w:val="32"/>
          <w:szCs w:val="32"/>
        </w:rPr>
        <w:t xml:space="preserve"> </w:t>
      </w:r>
      <w:r>
        <w:rPr>
          <w:rFonts w:ascii="方正仿宋简体" w:eastAsia="方正仿宋简体"/>
          <w:b/>
          <w:sz w:val="32"/>
          <w:szCs w:val="32"/>
        </w:rPr>
        <w:t>健康消费需求激增。随着经济社会发展和生活水平提高，人民群众多层次、多样化健康需求、品质要求持续快速增长，健康消费需求由医疗治疗型向疾病预防型、保健型和健康促进型转变。济宁市是人口大市，近年来人口老龄化程度加快，根据全市2023年人口变动调查推算，截至2023</w:t>
      </w:r>
      <w:r>
        <w:rPr>
          <w:rFonts w:hint="eastAsia" w:ascii="方正仿宋简体" w:eastAsia="方正仿宋简体"/>
          <w:b/>
          <w:sz w:val="32"/>
          <w:szCs w:val="32"/>
        </w:rPr>
        <w:t>年</w:t>
      </w:r>
      <w:r>
        <w:rPr>
          <w:rFonts w:ascii="方正仿宋简体" w:eastAsia="方正仿宋简体"/>
          <w:b/>
          <w:sz w:val="32"/>
          <w:szCs w:val="32"/>
        </w:rPr>
        <w:t>年底，全市60岁及以上老年人为197万人，占常住人口的23.9%，家庭护理、保健康复、健康养老等服务需求持续增长。</w:t>
      </w:r>
    </w:p>
    <w:p>
      <w:pPr>
        <w:overflowPunct w:val="0"/>
        <w:adjustRightInd w:val="0"/>
        <w:spacing w:line="600" w:lineRule="exact"/>
        <w:ind w:firstLine="624" w:firstLineChars="200"/>
        <w:rPr>
          <w:rFonts w:ascii="方正仿宋简体" w:eastAsia="方正黑体简体"/>
          <w:b/>
          <w:sz w:val="32"/>
          <w:szCs w:val="32"/>
        </w:rPr>
      </w:pPr>
      <w:r>
        <w:rPr>
          <w:rFonts w:ascii="方正仿宋简体" w:eastAsia="方正黑体简体"/>
          <w:b/>
          <w:sz w:val="32"/>
          <w:szCs w:val="32"/>
        </w:rPr>
        <w:t>二、总体思路</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（一）指导思想</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lang w:val="en"/>
        </w:rPr>
        <w:t>以习近平新时代中国特色社会主义思想为指导，深入贯彻党的二十大</w:t>
      </w:r>
      <w:r>
        <w:rPr>
          <w:rFonts w:hint="eastAsia" w:ascii="方正仿宋简体" w:eastAsia="方正仿宋简体"/>
          <w:b/>
          <w:sz w:val="32"/>
          <w:szCs w:val="32"/>
          <w:lang w:val="en"/>
        </w:rPr>
        <w:t>和二十届三中全会</w:t>
      </w:r>
      <w:r>
        <w:rPr>
          <w:rFonts w:ascii="方正仿宋简体" w:eastAsia="方正仿宋简体"/>
          <w:b/>
          <w:sz w:val="32"/>
          <w:szCs w:val="32"/>
          <w:lang w:val="en"/>
        </w:rPr>
        <w:t>精神，全面落实健康中国、健康山东战略，把</w:t>
      </w:r>
      <w:r>
        <w:rPr>
          <w:rFonts w:hint="eastAsia" w:ascii="方正仿宋简体" w:eastAsia="方正仿宋简体"/>
          <w:b/>
          <w:sz w:val="32"/>
          <w:szCs w:val="32"/>
          <w:lang w:val="en"/>
        </w:rPr>
        <w:t>保障</w:t>
      </w:r>
      <w:r>
        <w:rPr>
          <w:rFonts w:ascii="方正仿宋简体" w:eastAsia="方正仿宋简体"/>
          <w:b/>
          <w:sz w:val="32"/>
          <w:szCs w:val="32"/>
          <w:lang w:val="en"/>
        </w:rPr>
        <w:t>人民健康放在优先发展的战略位置，以全方位全周期维护和保障人民健康为目标，以绿色低碳高质量发展为内在要求，以市场需求为牵引，以改革创新为动力，围绕</w:t>
      </w:r>
      <w:r>
        <w:rPr>
          <w:rFonts w:hint="eastAsia" w:ascii="方正仿宋简体" w:eastAsia="方正仿宋简体"/>
          <w:b/>
          <w:sz w:val="32"/>
          <w:szCs w:val="32"/>
          <w:lang w:val="en"/>
        </w:rPr>
        <w:t>“</w:t>
      </w:r>
      <w:r>
        <w:rPr>
          <w:rFonts w:ascii="方正仿宋简体" w:eastAsia="方正仿宋简体"/>
          <w:b/>
          <w:sz w:val="32"/>
          <w:szCs w:val="32"/>
          <w:lang w:val="en"/>
        </w:rPr>
        <w:t>医、</w:t>
      </w:r>
      <w:r>
        <w:rPr>
          <w:rFonts w:ascii="方正仿宋简体" w:eastAsia="方正仿宋简体"/>
          <w:b/>
          <w:sz w:val="32"/>
          <w:szCs w:val="32"/>
        </w:rPr>
        <w:t>康、</w:t>
      </w:r>
      <w:r>
        <w:rPr>
          <w:rFonts w:ascii="方正仿宋简体" w:eastAsia="方正仿宋简体"/>
          <w:b/>
          <w:sz w:val="32"/>
          <w:szCs w:val="32"/>
          <w:lang w:val="en"/>
        </w:rPr>
        <w:t>养、药、中、融</w:t>
      </w:r>
      <w:r>
        <w:rPr>
          <w:rFonts w:hint="eastAsia" w:ascii="方正仿宋简体" w:eastAsia="方正仿宋简体"/>
          <w:b/>
          <w:sz w:val="32"/>
          <w:szCs w:val="32"/>
          <w:lang w:val="en"/>
        </w:rPr>
        <w:t>”</w:t>
      </w:r>
      <w:r>
        <w:rPr>
          <w:rFonts w:ascii="方正仿宋简体" w:eastAsia="方正仿宋简体"/>
          <w:b/>
          <w:sz w:val="32"/>
          <w:szCs w:val="32"/>
          <w:lang w:val="en"/>
        </w:rPr>
        <w:t>六大重点领域，加快健全体系、筑牢基础、补齐短板、开放共享，推动全市医养健康产业创新发展、集聚发展、融合发展和特色发展，为打造资源型城市绿色低碳转型发展示范市、全面开创新时代社会主义现代化强市建设新局面奠定坚实的健康基础。</w:t>
      </w:r>
    </w:p>
    <w:p>
      <w:pPr>
        <w:overflowPunct w:val="0"/>
        <w:adjustRightInd w:val="0"/>
        <w:spacing w:line="600" w:lineRule="exact"/>
        <w:ind w:firstLine="624" w:firstLineChars="200"/>
        <w:rPr>
          <w:rFonts w:ascii="方正仿宋简体" w:eastAsia="方正楷体简体"/>
          <w:b/>
          <w:sz w:val="32"/>
          <w:szCs w:val="32"/>
          <w:lang w:val="en"/>
        </w:rPr>
      </w:pPr>
      <w:r>
        <w:rPr>
          <w:rFonts w:ascii="方正仿宋简体" w:eastAsia="方正楷体简体"/>
          <w:b/>
          <w:sz w:val="32"/>
          <w:szCs w:val="32"/>
          <w:lang w:val="en"/>
        </w:rPr>
        <w:t>（二）基本原则</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民生为本、需求牵引。坚持以人民群众健康为中心，发展壮大医养健康产业，不断增进人民福祉。坚持</w:t>
      </w:r>
      <w:r>
        <w:rPr>
          <w:rFonts w:hint="eastAsia" w:ascii="方正仿宋简体" w:eastAsia="方正仿宋简体"/>
          <w:b/>
          <w:sz w:val="32"/>
          <w:szCs w:val="32"/>
        </w:rPr>
        <w:t>“</w:t>
      </w:r>
      <w:r>
        <w:rPr>
          <w:rFonts w:ascii="方正仿宋简体" w:eastAsia="方正仿宋简体"/>
          <w:b/>
          <w:sz w:val="32"/>
          <w:szCs w:val="32"/>
        </w:rPr>
        <w:t>市场主导、政府引导</w:t>
      </w:r>
      <w:r>
        <w:rPr>
          <w:rFonts w:hint="eastAsia" w:ascii="方正仿宋简体" w:eastAsia="方正仿宋简体"/>
          <w:b/>
          <w:sz w:val="32"/>
          <w:szCs w:val="32"/>
        </w:rPr>
        <w:t>”</w:t>
      </w:r>
      <w:r>
        <w:rPr>
          <w:rFonts w:ascii="方正仿宋简体" w:eastAsia="方正仿宋简体"/>
          <w:b/>
          <w:sz w:val="32"/>
          <w:szCs w:val="32"/>
        </w:rPr>
        <w:t>，强化政策支持，</w:t>
      </w:r>
      <w:r>
        <w:rPr>
          <w:rFonts w:ascii="方正仿宋简体" w:eastAsia="方正仿宋简体"/>
          <w:b/>
          <w:sz w:val="32"/>
          <w:szCs w:val="32"/>
          <w:lang w:val="en"/>
        </w:rPr>
        <w:t>推动医养健康消费产品及服务差异化、个性化、定制化，</w:t>
      </w:r>
      <w:r>
        <w:rPr>
          <w:rFonts w:ascii="方正仿宋简体" w:eastAsia="方正仿宋简体"/>
          <w:b/>
          <w:sz w:val="32"/>
          <w:szCs w:val="32"/>
        </w:rPr>
        <w:t>不断满足人民群众多层次多样化健康需求。</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lang w:val="en"/>
        </w:rPr>
        <w:t>创新引领、集聚发展。强化创新对医养健康产业发展的引领作用，加快推进医养健康产业技术创新、模式创新、业态创新和产品创新，提升产业核心竞争力，促进医养健康产业实现规模集聚，可持续发展。</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lang w:val="en"/>
        </w:rPr>
        <w:t>特色发展、跨界融合。发挥各</w:t>
      </w:r>
      <w:r>
        <w:rPr>
          <w:rFonts w:hint="eastAsia" w:ascii="方正仿宋简体" w:eastAsia="方正仿宋简体"/>
          <w:b/>
          <w:sz w:val="32"/>
          <w:szCs w:val="32"/>
          <w:lang w:val="en"/>
        </w:rPr>
        <w:t>县（市、区）</w:t>
      </w:r>
      <w:r>
        <w:rPr>
          <w:rFonts w:ascii="方正仿宋简体" w:eastAsia="方正仿宋简体"/>
          <w:b/>
          <w:sz w:val="32"/>
          <w:szCs w:val="32"/>
          <w:lang w:val="en"/>
        </w:rPr>
        <w:t>资源禀赋优势，优化产业布局，突出因地制宜，促进区域协调、特色鲜明、优势互补。拓展医养健康产业发展空间，推动医疗、医药、养老、旅游、食品等多业态深度融合。</w:t>
      </w:r>
    </w:p>
    <w:p>
      <w:pPr>
        <w:overflowPunct w:val="0"/>
        <w:adjustRightInd w:val="0"/>
        <w:spacing w:line="600" w:lineRule="exact"/>
        <w:ind w:firstLine="624" w:firstLineChars="200"/>
        <w:rPr>
          <w:rFonts w:ascii="方正仿宋简体" w:eastAsia="方正楷体简体"/>
          <w:b/>
          <w:sz w:val="32"/>
          <w:szCs w:val="32"/>
          <w:lang w:val="en"/>
        </w:rPr>
      </w:pPr>
      <w:r>
        <w:rPr>
          <w:rFonts w:ascii="方正仿宋简体" w:eastAsia="方正楷体简体"/>
          <w:b/>
          <w:sz w:val="32"/>
          <w:szCs w:val="32"/>
          <w:lang w:val="en"/>
        </w:rPr>
        <w:t>（三）发展目标</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lang w:val="en"/>
        </w:rPr>
        <w:t>到</w:t>
      </w:r>
      <w:r>
        <w:rPr>
          <w:rFonts w:ascii="方正仿宋简体" w:eastAsia="方正仿宋简体"/>
          <w:b/>
          <w:sz w:val="32"/>
          <w:szCs w:val="32"/>
        </w:rPr>
        <w:t>2027年，</w:t>
      </w:r>
      <w:r>
        <w:rPr>
          <w:rFonts w:ascii="方正仿宋简体" w:eastAsia="方正仿宋简体"/>
          <w:b/>
          <w:sz w:val="32"/>
          <w:szCs w:val="32"/>
          <w:lang w:val="en"/>
        </w:rPr>
        <w:t>全市</w:t>
      </w:r>
      <w:r>
        <w:rPr>
          <w:rFonts w:ascii="方正仿宋简体" w:eastAsia="方正仿宋简体"/>
          <w:b/>
          <w:sz w:val="32"/>
          <w:szCs w:val="32"/>
        </w:rPr>
        <w:t>医养健康产业综合实力显著增强，新业态新模式健康发展，覆盖全生命周期、内涵丰富、特色鲜明、布局合理、融合互促的医养健康产业加快构建，人民群众多层次、多样化、高品质的健康服务需求基本得到满足。</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产业规模更大。医养健康产业规模不断扩大，发展内生动力和服务供给水平进一步提升，成为支撑济宁社会发展的重要产业。到2027年，产业增加值力争突破380亿元，占GDP比重稳定在5.9%左右。</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市场主体更强。支持医药企业高质量发展，力争到2027年，培育1家营业收入超100亿元的企业、1家营业收入超80亿元的企业，医药产业营业收入达到400亿元。</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发展环境更优。制约医养健康产业发展的体制机制障碍得到有效破解，医养健康产业政策支持、监测监管、行业规范及标准等体系持续健全，营商环境更加优化，政府引导、社会参与、市场规范、行业自律的良好发展氛围基本形成。</w:t>
      </w:r>
    </w:p>
    <w:tbl>
      <w:tblPr>
        <w:tblStyle w:val="6"/>
        <w:tblW w:w="8774" w:type="dxa"/>
        <w:jc w:val="center"/>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Layout w:type="fixed"/>
        <w:tblCellMar>
          <w:top w:w="15" w:type="dxa"/>
          <w:left w:w="15" w:type="dxa"/>
          <w:bottom w:w="15" w:type="dxa"/>
          <w:right w:w="15" w:type="dxa"/>
        </w:tblCellMar>
      </w:tblPr>
      <w:tblGrid>
        <w:gridCol w:w="694"/>
        <w:gridCol w:w="4620"/>
        <w:gridCol w:w="1571"/>
        <w:gridCol w:w="1889"/>
      </w:tblGrid>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14" w:hRule="atLeast"/>
          <w:jc w:val="center"/>
        </w:trPr>
        <w:tc>
          <w:tcPr>
            <w:tcW w:w="8774" w:type="dxa"/>
            <w:gridSpan w:val="4"/>
            <w:tcBorders>
              <w:top w:val="nil"/>
              <w:left w:val="nil"/>
              <w:bottom w:val="single" w:color="auto" w:sz="4" w:space="0"/>
              <w:right w:val="nil"/>
            </w:tcBorders>
            <w:tcMar>
              <w:top w:w="10" w:type="dxa"/>
              <w:left w:w="10" w:type="dxa"/>
              <w:bottom w:w="0" w:type="dxa"/>
              <w:right w:w="10" w:type="dxa"/>
            </w:tcMar>
            <w:vAlign w:val="center"/>
          </w:tcPr>
          <w:p>
            <w:pPr>
              <w:overflowPunct w:val="0"/>
              <w:adjustRightInd w:val="0"/>
              <w:spacing w:line="400" w:lineRule="exact"/>
              <w:jc w:val="center"/>
              <w:textAlignment w:val="center"/>
              <w:rPr>
                <w:rFonts w:ascii="方正仿宋简体" w:eastAsia="黑体"/>
                <w:b/>
                <w:bCs/>
                <w:sz w:val="24"/>
                <w:szCs w:val="24"/>
                <w:lang w:bidi="ar"/>
              </w:rPr>
            </w:pPr>
            <w:r>
              <w:rPr>
                <w:rFonts w:hint="eastAsia" w:ascii="方正黑体简体" w:hAnsi="方正黑体简体" w:eastAsia="方正黑体简体" w:cs="方正黑体简体"/>
                <w:b/>
                <w:bCs/>
                <w:sz w:val="24"/>
                <w:szCs w:val="24"/>
                <w:lang w:bidi="ar"/>
              </w:rPr>
              <w:t>表  济宁市医养健康产业主要发展指标</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694" w:type="dxa"/>
            <w:tcBorders>
              <w:top w:val="single" w:color="auto" w:sz="4" w:space="0"/>
              <w:left w:val="single" w:color="auto" w:sz="4" w:space="0"/>
              <w:bottom w:val="single" w:color="auto"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黑体"/>
                <w:b/>
                <w:bCs/>
                <w:sz w:val="24"/>
                <w:szCs w:val="24"/>
                <w:lang w:bidi="ar"/>
              </w:rPr>
            </w:pPr>
            <w:r>
              <w:rPr>
                <w:rFonts w:ascii="方正仿宋简体" w:eastAsia="方正黑体简体"/>
                <w:b/>
                <w:bCs/>
                <w:sz w:val="24"/>
                <w:szCs w:val="24"/>
                <w:lang w:bidi="ar"/>
              </w:rPr>
              <w:t>序号</w:t>
            </w:r>
          </w:p>
        </w:tc>
        <w:tc>
          <w:tcPr>
            <w:tcW w:w="4620" w:type="dxa"/>
            <w:tcBorders>
              <w:top w:val="single" w:color="auto" w:sz="4" w:space="0"/>
              <w:left w:val="single" w:color="auto" w:sz="4" w:space="0"/>
              <w:bottom w:val="single" w:color="auto"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黑体简体" w:eastAsia="方正黑体简体"/>
                <w:b/>
                <w:bCs/>
                <w:sz w:val="24"/>
                <w:szCs w:val="24"/>
                <w:lang w:bidi="ar"/>
              </w:rPr>
            </w:pPr>
            <w:r>
              <w:rPr>
                <w:rFonts w:hint="eastAsia" w:ascii="方正黑体简体" w:eastAsia="方正黑体简体"/>
                <w:b/>
                <w:bCs/>
                <w:sz w:val="24"/>
                <w:szCs w:val="24"/>
                <w:lang w:bidi="ar"/>
              </w:rPr>
              <w:t>具体指标</w:t>
            </w:r>
          </w:p>
        </w:tc>
        <w:tc>
          <w:tcPr>
            <w:tcW w:w="1571" w:type="dxa"/>
            <w:tcBorders>
              <w:top w:val="single" w:color="auto" w:sz="4" w:space="0"/>
              <w:left w:val="single" w:color="auto" w:sz="4" w:space="0"/>
              <w:bottom w:val="single" w:color="auto"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黑体简体" w:eastAsia="方正黑体简体"/>
                <w:b/>
                <w:bCs/>
                <w:sz w:val="24"/>
                <w:szCs w:val="24"/>
                <w:lang w:bidi="ar"/>
              </w:rPr>
            </w:pPr>
            <w:r>
              <w:rPr>
                <w:rFonts w:hint="eastAsia" w:ascii="方正黑体简体" w:eastAsia="方正黑体简体"/>
                <w:b/>
                <w:bCs/>
                <w:sz w:val="24"/>
                <w:szCs w:val="24"/>
                <w:lang w:bidi="ar"/>
              </w:rPr>
              <w:t>2023年</w:t>
            </w:r>
          </w:p>
        </w:tc>
        <w:tc>
          <w:tcPr>
            <w:tcW w:w="1889"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spacing w:line="400" w:lineRule="exact"/>
              <w:jc w:val="center"/>
              <w:textAlignment w:val="center"/>
              <w:rPr>
                <w:rFonts w:ascii="方正黑体简体" w:eastAsia="方正黑体简体"/>
                <w:b/>
                <w:bCs/>
                <w:sz w:val="24"/>
                <w:szCs w:val="24"/>
                <w:lang w:bidi="ar"/>
              </w:rPr>
            </w:pPr>
            <w:r>
              <w:rPr>
                <w:rFonts w:hint="eastAsia" w:ascii="方正黑体简体" w:eastAsia="方正黑体简体"/>
                <w:b/>
                <w:bCs/>
                <w:sz w:val="24"/>
                <w:szCs w:val="24"/>
                <w:lang w:bidi="ar"/>
              </w:rPr>
              <w:t>2027年（预期）</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auto"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1</w:t>
            </w:r>
          </w:p>
        </w:tc>
        <w:tc>
          <w:tcPr>
            <w:tcW w:w="4620" w:type="dxa"/>
            <w:tcBorders>
              <w:top w:val="single" w:color="auto"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lang w:bidi="ar"/>
              </w:rPr>
            </w:pPr>
            <w:r>
              <w:rPr>
                <w:rFonts w:ascii="方正仿宋简体" w:eastAsia="方正仿宋简体"/>
                <w:b/>
                <w:bCs/>
                <w:sz w:val="24"/>
                <w:szCs w:val="24"/>
              </w:rPr>
              <w:t>医养健康产业增加值（亿元）</w:t>
            </w:r>
          </w:p>
        </w:tc>
        <w:tc>
          <w:tcPr>
            <w:tcW w:w="1571" w:type="dxa"/>
            <w:tcBorders>
              <w:top w:val="single" w:color="auto"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321.65</w:t>
            </w:r>
          </w:p>
        </w:tc>
        <w:tc>
          <w:tcPr>
            <w:tcW w:w="1889" w:type="dxa"/>
            <w:tcBorders>
              <w:top w:val="single" w:color="auto"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380</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2</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lang w:bidi="ar"/>
              </w:rPr>
            </w:pPr>
            <w:r>
              <w:rPr>
                <w:rFonts w:ascii="方正仿宋简体" w:eastAsia="方正仿宋简体"/>
                <w:b/>
                <w:bCs/>
                <w:sz w:val="24"/>
                <w:szCs w:val="24"/>
              </w:rPr>
              <w:t>医养健康产业增加值占GDP比重（%）</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5.8</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5.9</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3</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rPr>
            </w:pPr>
            <w:r>
              <w:rPr>
                <w:rFonts w:ascii="方正仿宋简体" w:eastAsia="方正仿宋简体"/>
                <w:b/>
                <w:bCs/>
                <w:sz w:val="24"/>
                <w:szCs w:val="24"/>
              </w:rPr>
              <w:t>医药制造业营业收入（亿元）</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171.46</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400</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4</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lang w:bidi="ar"/>
              </w:rPr>
            </w:pPr>
            <w:r>
              <w:rPr>
                <w:rFonts w:ascii="方正仿宋简体" w:eastAsia="方正仿宋简体"/>
                <w:b/>
                <w:bCs/>
                <w:sz w:val="24"/>
                <w:szCs w:val="24"/>
              </w:rPr>
              <w:t>省级及以上综合性创新平台（家）</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60</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80</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5</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rPr>
            </w:pPr>
            <w:r>
              <w:rPr>
                <w:rFonts w:ascii="方正仿宋简体" w:eastAsia="方正仿宋简体"/>
                <w:b/>
                <w:bCs/>
                <w:sz w:val="24"/>
                <w:szCs w:val="24"/>
              </w:rPr>
              <w:t>护理型养老床位占比（%）</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68</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70</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6</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rPr>
            </w:pPr>
            <w:r>
              <w:rPr>
                <w:rFonts w:ascii="方正仿宋简体" w:eastAsia="方正仿宋简体"/>
                <w:b/>
                <w:bCs/>
                <w:sz w:val="24"/>
                <w:szCs w:val="24"/>
              </w:rPr>
              <w:t>体育产业总规模（亿元）</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190</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200</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7</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rPr>
            </w:pPr>
            <w:r>
              <w:rPr>
                <w:rFonts w:ascii="方正仿宋简体" w:eastAsia="方正仿宋简体"/>
                <w:b/>
                <w:bCs/>
                <w:sz w:val="24"/>
                <w:szCs w:val="24"/>
              </w:rPr>
              <w:t>省、市级中药材生态种植养殖基地（个）</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3</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15</w:t>
            </w:r>
          </w:p>
        </w:tc>
      </w:tr>
      <w:tr>
        <w:tblPrEx>
          <w:tblBorders>
            <w:top w:val="single" w:color="D2D2D2" w:sz="4" w:space="0"/>
            <w:left w:val="single" w:color="D2D2D2" w:sz="4" w:space="0"/>
            <w:bottom w:val="single" w:color="D2D2D2" w:sz="4" w:space="0"/>
            <w:right w:val="single" w:color="D2D2D2" w:sz="4" w:space="0"/>
            <w:insideH w:val="none" w:color="auto" w:sz="0" w:space="0"/>
            <w:insideV w:val="none" w:color="auto" w:sz="0" w:space="0"/>
          </w:tblBorders>
          <w:tblCellMar>
            <w:top w:w="15" w:type="dxa"/>
            <w:left w:w="15" w:type="dxa"/>
            <w:bottom w:w="15" w:type="dxa"/>
            <w:right w:w="15" w:type="dxa"/>
          </w:tblCellMar>
        </w:tblPrEx>
        <w:trPr>
          <w:trHeight w:val="509" w:hRule="atLeast"/>
          <w:jc w:val="center"/>
        </w:trPr>
        <w:tc>
          <w:tcPr>
            <w:tcW w:w="694"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rPr>
            </w:pPr>
            <w:r>
              <w:rPr>
                <w:rFonts w:ascii="方正仿宋简体" w:eastAsia="方正仿宋简体"/>
                <w:b/>
                <w:bCs/>
                <w:sz w:val="24"/>
                <w:szCs w:val="24"/>
              </w:rPr>
              <w:t>8</w:t>
            </w:r>
          </w:p>
        </w:tc>
        <w:tc>
          <w:tcPr>
            <w:tcW w:w="4620"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left"/>
              <w:textAlignment w:val="center"/>
              <w:rPr>
                <w:rFonts w:ascii="方正仿宋简体" w:eastAsia="方正仿宋简体"/>
                <w:b/>
                <w:bCs/>
                <w:sz w:val="24"/>
                <w:szCs w:val="24"/>
              </w:rPr>
            </w:pPr>
            <w:r>
              <w:rPr>
                <w:rFonts w:ascii="方正仿宋简体" w:eastAsia="方正仿宋简体"/>
                <w:b/>
                <w:bCs/>
                <w:sz w:val="24"/>
                <w:szCs w:val="24"/>
              </w:rPr>
              <w:t>建成医养健康特色产业集群（个）</w:t>
            </w:r>
          </w:p>
        </w:tc>
        <w:tc>
          <w:tcPr>
            <w:tcW w:w="1571"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0</w:t>
            </w:r>
          </w:p>
        </w:tc>
        <w:tc>
          <w:tcPr>
            <w:tcW w:w="1889" w:type="dxa"/>
            <w:tcBorders>
              <w:top w:val="single" w:color="000000" w:sz="4" w:space="0"/>
              <w:left w:val="single" w:color="auto" w:sz="4" w:space="0"/>
              <w:bottom w:val="single" w:color="000000" w:sz="4" w:space="0"/>
              <w:right w:val="single" w:color="000000" w:sz="4" w:space="0"/>
            </w:tcBorders>
            <w:tcMar>
              <w:top w:w="10" w:type="dxa"/>
              <w:left w:w="10" w:type="dxa"/>
              <w:bottom w:w="0" w:type="dxa"/>
              <w:right w:w="10" w:type="dxa"/>
            </w:tcMar>
            <w:vAlign w:val="center"/>
          </w:tcPr>
          <w:p>
            <w:pPr>
              <w:spacing w:line="400" w:lineRule="exact"/>
              <w:jc w:val="center"/>
              <w:textAlignment w:val="center"/>
              <w:rPr>
                <w:rFonts w:ascii="方正仿宋简体" w:eastAsia="方正仿宋简体"/>
                <w:b/>
                <w:bCs/>
                <w:sz w:val="24"/>
                <w:szCs w:val="24"/>
                <w:lang w:bidi="ar"/>
              </w:rPr>
            </w:pPr>
            <w:r>
              <w:rPr>
                <w:rFonts w:ascii="方正仿宋简体" w:eastAsia="方正仿宋简体"/>
                <w:b/>
                <w:bCs/>
                <w:sz w:val="24"/>
                <w:szCs w:val="24"/>
                <w:lang w:bidi="ar"/>
              </w:rPr>
              <w:t>1</w:t>
            </w:r>
          </w:p>
        </w:tc>
      </w:tr>
    </w:tbl>
    <w:p>
      <w:pPr>
        <w:overflowPunct w:val="0"/>
        <w:adjustRightInd w:val="0"/>
        <w:spacing w:line="600" w:lineRule="exact"/>
        <w:ind w:firstLine="624" w:firstLineChars="200"/>
        <w:rPr>
          <w:rFonts w:ascii="方正仿宋简体" w:eastAsia="方正黑体简体"/>
          <w:b/>
          <w:sz w:val="32"/>
          <w:szCs w:val="32"/>
        </w:rPr>
      </w:pPr>
      <w:r>
        <w:rPr>
          <w:rFonts w:ascii="方正仿宋简体" w:eastAsia="方正黑体简体"/>
          <w:b/>
          <w:sz w:val="32"/>
          <w:szCs w:val="32"/>
        </w:rPr>
        <w:t>三、空间布局</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立足各</w:t>
      </w:r>
      <w:r>
        <w:rPr>
          <w:rFonts w:hint="eastAsia" w:ascii="方正仿宋简体" w:eastAsia="方正仿宋简体"/>
          <w:b/>
          <w:sz w:val="32"/>
          <w:szCs w:val="32"/>
        </w:rPr>
        <w:t>县（市、区）</w:t>
      </w:r>
      <w:r>
        <w:rPr>
          <w:rFonts w:ascii="方正仿宋简体" w:eastAsia="方正仿宋简体"/>
          <w:b/>
          <w:sz w:val="32"/>
          <w:szCs w:val="32"/>
        </w:rPr>
        <w:t>医养健康产业发展基础和资源要素条件，进一步优化产业布局，突出</w:t>
      </w:r>
      <w:r>
        <w:rPr>
          <w:rFonts w:hint="eastAsia" w:ascii="方正仿宋简体" w:eastAsia="方正仿宋简体"/>
          <w:b/>
          <w:sz w:val="32"/>
          <w:szCs w:val="32"/>
        </w:rPr>
        <w:t>“</w:t>
      </w:r>
      <w:r>
        <w:rPr>
          <w:rFonts w:ascii="方正仿宋简体" w:eastAsia="方正仿宋简体"/>
          <w:b/>
          <w:sz w:val="32"/>
          <w:szCs w:val="32"/>
        </w:rPr>
        <w:t>一体</w:t>
      </w:r>
      <w:r>
        <w:rPr>
          <w:rFonts w:hint="eastAsia" w:ascii="方正仿宋简体" w:eastAsia="方正仿宋简体"/>
          <w:b/>
          <w:sz w:val="32"/>
          <w:szCs w:val="32"/>
        </w:rPr>
        <w:t>”</w:t>
      </w:r>
      <w:r>
        <w:rPr>
          <w:rFonts w:ascii="方正仿宋简体" w:eastAsia="方正仿宋简体"/>
          <w:b/>
          <w:sz w:val="32"/>
          <w:szCs w:val="32"/>
        </w:rPr>
        <w:t>带动、强化</w:t>
      </w:r>
      <w:r>
        <w:rPr>
          <w:rFonts w:hint="eastAsia" w:ascii="方正仿宋简体" w:eastAsia="方正仿宋简体"/>
          <w:b/>
          <w:sz w:val="32"/>
          <w:szCs w:val="32"/>
        </w:rPr>
        <w:t>“</w:t>
      </w:r>
      <w:r>
        <w:rPr>
          <w:rFonts w:ascii="方正仿宋简体" w:eastAsia="方正仿宋简体"/>
          <w:b/>
          <w:sz w:val="32"/>
          <w:szCs w:val="32"/>
        </w:rPr>
        <w:t>两翼</w:t>
      </w:r>
      <w:r>
        <w:rPr>
          <w:rFonts w:hint="eastAsia" w:ascii="方正仿宋简体" w:eastAsia="方正仿宋简体"/>
          <w:b/>
          <w:sz w:val="32"/>
          <w:szCs w:val="32"/>
        </w:rPr>
        <w:t>”</w:t>
      </w:r>
      <w:r>
        <w:rPr>
          <w:rFonts w:ascii="方正仿宋简体" w:eastAsia="方正仿宋简体"/>
          <w:b/>
          <w:sz w:val="32"/>
          <w:szCs w:val="32"/>
        </w:rPr>
        <w:t>支撑、</w:t>
      </w:r>
      <w:r>
        <w:rPr>
          <w:rFonts w:hint="eastAsia" w:ascii="方正仿宋简体" w:eastAsia="方正仿宋简体"/>
          <w:b/>
          <w:sz w:val="32"/>
          <w:szCs w:val="32"/>
        </w:rPr>
        <w:t>推动“</w:t>
      </w:r>
      <w:r>
        <w:rPr>
          <w:rFonts w:ascii="方正仿宋简体" w:eastAsia="方正仿宋简体"/>
          <w:b/>
          <w:sz w:val="32"/>
          <w:szCs w:val="32"/>
        </w:rPr>
        <w:t>四区</w:t>
      </w:r>
      <w:r>
        <w:rPr>
          <w:rFonts w:hint="eastAsia" w:ascii="方正仿宋简体" w:eastAsia="方正仿宋简体"/>
          <w:b/>
          <w:sz w:val="32"/>
          <w:szCs w:val="32"/>
        </w:rPr>
        <w:t>”</w:t>
      </w:r>
      <w:r>
        <w:rPr>
          <w:rFonts w:ascii="方正仿宋简体" w:eastAsia="方正仿宋简体"/>
          <w:b/>
          <w:sz w:val="32"/>
          <w:szCs w:val="32"/>
        </w:rPr>
        <w:t>协同、</w:t>
      </w:r>
      <w:r>
        <w:rPr>
          <w:rFonts w:hint="eastAsia" w:ascii="方正仿宋简体" w:eastAsia="方正仿宋简体"/>
          <w:b/>
          <w:sz w:val="32"/>
          <w:szCs w:val="32"/>
        </w:rPr>
        <w:t>促进“</w:t>
      </w:r>
      <w:r>
        <w:rPr>
          <w:rFonts w:ascii="方正仿宋简体" w:eastAsia="方正仿宋简体"/>
          <w:b/>
          <w:sz w:val="32"/>
          <w:szCs w:val="32"/>
        </w:rPr>
        <w:t>全域</w:t>
      </w:r>
      <w:r>
        <w:rPr>
          <w:rFonts w:hint="eastAsia" w:ascii="方正仿宋简体" w:eastAsia="方正仿宋简体"/>
          <w:b/>
          <w:sz w:val="32"/>
          <w:szCs w:val="32"/>
        </w:rPr>
        <w:t>”</w:t>
      </w:r>
      <w:r>
        <w:rPr>
          <w:rFonts w:ascii="方正仿宋简体" w:eastAsia="方正仿宋简体"/>
          <w:b/>
          <w:sz w:val="32"/>
          <w:szCs w:val="32"/>
        </w:rPr>
        <w:t>发展，着力构建产业集聚、错位协同、绿色发展、区域发展共同体，加快形成各具特色、相互促进的总体发展新格局。</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（一）一体带动</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依托济宁</w:t>
      </w:r>
      <w:r>
        <w:rPr>
          <w:rFonts w:hint="eastAsia" w:ascii="方正仿宋简体" w:eastAsia="方正仿宋简体"/>
          <w:b/>
          <w:sz w:val="32"/>
          <w:szCs w:val="32"/>
        </w:rPr>
        <w:t>“</w:t>
      </w:r>
      <w:r>
        <w:rPr>
          <w:rFonts w:ascii="方正仿宋简体" w:eastAsia="方正仿宋简体"/>
          <w:b/>
          <w:sz w:val="32"/>
          <w:szCs w:val="32"/>
        </w:rPr>
        <w:t>孔孟之乡、运河之都</w:t>
      </w:r>
      <w:r>
        <w:rPr>
          <w:rFonts w:hint="eastAsia" w:ascii="方正仿宋简体" w:eastAsia="方正仿宋简体"/>
          <w:b/>
          <w:sz w:val="32"/>
          <w:szCs w:val="32"/>
        </w:rPr>
        <w:t>”</w:t>
      </w:r>
      <w:r>
        <w:rPr>
          <w:rFonts w:ascii="方正仿宋简体" w:eastAsia="方正仿宋简体"/>
          <w:b/>
          <w:sz w:val="32"/>
          <w:szCs w:val="32"/>
        </w:rPr>
        <w:t>优势，突出文化、生态、产业等特色，加快打造区域协作融通推进、全域空间统筹推进、全链条产业整体推进的医养健康产业一体化发展新模式。</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（二）两翼支撑</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以微山</w:t>
      </w:r>
      <w:r>
        <w:rPr>
          <w:rFonts w:hint="eastAsia" w:ascii="方正仿宋简体" w:eastAsia="方正仿宋简体"/>
          <w:b/>
          <w:sz w:val="32"/>
          <w:szCs w:val="32"/>
        </w:rPr>
        <w:t>县</w:t>
      </w:r>
      <w:r>
        <w:rPr>
          <w:rFonts w:ascii="方正仿宋简体" w:eastAsia="方正仿宋简体"/>
          <w:b/>
          <w:sz w:val="32"/>
          <w:szCs w:val="32"/>
        </w:rPr>
        <w:t>、泗水</w:t>
      </w:r>
      <w:r>
        <w:rPr>
          <w:rFonts w:hint="eastAsia" w:ascii="方正仿宋简体" w:eastAsia="方正仿宋简体"/>
          <w:b/>
          <w:sz w:val="32"/>
          <w:szCs w:val="32"/>
        </w:rPr>
        <w:t>县</w:t>
      </w:r>
      <w:r>
        <w:rPr>
          <w:rFonts w:ascii="方正仿宋简体" w:eastAsia="方正仿宋简体"/>
          <w:b/>
          <w:sz w:val="32"/>
          <w:szCs w:val="32"/>
        </w:rPr>
        <w:t>为支撑，发挥区位和资源集成优势，打造全市医养健康产业发展</w:t>
      </w:r>
      <w:r>
        <w:rPr>
          <w:rFonts w:hint="eastAsia" w:ascii="方正仿宋简体" w:eastAsia="方正仿宋简体"/>
          <w:b/>
          <w:sz w:val="32"/>
          <w:szCs w:val="32"/>
        </w:rPr>
        <w:t>“</w:t>
      </w:r>
      <w:r>
        <w:rPr>
          <w:rFonts w:ascii="方正仿宋简体" w:eastAsia="方正仿宋简体"/>
          <w:b/>
          <w:sz w:val="32"/>
          <w:szCs w:val="32"/>
        </w:rPr>
        <w:t>新引擎</w:t>
      </w:r>
      <w:r>
        <w:rPr>
          <w:rFonts w:hint="eastAsia" w:ascii="方正仿宋简体" w:eastAsia="方正仿宋简体"/>
          <w:b/>
          <w:sz w:val="32"/>
          <w:szCs w:val="32"/>
        </w:rPr>
        <w:t>”</w:t>
      </w:r>
      <w:r>
        <w:rPr>
          <w:rFonts w:ascii="方正仿宋简体" w:eastAsia="方正仿宋简体"/>
          <w:b/>
          <w:sz w:val="32"/>
          <w:szCs w:val="32"/>
        </w:rPr>
        <w:t>。</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微山</w:t>
      </w:r>
      <w:r>
        <w:rPr>
          <w:rFonts w:hint="eastAsia" w:ascii="方正仿宋简体" w:eastAsia="方正仿宋简体"/>
          <w:b/>
          <w:sz w:val="32"/>
          <w:szCs w:val="32"/>
        </w:rPr>
        <w:t>县</w:t>
      </w:r>
      <w:r>
        <w:rPr>
          <w:rFonts w:ascii="方正仿宋简体" w:eastAsia="方正仿宋简体"/>
          <w:b/>
          <w:sz w:val="32"/>
          <w:szCs w:val="32"/>
        </w:rPr>
        <w:t>：挖掘水生中药材和休闲旅游等资源，着力发展中医中药、康养文旅、健康养老，打造道地药材集聚区。</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泗水</w:t>
      </w:r>
      <w:r>
        <w:rPr>
          <w:rFonts w:hint="eastAsia" w:ascii="方正仿宋简体" w:eastAsia="方正仿宋简体"/>
          <w:b/>
          <w:sz w:val="32"/>
          <w:szCs w:val="32"/>
        </w:rPr>
        <w:t>县</w:t>
      </w:r>
      <w:r>
        <w:rPr>
          <w:rFonts w:ascii="方正仿宋简体" w:eastAsia="方正仿宋简体"/>
          <w:b/>
          <w:sz w:val="32"/>
          <w:szCs w:val="32"/>
        </w:rPr>
        <w:t>：依托丰富的山水旅游、砭石矿产、中医药资源优势，着力发展中医药、健康旅游、绿色食品等产业，打造中医药特色休闲康养度假区。</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（三）四区协同</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rPr>
        <w:t>1.</w:t>
      </w:r>
      <w:r>
        <w:rPr>
          <w:rFonts w:hint="eastAsia" w:ascii="方正仿宋简体" w:eastAsia="方正仿宋简体"/>
          <w:b/>
          <w:sz w:val="32"/>
          <w:szCs w:val="32"/>
        </w:rPr>
        <w:t xml:space="preserve"> </w:t>
      </w:r>
      <w:r>
        <w:rPr>
          <w:rFonts w:ascii="方正仿宋简体" w:eastAsia="方正仿宋简体"/>
          <w:b/>
          <w:sz w:val="32"/>
          <w:szCs w:val="32"/>
          <w:lang w:val="en"/>
        </w:rPr>
        <w:t>以曲阜</w:t>
      </w:r>
      <w:r>
        <w:rPr>
          <w:rFonts w:hint="eastAsia" w:ascii="方正仿宋简体" w:eastAsia="方正仿宋简体"/>
          <w:b/>
          <w:sz w:val="32"/>
          <w:szCs w:val="32"/>
          <w:lang w:val="en"/>
        </w:rPr>
        <w:t>市</w:t>
      </w:r>
      <w:r>
        <w:rPr>
          <w:rFonts w:ascii="方正仿宋简体" w:eastAsia="方正仿宋简体"/>
          <w:b/>
          <w:sz w:val="32"/>
          <w:szCs w:val="32"/>
          <w:lang w:val="en"/>
        </w:rPr>
        <w:t>、泗水</w:t>
      </w:r>
      <w:r>
        <w:rPr>
          <w:rFonts w:hint="eastAsia" w:ascii="方正仿宋简体" w:eastAsia="方正仿宋简体"/>
          <w:b/>
          <w:sz w:val="32"/>
          <w:szCs w:val="32"/>
          <w:lang w:val="en"/>
        </w:rPr>
        <w:t>县</w:t>
      </w:r>
      <w:r>
        <w:rPr>
          <w:rFonts w:ascii="方正仿宋简体" w:eastAsia="方正仿宋简体"/>
          <w:b/>
          <w:sz w:val="32"/>
          <w:szCs w:val="32"/>
          <w:lang w:val="en"/>
        </w:rPr>
        <w:t>、邹城</w:t>
      </w:r>
      <w:r>
        <w:rPr>
          <w:rFonts w:hint="eastAsia" w:ascii="方正仿宋简体" w:eastAsia="方正仿宋简体"/>
          <w:b/>
          <w:sz w:val="32"/>
          <w:szCs w:val="32"/>
          <w:lang w:val="en"/>
        </w:rPr>
        <w:t>市</w:t>
      </w:r>
      <w:r>
        <w:rPr>
          <w:rFonts w:ascii="方正仿宋简体" w:eastAsia="方正仿宋简体"/>
          <w:b/>
          <w:sz w:val="32"/>
          <w:szCs w:val="32"/>
          <w:lang w:val="en"/>
        </w:rPr>
        <w:t>等地为重点，依托优秀人文、自然</w:t>
      </w:r>
      <w:r>
        <w:rPr>
          <w:rFonts w:hint="eastAsia" w:ascii="方正仿宋简体" w:eastAsia="方正仿宋简体"/>
          <w:b/>
          <w:sz w:val="32"/>
          <w:szCs w:val="32"/>
          <w:lang w:val="en"/>
        </w:rPr>
        <w:t>山水等</w:t>
      </w:r>
      <w:r>
        <w:rPr>
          <w:rFonts w:ascii="方正仿宋简体" w:eastAsia="方正仿宋简体"/>
          <w:b/>
          <w:sz w:val="32"/>
          <w:szCs w:val="32"/>
          <w:lang w:val="en"/>
        </w:rPr>
        <w:t>资源，建设集儒家文化、生态旅游、健康养生于一体的儒风生态休闲康养区。</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rPr>
        <w:t>2.</w:t>
      </w:r>
      <w:r>
        <w:rPr>
          <w:rFonts w:hint="eastAsia" w:ascii="方正仿宋简体" w:eastAsia="方正仿宋简体"/>
          <w:b/>
          <w:sz w:val="32"/>
          <w:szCs w:val="32"/>
        </w:rPr>
        <w:t xml:space="preserve"> </w:t>
      </w:r>
      <w:r>
        <w:rPr>
          <w:rFonts w:ascii="方正仿宋简体" w:eastAsia="方正仿宋简体"/>
          <w:b/>
          <w:sz w:val="32"/>
          <w:szCs w:val="32"/>
        </w:rPr>
        <w:t>以</w:t>
      </w:r>
      <w:r>
        <w:rPr>
          <w:rFonts w:ascii="方正仿宋简体" w:eastAsia="方正仿宋简体"/>
          <w:b/>
          <w:sz w:val="32"/>
          <w:szCs w:val="32"/>
          <w:lang w:val="en"/>
        </w:rPr>
        <w:t>微山</w:t>
      </w:r>
      <w:r>
        <w:rPr>
          <w:rFonts w:hint="eastAsia" w:ascii="方正仿宋简体" w:eastAsia="方正仿宋简体"/>
          <w:b/>
          <w:sz w:val="32"/>
          <w:szCs w:val="32"/>
          <w:lang w:val="en"/>
        </w:rPr>
        <w:t>县</w:t>
      </w:r>
      <w:r>
        <w:rPr>
          <w:rFonts w:ascii="方正仿宋简体" w:eastAsia="方正仿宋简体"/>
          <w:b/>
          <w:sz w:val="32"/>
          <w:szCs w:val="32"/>
          <w:lang w:val="en"/>
        </w:rPr>
        <w:t>、鱼台</w:t>
      </w:r>
      <w:r>
        <w:rPr>
          <w:rFonts w:hint="eastAsia" w:ascii="方正仿宋简体" w:eastAsia="方正仿宋简体"/>
          <w:b/>
          <w:sz w:val="32"/>
          <w:szCs w:val="32"/>
          <w:lang w:val="en"/>
        </w:rPr>
        <w:t>县</w:t>
      </w:r>
      <w:r>
        <w:rPr>
          <w:rFonts w:ascii="方正仿宋简体" w:eastAsia="方正仿宋简体"/>
          <w:b/>
          <w:sz w:val="32"/>
          <w:szCs w:val="32"/>
          <w:lang w:val="en"/>
        </w:rPr>
        <w:t>、</w:t>
      </w:r>
      <w:r>
        <w:rPr>
          <w:rFonts w:ascii="方正仿宋简体" w:eastAsia="方正仿宋简体"/>
          <w:b/>
          <w:sz w:val="32"/>
          <w:szCs w:val="32"/>
        </w:rPr>
        <w:t>太白湖</w:t>
      </w:r>
      <w:r>
        <w:rPr>
          <w:rFonts w:hint="eastAsia" w:ascii="方正仿宋简体" w:eastAsia="方正仿宋简体"/>
          <w:b/>
          <w:sz w:val="32"/>
          <w:szCs w:val="32"/>
        </w:rPr>
        <w:t>新区</w:t>
      </w:r>
      <w:r>
        <w:rPr>
          <w:rFonts w:ascii="方正仿宋简体" w:eastAsia="方正仿宋简体"/>
          <w:b/>
          <w:sz w:val="32"/>
          <w:szCs w:val="32"/>
          <w:lang w:val="en"/>
        </w:rPr>
        <w:t>等地为重点，聚焦特色水产、中药材、旅游</w:t>
      </w:r>
      <w:r>
        <w:rPr>
          <w:rFonts w:hint="eastAsia" w:ascii="方正仿宋简体" w:eastAsia="方正仿宋简体"/>
          <w:b/>
          <w:sz w:val="32"/>
          <w:szCs w:val="32"/>
          <w:lang w:val="en"/>
        </w:rPr>
        <w:t>等</w:t>
      </w:r>
      <w:r>
        <w:rPr>
          <w:rFonts w:ascii="方正仿宋简体" w:eastAsia="方正仿宋简体"/>
          <w:b/>
          <w:sz w:val="32"/>
          <w:szCs w:val="32"/>
          <w:lang w:val="en"/>
        </w:rPr>
        <w:t>资源，打造集中医药、休闲养生养老、健康食品于一体的特色健康产业区。</w:t>
      </w:r>
    </w:p>
    <w:p>
      <w:pPr>
        <w:overflowPunct w:val="0"/>
        <w:adjustRightInd w:val="0"/>
        <w:spacing w:line="600" w:lineRule="exact"/>
        <w:ind w:firstLine="624" w:firstLineChars="200"/>
        <w:rPr>
          <w:rFonts w:ascii="方正仿宋简体" w:eastAsia="方正仿宋简体"/>
          <w:b/>
          <w:sz w:val="32"/>
          <w:szCs w:val="32"/>
          <w:lang w:val="en"/>
        </w:rPr>
      </w:pPr>
      <w:r>
        <w:rPr>
          <w:rFonts w:ascii="方正仿宋简体" w:eastAsia="方正仿宋简体"/>
          <w:b/>
          <w:sz w:val="32"/>
          <w:szCs w:val="32"/>
        </w:rPr>
        <w:t>3.</w:t>
      </w:r>
      <w:r>
        <w:rPr>
          <w:rFonts w:hint="eastAsia" w:ascii="方正仿宋简体" w:eastAsia="方正仿宋简体"/>
          <w:b/>
          <w:sz w:val="32"/>
          <w:szCs w:val="32"/>
        </w:rPr>
        <w:t xml:space="preserve"> </w:t>
      </w:r>
      <w:r>
        <w:rPr>
          <w:rFonts w:ascii="方正仿宋简体" w:eastAsia="方正仿宋简体"/>
          <w:b/>
          <w:sz w:val="32"/>
          <w:szCs w:val="32"/>
        </w:rPr>
        <w:t>以</w:t>
      </w:r>
      <w:r>
        <w:rPr>
          <w:rFonts w:ascii="方正仿宋简体" w:eastAsia="方正仿宋简体"/>
          <w:b/>
          <w:sz w:val="32"/>
          <w:szCs w:val="32"/>
          <w:lang w:val="en"/>
        </w:rPr>
        <w:t>汶上</w:t>
      </w:r>
      <w:r>
        <w:rPr>
          <w:rFonts w:hint="eastAsia" w:ascii="方正仿宋简体" w:eastAsia="方正仿宋简体"/>
          <w:b/>
          <w:sz w:val="32"/>
          <w:szCs w:val="32"/>
          <w:lang w:val="en"/>
        </w:rPr>
        <w:t>县</w:t>
      </w:r>
      <w:r>
        <w:rPr>
          <w:rFonts w:ascii="方正仿宋简体" w:eastAsia="方正仿宋简体"/>
          <w:b/>
          <w:sz w:val="32"/>
          <w:szCs w:val="32"/>
          <w:lang w:val="en"/>
        </w:rPr>
        <w:t>、梁山</w:t>
      </w:r>
      <w:r>
        <w:rPr>
          <w:rFonts w:hint="eastAsia" w:ascii="方正仿宋简体" w:eastAsia="方正仿宋简体"/>
          <w:b/>
          <w:sz w:val="32"/>
          <w:szCs w:val="32"/>
          <w:lang w:val="en"/>
        </w:rPr>
        <w:t>县</w:t>
      </w:r>
      <w:r>
        <w:rPr>
          <w:rFonts w:ascii="方正仿宋简体" w:eastAsia="方正仿宋简体"/>
          <w:b/>
          <w:sz w:val="32"/>
          <w:szCs w:val="32"/>
          <w:lang w:val="en"/>
        </w:rPr>
        <w:t>、金乡</w:t>
      </w:r>
      <w:r>
        <w:rPr>
          <w:rFonts w:hint="eastAsia" w:ascii="方正仿宋简体" w:eastAsia="方正仿宋简体"/>
          <w:b/>
          <w:sz w:val="32"/>
          <w:szCs w:val="32"/>
          <w:lang w:val="en"/>
        </w:rPr>
        <w:t>县</w:t>
      </w:r>
      <w:r>
        <w:rPr>
          <w:rFonts w:ascii="方正仿宋简体" w:eastAsia="方正仿宋简体"/>
          <w:b/>
          <w:sz w:val="32"/>
          <w:szCs w:val="32"/>
          <w:lang w:val="en"/>
        </w:rPr>
        <w:t>、嘉祥</w:t>
      </w:r>
      <w:r>
        <w:rPr>
          <w:rFonts w:hint="eastAsia" w:ascii="方正仿宋简体" w:eastAsia="方正仿宋简体"/>
          <w:b/>
          <w:sz w:val="32"/>
          <w:szCs w:val="32"/>
          <w:lang w:val="en"/>
        </w:rPr>
        <w:t>县</w:t>
      </w:r>
      <w:r>
        <w:rPr>
          <w:rFonts w:ascii="方正仿宋简体" w:eastAsia="方正仿宋简体"/>
          <w:b/>
          <w:sz w:val="32"/>
          <w:szCs w:val="32"/>
          <w:lang w:val="en"/>
        </w:rPr>
        <w:t>等地为重点，利用医养结合、医疗保健、</w:t>
      </w:r>
      <w:r>
        <w:rPr>
          <w:rFonts w:ascii="方正仿宋简体" w:eastAsia="方正仿宋简体"/>
          <w:b/>
          <w:sz w:val="32"/>
          <w:szCs w:val="32"/>
        </w:rPr>
        <w:t>田园生态等资源，建设集</w:t>
      </w:r>
      <w:r>
        <w:rPr>
          <w:rFonts w:ascii="方正仿宋简体" w:eastAsia="方正仿宋简体"/>
          <w:b/>
          <w:sz w:val="32"/>
          <w:szCs w:val="32"/>
          <w:lang w:val="en"/>
        </w:rPr>
        <w:t>健康管理、养老服务</w:t>
      </w:r>
      <w:r>
        <w:rPr>
          <w:rFonts w:ascii="方正仿宋简体" w:eastAsia="方正仿宋简体"/>
          <w:b/>
          <w:sz w:val="32"/>
          <w:szCs w:val="32"/>
        </w:rPr>
        <w:t>于一体的养生养老生态休闲区。</w:t>
      </w:r>
      <w:r>
        <w:rPr>
          <w:rFonts w:ascii="方正仿宋简体" w:eastAsia="方正仿宋简体"/>
          <w:b/>
          <w:sz w:val="32"/>
          <w:szCs w:val="32"/>
          <w:lang w:val="en"/>
        </w:rPr>
        <w:t xml:space="preserve">                                                                                                                                                                                                                                                                                                                                                                                                                                                                                                                                                                                                                                                                                                                                                                                                                                                                                                                                                                                                                                                                                                                                                                                                                                                                                                                                                                                                                                                                                                                                                                                                                                                                                                                                                                                                                                                                                                                                                                                                                                                                                                                                                                                                                                                                                                                                                                                                                                                                                                                                                                                                                                                                                                                                                                                                                                                                                                                                                                                                                                                                                                                                                                                                                                                                                                                                                                                                                                                                                                                                                                                                                                                                                                                                                                                                                                                                                                                                                                                                                                                                                                                                                                                                                </w:t>
      </w:r>
      <w:r>
        <w:rPr>
          <w:rFonts w:ascii="方正仿宋简体" w:eastAsia="方正仿宋简体"/>
          <w:b/>
          <w:sz w:val="32"/>
          <w:szCs w:val="32"/>
          <w:lang w:val="en"/>
        </w:rPr>
        <w:t xml:space="preserve">                                                                                                                                                                                                                                                                                                                                                                                                                                                                                                                                                                                                                                                                                                                                                                                                                                                                                                                                                                                                                                                                                                                                                                                                                                                                                                                                                                                                                                                                                                                                                                                                                                                                                                                                                                                                                                                                                                                                                                                                                                                                                                                                                                                                                                                                                                                                                                                                                                                                                                          </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4.</w:t>
      </w:r>
      <w:r>
        <w:rPr>
          <w:rFonts w:hint="eastAsia" w:ascii="方正仿宋简体" w:eastAsia="方正仿宋简体"/>
          <w:b/>
          <w:sz w:val="32"/>
          <w:szCs w:val="32"/>
        </w:rPr>
        <w:t xml:space="preserve"> </w:t>
      </w:r>
      <w:r>
        <w:rPr>
          <w:rFonts w:ascii="方正仿宋简体" w:eastAsia="方正仿宋简体"/>
          <w:b/>
          <w:sz w:val="32"/>
          <w:szCs w:val="32"/>
        </w:rPr>
        <w:t>以任城</w:t>
      </w:r>
      <w:r>
        <w:rPr>
          <w:rFonts w:hint="eastAsia" w:ascii="方正仿宋简体" w:eastAsia="方正仿宋简体"/>
          <w:b/>
          <w:sz w:val="32"/>
          <w:szCs w:val="32"/>
        </w:rPr>
        <w:t>区</w:t>
      </w:r>
      <w:r>
        <w:rPr>
          <w:rFonts w:ascii="方正仿宋简体" w:eastAsia="方正仿宋简体"/>
          <w:b/>
          <w:sz w:val="32"/>
          <w:szCs w:val="32"/>
        </w:rPr>
        <w:t>、兖州</w:t>
      </w:r>
      <w:r>
        <w:rPr>
          <w:rFonts w:hint="eastAsia" w:ascii="方正仿宋简体" w:eastAsia="方正仿宋简体"/>
          <w:b/>
          <w:sz w:val="32"/>
          <w:szCs w:val="32"/>
        </w:rPr>
        <w:t>区</w:t>
      </w:r>
      <w:r>
        <w:rPr>
          <w:rFonts w:ascii="方正仿宋简体" w:eastAsia="方正仿宋简体"/>
          <w:b/>
          <w:sz w:val="32"/>
          <w:szCs w:val="32"/>
        </w:rPr>
        <w:t>、</w:t>
      </w:r>
      <w:r>
        <w:rPr>
          <w:rFonts w:hint="eastAsia" w:ascii="方正仿宋简体" w:eastAsia="方正仿宋简体"/>
          <w:b/>
          <w:sz w:val="32"/>
          <w:szCs w:val="32"/>
        </w:rPr>
        <w:t>济宁</w:t>
      </w:r>
      <w:r>
        <w:rPr>
          <w:rFonts w:ascii="方正仿宋简体" w:eastAsia="方正仿宋简体"/>
          <w:b/>
          <w:sz w:val="32"/>
          <w:szCs w:val="32"/>
        </w:rPr>
        <w:t>高新</w:t>
      </w:r>
      <w:r>
        <w:rPr>
          <w:rFonts w:hint="eastAsia" w:ascii="方正仿宋简体" w:eastAsia="方正仿宋简体"/>
          <w:b/>
          <w:sz w:val="32"/>
          <w:szCs w:val="32"/>
        </w:rPr>
        <w:t>区</w:t>
      </w:r>
      <w:r>
        <w:rPr>
          <w:rFonts w:ascii="方正仿宋简体" w:eastAsia="方正仿宋简体"/>
          <w:b/>
          <w:sz w:val="32"/>
          <w:szCs w:val="32"/>
        </w:rPr>
        <w:t>、</w:t>
      </w:r>
      <w:r>
        <w:rPr>
          <w:rFonts w:hint="eastAsia" w:ascii="方正仿宋简体" w:eastAsia="方正仿宋简体"/>
          <w:b/>
          <w:sz w:val="32"/>
          <w:szCs w:val="32"/>
        </w:rPr>
        <w:t>济宁</w:t>
      </w:r>
      <w:r>
        <w:rPr>
          <w:rFonts w:ascii="方正仿宋简体" w:eastAsia="方正仿宋简体"/>
          <w:b/>
          <w:sz w:val="32"/>
          <w:szCs w:val="32"/>
        </w:rPr>
        <w:t>经开</w:t>
      </w:r>
      <w:r>
        <w:rPr>
          <w:rFonts w:hint="eastAsia" w:ascii="方正仿宋简体" w:eastAsia="方正仿宋简体"/>
          <w:b/>
          <w:sz w:val="32"/>
          <w:szCs w:val="32"/>
        </w:rPr>
        <w:t>区</w:t>
      </w:r>
      <w:r>
        <w:rPr>
          <w:rFonts w:ascii="方正仿宋简体" w:eastAsia="方正仿宋简体"/>
          <w:b/>
          <w:sz w:val="32"/>
          <w:szCs w:val="32"/>
        </w:rPr>
        <w:t>等地为重点，整合区域生命科学、生物医药、现代中药、医疗器械等资源，打造现代医药工业创新集聚区。</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（四）全域发展</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依托各县（市、区）资源禀赋和发展基础，壮大发展特色产业，着力提升全市医养健康产业整体实力。</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任城区：整合区域高端医疗、养老、生态等资源，打造医养结合高端服务区。</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兖州区：重点发展生物医药、现代中药、医疗器械等产业，壮大产业发展规模。</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曲阜市：以儒家文化、养生文化为引领，构建集养老养生、疗养康复、休闲旅游、健康食品等多业态融合发展产业新体系。</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泗水县：发挥生态资源富集、文化底蕴厚重等优势，推动中医药与养生保健、康养旅游、健康膳食等多元业态融合发展。</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邹城市：以孟府养生文化、自然人文景观、生物医药产业园为基础，加快发展康养文化旅游和生物医药产业。</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微山县：突出自然旅游优势，融合道地药材种</w:t>
      </w:r>
      <w:r>
        <w:rPr>
          <w:rFonts w:hint="eastAsia" w:ascii="方正仿宋简体" w:eastAsia="方正仿宋简体"/>
          <w:b/>
          <w:sz w:val="32"/>
          <w:szCs w:val="32"/>
        </w:rPr>
        <w:t>植</w:t>
      </w:r>
      <w:r>
        <w:rPr>
          <w:rFonts w:ascii="方正仿宋简体" w:eastAsia="方正仿宋简体"/>
          <w:b/>
          <w:sz w:val="32"/>
          <w:szCs w:val="32"/>
        </w:rPr>
        <w:t>养殖、渔湖产品、生态资源，打造康养旅游胜地品牌。</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鱼台县：利用河湖生态优势，重点推动中药材</w:t>
      </w:r>
      <w:r>
        <w:rPr>
          <w:rFonts w:hint="eastAsia" w:ascii="方正仿宋简体" w:eastAsia="方正仿宋简体"/>
          <w:b/>
          <w:sz w:val="32"/>
          <w:szCs w:val="32"/>
        </w:rPr>
        <w:t>种植养</w:t>
      </w:r>
      <w:r>
        <w:rPr>
          <w:rFonts w:ascii="方正仿宋简体" w:eastAsia="方正仿宋简体"/>
          <w:b/>
          <w:sz w:val="32"/>
          <w:szCs w:val="32"/>
        </w:rPr>
        <w:t>殖和健康农业、食品、旅游、康养等相关产业发展，打造医养健康养老基地。</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金乡县：以绿色生态为引领，打造集田园观光、农家体验、健康食品于一体的田园综合体。</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嘉祥县：发展以曾子文化、吉祥文化为依托，以嘉菊种植、休闲农业、山林湿地、历史景观为基础的休闲养生体验区。</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汶上县：聚焦中药材、医养结合、生态养生优势，打造业态丰富、环境舒适、特色鲜明的生态养生养老</w:t>
      </w:r>
      <w:r>
        <w:rPr>
          <w:rFonts w:hint="eastAsia" w:ascii="方正仿宋简体" w:eastAsia="方正仿宋简体"/>
          <w:b/>
          <w:sz w:val="32"/>
          <w:szCs w:val="32"/>
        </w:rPr>
        <w:t>综合区</w:t>
      </w:r>
      <w:r>
        <w:rPr>
          <w:rFonts w:ascii="方正仿宋简体" w:eastAsia="方正仿宋简体"/>
          <w:b/>
          <w:sz w:val="32"/>
          <w:szCs w:val="32"/>
        </w:rPr>
        <w:t>。</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梁山县：弘扬</w:t>
      </w:r>
      <w:r>
        <w:rPr>
          <w:rFonts w:hint="eastAsia" w:ascii="方正仿宋简体" w:eastAsia="方正仿宋简体"/>
          <w:b/>
          <w:sz w:val="32"/>
          <w:szCs w:val="32"/>
        </w:rPr>
        <w:t>“</w:t>
      </w:r>
      <w:r>
        <w:rPr>
          <w:rFonts w:ascii="方正仿宋简体" w:eastAsia="方正仿宋简体"/>
          <w:b/>
          <w:sz w:val="32"/>
          <w:szCs w:val="32"/>
        </w:rPr>
        <w:t>水浒故里、忠义梁山</w:t>
      </w:r>
      <w:r>
        <w:rPr>
          <w:rFonts w:hint="eastAsia" w:ascii="方正仿宋简体" w:eastAsia="方正仿宋简体"/>
          <w:b/>
          <w:sz w:val="32"/>
          <w:szCs w:val="32"/>
        </w:rPr>
        <w:t>”</w:t>
      </w:r>
      <w:r>
        <w:rPr>
          <w:rFonts w:ascii="方正仿宋简体" w:eastAsia="方正仿宋简体"/>
          <w:b/>
          <w:sz w:val="32"/>
          <w:szCs w:val="32"/>
        </w:rPr>
        <w:t>文化品牌，重点发展健康食品、生物医药、现代中药等产业。</w:t>
      </w:r>
    </w:p>
    <w:p>
      <w:pPr>
        <w:overflowPunct w:val="0"/>
        <w:adjustRightInd w:val="0"/>
        <w:spacing w:line="630" w:lineRule="exact"/>
        <w:ind w:firstLine="624" w:firstLineChars="200"/>
        <w:rPr>
          <w:rFonts w:ascii="方正仿宋简体" w:eastAsia="方正仿宋简体"/>
          <w:b/>
          <w:sz w:val="32"/>
          <w:szCs w:val="32"/>
        </w:rPr>
      </w:pPr>
      <w:r>
        <w:rPr>
          <w:rFonts w:hint="eastAsia" w:ascii="方正仿宋简体" w:eastAsia="方正仿宋简体"/>
          <w:b/>
          <w:sz w:val="32"/>
          <w:szCs w:val="32"/>
        </w:rPr>
        <w:t>济宁</w:t>
      </w:r>
      <w:r>
        <w:rPr>
          <w:rFonts w:ascii="方正仿宋简体" w:eastAsia="方正仿宋简体"/>
          <w:b/>
          <w:sz w:val="32"/>
          <w:szCs w:val="32"/>
        </w:rPr>
        <w:t>高新区：重点发展生物制药产业、现代中药产业和高端医疗器械产业，打造全市现代医药工业创新引领区。</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太白湖新区：利用主城区滨湖优势，发展城郊休闲旅游、健康养生养老产业。</w:t>
      </w:r>
    </w:p>
    <w:p>
      <w:pPr>
        <w:overflowPunct w:val="0"/>
        <w:adjustRightInd w:val="0"/>
        <w:spacing w:line="630" w:lineRule="exact"/>
        <w:ind w:firstLine="624" w:firstLineChars="200"/>
        <w:rPr>
          <w:rFonts w:ascii="方正仿宋简体" w:eastAsia="方正仿宋简体"/>
          <w:b/>
          <w:sz w:val="32"/>
          <w:szCs w:val="32"/>
        </w:rPr>
      </w:pPr>
      <w:r>
        <w:rPr>
          <w:rFonts w:hint="eastAsia" w:ascii="方正仿宋简体" w:eastAsia="方正仿宋简体"/>
          <w:b/>
          <w:sz w:val="32"/>
          <w:szCs w:val="32"/>
        </w:rPr>
        <w:t>济宁</w:t>
      </w:r>
      <w:r>
        <w:rPr>
          <w:rFonts w:ascii="方正仿宋简体" w:eastAsia="方正仿宋简体"/>
          <w:b/>
          <w:sz w:val="32"/>
          <w:szCs w:val="32"/>
        </w:rPr>
        <w:t>经开区：以医疗装备产业园为基础，进一步提升医疗器械产业协同创新能力，打造创新型医疗器械产业园。</w:t>
      </w:r>
    </w:p>
    <w:p>
      <w:pPr>
        <w:overflowPunct w:val="0"/>
        <w:adjustRightInd w:val="0"/>
        <w:spacing w:line="630" w:lineRule="exact"/>
        <w:ind w:firstLine="624" w:firstLineChars="200"/>
        <w:rPr>
          <w:rFonts w:ascii="方正仿宋简体" w:eastAsia="方正黑体简体"/>
          <w:b/>
          <w:sz w:val="32"/>
          <w:szCs w:val="32"/>
        </w:rPr>
      </w:pPr>
      <w:r>
        <w:rPr>
          <w:rFonts w:ascii="方正仿宋简体" w:eastAsia="方正黑体简体"/>
          <w:b/>
          <w:sz w:val="32"/>
          <w:szCs w:val="32"/>
        </w:rPr>
        <w:t>四、重点领域</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聚焦医疗服务、健康管理、养生养老、医药器械、中医中药等产业，着力构建以</w:t>
      </w:r>
      <w:r>
        <w:rPr>
          <w:rFonts w:hint="eastAsia" w:ascii="方正仿宋简体" w:eastAsia="方正仿宋简体"/>
          <w:b/>
          <w:sz w:val="32"/>
          <w:szCs w:val="32"/>
        </w:rPr>
        <w:t>“</w:t>
      </w:r>
      <w:r>
        <w:rPr>
          <w:rFonts w:ascii="方正仿宋简体" w:eastAsia="方正仿宋简体"/>
          <w:b/>
          <w:sz w:val="32"/>
          <w:szCs w:val="32"/>
        </w:rPr>
        <w:t>医</w:t>
      </w:r>
      <w:r>
        <w:rPr>
          <w:rFonts w:hint="eastAsia" w:ascii="方正仿宋简体" w:eastAsia="方正仿宋简体"/>
          <w:b/>
          <w:sz w:val="32"/>
          <w:szCs w:val="32"/>
        </w:rPr>
        <w:t>”“</w:t>
      </w:r>
      <w:r>
        <w:rPr>
          <w:rFonts w:ascii="方正仿宋简体" w:eastAsia="方正仿宋简体"/>
          <w:b/>
          <w:sz w:val="32"/>
          <w:szCs w:val="32"/>
        </w:rPr>
        <w:t>康</w:t>
      </w:r>
      <w:r>
        <w:rPr>
          <w:rFonts w:hint="eastAsia" w:ascii="方正仿宋简体" w:eastAsia="方正仿宋简体"/>
          <w:b/>
          <w:sz w:val="32"/>
          <w:szCs w:val="32"/>
        </w:rPr>
        <w:t>”“</w:t>
      </w:r>
      <w:r>
        <w:rPr>
          <w:rFonts w:ascii="方正仿宋简体" w:eastAsia="方正仿宋简体"/>
          <w:b/>
          <w:sz w:val="32"/>
          <w:szCs w:val="32"/>
        </w:rPr>
        <w:t>养</w:t>
      </w:r>
      <w:r>
        <w:rPr>
          <w:rFonts w:hint="eastAsia" w:ascii="方正仿宋简体" w:eastAsia="方正仿宋简体"/>
          <w:b/>
          <w:sz w:val="32"/>
          <w:szCs w:val="32"/>
        </w:rPr>
        <w:t>”“</w:t>
      </w:r>
      <w:r>
        <w:rPr>
          <w:rFonts w:ascii="方正仿宋简体" w:eastAsia="方正仿宋简体"/>
          <w:b/>
          <w:sz w:val="32"/>
          <w:szCs w:val="32"/>
        </w:rPr>
        <w:t>药</w:t>
      </w:r>
      <w:r>
        <w:rPr>
          <w:rFonts w:hint="eastAsia" w:ascii="方正仿宋简体" w:eastAsia="方正仿宋简体"/>
          <w:b/>
          <w:sz w:val="32"/>
          <w:szCs w:val="32"/>
        </w:rPr>
        <w:t>”“</w:t>
      </w:r>
      <w:r>
        <w:rPr>
          <w:rFonts w:ascii="方正仿宋简体" w:eastAsia="方正仿宋简体"/>
          <w:b/>
          <w:sz w:val="32"/>
          <w:szCs w:val="32"/>
        </w:rPr>
        <w:t>中</w:t>
      </w:r>
      <w:r>
        <w:rPr>
          <w:rFonts w:hint="eastAsia" w:ascii="方正仿宋简体" w:eastAsia="方正仿宋简体"/>
          <w:b/>
          <w:sz w:val="32"/>
          <w:szCs w:val="32"/>
        </w:rPr>
        <w:t>”“</w:t>
      </w:r>
      <w:r>
        <w:rPr>
          <w:rFonts w:ascii="方正仿宋简体" w:eastAsia="方正仿宋简体"/>
          <w:b/>
          <w:sz w:val="32"/>
          <w:szCs w:val="32"/>
        </w:rPr>
        <w:t>融</w:t>
      </w:r>
      <w:r>
        <w:rPr>
          <w:rFonts w:hint="eastAsia" w:ascii="方正仿宋简体" w:eastAsia="方正仿宋简体"/>
          <w:b/>
          <w:sz w:val="32"/>
          <w:szCs w:val="32"/>
        </w:rPr>
        <w:t>”</w:t>
      </w:r>
      <w:r>
        <w:rPr>
          <w:rFonts w:ascii="方正仿宋简体" w:eastAsia="方正仿宋简体"/>
          <w:b/>
          <w:sz w:val="32"/>
          <w:szCs w:val="32"/>
        </w:rPr>
        <w:t>为重点的医养健康产业发展新格局，满足群众多元的健康需求。</w:t>
      </w:r>
    </w:p>
    <w:p>
      <w:pPr>
        <w:overflowPunct w:val="0"/>
        <w:adjustRightInd w:val="0"/>
        <w:spacing w:line="630" w:lineRule="exact"/>
        <w:ind w:firstLine="624" w:firstLineChars="200"/>
        <w:rPr>
          <w:rFonts w:ascii="方正仿宋简体" w:eastAsia="方正楷体简体"/>
          <w:b/>
          <w:sz w:val="32"/>
          <w:szCs w:val="32"/>
        </w:rPr>
      </w:pPr>
      <w:r>
        <w:rPr>
          <w:rFonts w:ascii="方正仿宋简体" w:eastAsia="方正楷体简体"/>
          <w:b/>
          <w:sz w:val="32"/>
          <w:szCs w:val="32"/>
        </w:rPr>
        <w:t>（一）增强</w:t>
      </w:r>
      <w:r>
        <w:rPr>
          <w:rFonts w:hint="eastAsia" w:ascii="方正仿宋简体" w:eastAsia="方正仿宋简体"/>
          <w:b/>
          <w:sz w:val="32"/>
          <w:szCs w:val="32"/>
        </w:rPr>
        <w:t>“</w:t>
      </w:r>
      <w:r>
        <w:rPr>
          <w:rFonts w:ascii="方正仿宋简体" w:eastAsia="方正楷体简体"/>
          <w:b/>
          <w:sz w:val="32"/>
          <w:szCs w:val="32"/>
        </w:rPr>
        <w:t>医</w:t>
      </w:r>
      <w:r>
        <w:rPr>
          <w:rFonts w:hint="eastAsia" w:ascii="方正仿宋简体" w:eastAsia="方正仿宋简体"/>
          <w:b/>
          <w:sz w:val="32"/>
          <w:szCs w:val="32"/>
        </w:rPr>
        <w:t>”</w:t>
      </w:r>
      <w:r>
        <w:rPr>
          <w:rFonts w:ascii="方正仿宋简体" w:eastAsia="方正楷体简体"/>
          <w:b/>
          <w:sz w:val="32"/>
          <w:szCs w:val="32"/>
        </w:rPr>
        <w:t>实力，优化发展医疗卫生服务</w:t>
      </w:r>
    </w:p>
    <w:p>
      <w:pPr>
        <w:overflowPunct w:val="0"/>
        <w:adjustRightInd w:val="0"/>
        <w:spacing w:line="630" w:lineRule="exact"/>
        <w:ind w:firstLine="624" w:firstLineChars="200"/>
        <w:rPr>
          <w:rFonts w:ascii="方正仿宋简体" w:eastAsia="方正仿宋简体"/>
          <w:b/>
          <w:sz w:val="32"/>
          <w:szCs w:val="32"/>
        </w:rPr>
      </w:pPr>
      <w:r>
        <w:rPr>
          <w:rFonts w:ascii="方正仿宋简体" w:eastAsia="方正仿宋简体"/>
          <w:b/>
          <w:sz w:val="32"/>
          <w:szCs w:val="32"/>
        </w:rPr>
        <w:t>树立以人民健康为中心的服务理念，扩大优质医疗资源服务供给，全面提高医疗服务水平，打造全省医疗高地。</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全面提高医疗服务水平。依托市内外高水平医院，推动国家区域医疗中心、省级区域医疗中心等建设，高标准提升综合和专科区域医疗中心水平。统筹城乡医疗资源区域配置，强化紧密型城市医疗集团和县域医共体建设，支持高水平医院合理规划建设多院区，通过集团式发展向医疗服务能力薄弱地区延伸。依托临床医学研究中心、重点学科、重点专科建设，培育具有较大影响力且覆盖主要疾病的专科医疗服务。鼓励专科联盟建设，形成区域内特色专科中心。全力推进</w:t>
      </w:r>
      <w:r>
        <w:rPr>
          <w:rFonts w:hint="eastAsia" w:ascii="方正仿宋简体" w:eastAsia="方正仿宋简体"/>
          <w:b/>
          <w:sz w:val="32"/>
          <w:szCs w:val="32"/>
        </w:rPr>
        <w:t>“</w:t>
      </w:r>
      <w:r>
        <w:rPr>
          <w:rFonts w:ascii="方正仿宋简体" w:eastAsia="方正仿宋简体"/>
          <w:b/>
          <w:sz w:val="32"/>
          <w:szCs w:val="32"/>
        </w:rPr>
        <w:t>互联网＋医疗健康</w:t>
      </w:r>
      <w:r>
        <w:rPr>
          <w:rFonts w:hint="eastAsia" w:ascii="方正仿宋简体" w:eastAsia="方正仿宋简体"/>
          <w:b/>
          <w:sz w:val="32"/>
          <w:szCs w:val="32"/>
        </w:rPr>
        <w:t>”</w:t>
      </w:r>
      <w:r>
        <w:rPr>
          <w:rFonts w:ascii="方正仿宋简体" w:eastAsia="方正仿宋简体"/>
          <w:b/>
          <w:sz w:val="32"/>
          <w:szCs w:val="32"/>
        </w:rPr>
        <w:t>示范市建设，加快发展智慧医院，推</w:t>
      </w:r>
      <w:r>
        <w:rPr>
          <w:rFonts w:hint="eastAsia" w:ascii="方正仿宋简体" w:eastAsia="方正仿宋简体"/>
          <w:b/>
          <w:sz w:val="32"/>
          <w:szCs w:val="32"/>
        </w:rPr>
        <w:t>广</w:t>
      </w:r>
      <w:r>
        <w:rPr>
          <w:rFonts w:ascii="方正仿宋简体" w:eastAsia="方正仿宋简体"/>
          <w:b/>
          <w:sz w:val="32"/>
          <w:szCs w:val="32"/>
        </w:rPr>
        <w:t>应用电子健康卡，积极发展远程医疗、移动医疗、云影像等互联网医疗服务。</w:t>
      </w:r>
      <w:r>
        <w:rPr>
          <w:rFonts w:ascii="方正仿宋简体" w:eastAsia="方正楷体简体"/>
          <w:b/>
          <w:sz w:val="32"/>
          <w:szCs w:val="32"/>
        </w:rPr>
        <w:t>（牵头单位：市卫生健康委；参与单位：市发展改革委、市科技局）</w:t>
      </w:r>
    </w:p>
    <w:p>
      <w:pPr>
        <w:overflowPunct w:val="0"/>
        <w:adjustRightInd w:val="0"/>
        <w:spacing w:line="600" w:lineRule="exact"/>
        <w:ind w:firstLine="624" w:firstLineChars="200"/>
        <w:rPr>
          <w:rFonts w:ascii="方正仿宋简体" w:eastAsia="方正楷体简体"/>
          <w:b/>
          <w:spacing w:val="6"/>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发展多元化医疗服务。引导有条件的社会办医疗机构向高水平、高技术含量和品牌化的大型医疗集团发展。鼓励社会力量举办老年病、康复、儿科、产科等专科医院和护理院。支持社会力量深入专科医疗等细分服务领域，在医疗资源薄弱区域建设提供特需紧缺医疗服务的医疗机构。促进高端医疗服务发展，提</w:t>
      </w:r>
      <w:r>
        <w:rPr>
          <w:rFonts w:ascii="方正仿宋简体" w:eastAsia="方正仿宋简体"/>
          <w:b/>
          <w:spacing w:val="6"/>
          <w:sz w:val="32"/>
          <w:szCs w:val="32"/>
        </w:rPr>
        <w:t>供高水平</w:t>
      </w:r>
      <w:r>
        <w:rPr>
          <w:rFonts w:hint="eastAsia" w:ascii="方正仿宋简体" w:eastAsia="方正仿宋简体"/>
          <w:b/>
          <w:spacing w:val="6"/>
          <w:sz w:val="32"/>
          <w:szCs w:val="32"/>
        </w:rPr>
        <w:t>高质量</w:t>
      </w:r>
      <w:r>
        <w:rPr>
          <w:rFonts w:ascii="方正仿宋简体" w:eastAsia="方正仿宋简体"/>
          <w:b/>
          <w:spacing w:val="6"/>
          <w:sz w:val="32"/>
          <w:szCs w:val="32"/>
        </w:rPr>
        <w:t>的医疗服务，满足不同层次的医疗服务需求。</w:t>
      </w:r>
      <w:r>
        <w:rPr>
          <w:rFonts w:ascii="方正仿宋简体" w:eastAsia="方正楷体简体"/>
          <w:b/>
          <w:spacing w:val="6"/>
          <w:sz w:val="32"/>
          <w:szCs w:val="32"/>
        </w:rPr>
        <w:t>（牵头单位：市卫生健康委；参与单位：市发展改革委）</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3. </w:t>
      </w:r>
      <w:r>
        <w:rPr>
          <w:rFonts w:ascii="方正仿宋简体" w:eastAsia="方正仿宋简体"/>
          <w:b/>
          <w:sz w:val="32"/>
          <w:szCs w:val="32"/>
        </w:rPr>
        <w:t>加强重点人群医疗服务。以婴幼儿、妇女、老年人、残疾人、职业病患者等人群为重点，加快发展妇幼保健、老年病防治、职业健康等医疗服务。实施妇幼公共卫生项目，全面改善病（产）房、新生儿室等诊疗环境和设施设备条件。推进社区卫生服务机构与社区养老服务机构，乡镇卫生院与敬老院，村卫生室与农村幸福院统筹规划、毗邻建设。支持有条件的医疗机构为居家失能、慢性病、高龄、残疾等行动不便或确有困难的老年人提供家庭病床、上门巡诊等居家医疗服务。</w:t>
      </w:r>
      <w:r>
        <w:rPr>
          <w:rFonts w:ascii="方正仿宋简体" w:eastAsia="方正楷体简体"/>
          <w:b/>
          <w:sz w:val="32"/>
          <w:szCs w:val="32"/>
        </w:rPr>
        <w:t>（牵头单位：市卫生健康委；参与单位：市民政局、市住房城乡建设局）</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522"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专栏1 医疗服务高质量发展项目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8" w:hRule="atLeast"/>
          <w:jc w:val="center"/>
        </w:trPr>
        <w:tc>
          <w:tcPr>
            <w:tcW w:w="8522" w:type="dxa"/>
          </w:tcPr>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优质医疗资源：加强区域医疗中心建设，到2027年，高质量建设国家区域医疗中心、省级区域医疗中心6个以上。推动市第一人民医院、济医附院、</w:t>
            </w:r>
            <w:r>
              <w:rPr>
                <w:rFonts w:hint="eastAsia" w:ascii="方正仿宋简体" w:eastAsia="方正仿宋简体"/>
                <w:b/>
                <w:sz w:val="24"/>
                <w:szCs w:val="24"/>
              </w:rPr>
              <w:t>西苑医院济宁医院</w:t>
            </w:r>
            <w:r>
              <w:rPr>
                <w:rFonts w:ascii="方正仿宋简体" w:eastAsia="方正仿宋简体"/>
                <w:b/>
                <w:sz w:val="24"/>
                <w:szCs w:val="24"/>
              </w:rPr>
              <w:t>等提升绩效考核成绩，加强国家和省级重点专科培育，到2027年，全市市级公立医院绩效考核排名居全省前3名，培育4</w:t>
            </w:r>
            <w:r>
              <w:rPr>
                <w:rFonts w:hint="eastAsia" w:ascii="方正仿宋简体" w:eastAsia="方正仿宋简体"/>
                <w:b/>
                <w:sz w:val="24"/>
                <w:szCs w:val="24"/>
              </w:rPr>
              <w:t>—</w:t>
            </w:r>
            <w:r>
              <w:rPr>
                <w:rFonts w:ascii="方正仿宋简体" w:eastAsia="方正仿宋简体"/>
                <w:b/>
                <w:sz w:val="24"/>
                <w:szCs w:val="24"/>
              </w:rPr>
              <w:t>5个具有冲击国家级临床重点专科水平的专科、2个具有冲击国家中医药优势专科潜力的专科。</w:t>
            </w:r>
          </w:p>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妇幼健康服务：推进市县妇幼保健计划生育服务中心提档升级，到2027年，市妇幼保健计划生育服务中心、3</w:t>
            </w:r>
            <w:r>
              <w:rPr>
                <w:rFonts w:hint="eastAsia" w:ascii="方正仿宋简体" w:eastAsia="方正仿宋简体"/>
                <w:b/>
                <w:sz w:val="24"/>
                <w:szCs w:val="24"/>
              </w:rPr>
              <w:t>—</w:t>
            </w:r>
            <w:r>
              <w:rPr>
                <w:rFonts w:ascii="方正仿宋简体" w:eastAsia="方正仿宋简体"/>
                <w:b/>
                <w:sz w:val="24"/>
                <w:szCs w:val="24"/>
              </w:rPr>
              <w:t>4家县级妇幼保健计划生育服务中心达到三级妇幼保健机构水平。</w:t>
            </w:r>
          </w:p>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职业健康诊疗康复服务：建设1家市级职业病防治院（所）或职业病医院。</w:t>
            </w:r>
          </w:p>
        </w:tc>
      </w:tr>
    </w:tbl>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（二）完善</w:t>
      </w:r>
      <w:r>
        <w:rPr>
          <w:rFonts w:hint="eastAsia" w:ascii="方正仿宋简体" w:eastAsia="方正仿宋简体"/>
          <w:b/>
          <w:sz w:val="32"/>
          <w:szCs w:val="32"/>
        </w:rPr>
        <w:t>“</w:t>
      </w:r>
      <w:r>
        <w:rPr>
          <w:rFonts w:ascii="方正仿宋简体" w:eastAsia="方正楷体简体"/>
          <w:b/>
          <w:sz w:val="32"/>
          <w:szCs w:val="32"/>
        </w:rPr>
        <w:t>康</w:t>
      </w:r>
      <w:r>
        <w:rPr>
          <w:rFonts w:hint="eastAsia" w:ascii="方正仿宋简体" w:eastAsia="方正仿宋简体"/>
          <w:b/>
          <w:sz w:val="32"/>
          <w:szCs w:val="32"/>
        </w:rPr>
        <w:t>”</w:t>
      </w:r>
      <w:r>
        <w:rPr>
          <w:rFonts w:ascii="方正仿宋简体" w:eastAsia="方正楷体简体"/>
          <w:b/>
          <w:sz w:val="32"/>
          <w:szCs w:val="32"/>
        </w:rPr>
        <w:t>内容，加快发展健康管理服务</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丰富健康管理服务内涵，优化全生命周期健康服务，提高健康管理服务质效。</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做好全生命周期健康服务。推广普及医养健康科学知识，积极开展健康评估、健康咨询、健康教育、重大疾病筛查、基因检测和诊断等精密体检服务，推进健康管理全程化、规范化发展。加强孕产妇、婴幼儿健康管理，支持建设月子中心、母婴照料、托育服务等机构。围绕儿童、青少年近视防控、科学减脂、体姿改善等方面，积极开展健康教育和健康干预，全面提升儿童、青少年健康素养和健康水平。加强慢性病、亚健康人群健康管理，针对糖尿病、高血压、心脑血管疾病等重点领域，创新慢病康复疗养、健康跟踪管理等形式，提高个性化健康管理服务水平。推进全民健康生活方式行动，强化家庭和高危个体健康生活方式指导及干预。</w:t>
      </w:r>
      <w:r>
        <w:rPr>
          <w:rFonts w:ascii="方正仿宋简体" w:eastAsia="方正楷体简体"/>
          <w:b/>
          <w:sz w:val="32"/>
          <w:szCs w:val="32"/>
        </w:rPr>
        <w:t>（牵头单位：市卫生健康委；参与单位：市教育局）</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强化心理健康服务。加强市、县两级精神卫生医疗机构能力建设和基层精防医生服务能力培养。建成全国一流的市心理健康中心。深入开展心理健康问题基础性研究，加强青少年、妇女儿童、老年人、残疾人、精神障碍患者等重点人群心理健康服务。完善社区、社会组织、社会工作者三社联动机制，通过购买服务等形式引导社会组织、社会工作者、志愿者积极参与心理健康服务。强化全市社会心理服务体系内涵建设，完善培训体系，提升社会心理服务人才储备，持续推进全市一体化信息平台功能实用化、智能化，持续提升全市社会心理服务能力，进一步擦亮</w:t>
      </w:r>
      <w:r>
        <w:rPr>
          <w:rFonts w:hint="eastAsia" w:ascii="方正仿宋简体" w:eastAsia="方正仿宋简体"/>
          <w:b/>
          <w:sz w:val="32"/>
          <w:szCs w:val="32"/>
        </w:rPr>
        <w:t>“</w:t>
      </w:r>
      <w:r>
        <w:rPr>
          <w:rFonts w:ascii="方正仿宋简体" w:eastAsia="方正仿宋简体"/>
          <w:b/>
          <w:sz w:val="32"/>
          <w:szCs w:val="32"/>
        </w:rPr>
        <w:t>心灵驿站、健康家园</w:t>
      </w:r>
      <w:r>
        <w:rPr>
          <w:rFonts w:hint="eastAsia" w:ascii="方正仿宋简体" w:eastAsia="方正仿宋简体"/>
          <w:b/>
          <w:sz w:val="32"/>
          <w:szCs w:val="32"/>
        </w:rPr>
        <w:t>”</w:t>
      </w:r>
      <w:r>
        <w:rPr>
          <w:rFonts w:ascii="方正仿宋简体" w:eastAsia="方正仿宋简体"/>
          <w:b/>
          <w:sz w:val="32"/>
          <w:szCs w:val="32"/>
        </w:rPr>
        <w:t>济宁品牌。</w:t>
      </w:r>
      <w:r>
        <w:rPr>
          <w:rFonts w:ascii="方正仿宋简体" w:eastAsia="方正楷体简体"/>
          <w:b/>
          <w:sz w:val="32"/>
          <w:szCs w:val="32"/>
        </w:rPr>
        <w:t>（牵头单位：市卫生健康委；参与单位：市委社会工作部、市教育局、市民政局）</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3. </w:t>
      </w:r>
      <w:r>
        <w:rPr>
          <w:rFonts w:ascii="方正仿宋简体" w:eastAsia="方正仿宋简体"/>
          <w:b/>
          <w:sz w:val="32"/>
          <w:szCs w:val="32"/>
        </w:rPr>
        <w:t>积极推广健康保险。在实现全市职工居民长期护理保险全覆盖的基础上，完善制度体系，优化经办流程，丰富服务项目，提升长期护理保险服务质量水平。鼓励发展商业医疗保险，有效衔接基本医疗保险和大病保险制度，满足群众多层次医疗保障需求。在依法合规有序的前提下，丰富拓展健康保险产品和服务，推进区域化、个性化健康保险产品定制和服务创新。</w:t>
      </w:r>
      <w:r>
        <w:rPr>
          <w:rFonts w:ascii="方正仿宋简体" w:eastAsia="方正楷体简体"/>
          <w:b/>
          <w:sz w:val="32"/>
          <w:szCs w:val="32"/>
        </w:rPr>
        <w:t>（市医保局、</w:t>
      </w:r>
      <w:r>
        <w:rPr>
          <w:rFonts w:hint="eastAsia" w:ascii="方正仿宋简体" w:eastAsia="方正楷体简体"/>
          <w:b/>
          <w:sz w:val="32"/>
          <w:szCs w:val="32"/>
        </w:rPr>
        <w:t>济宁</w:t>
      </w:r>
      <w:r>
        <w:rPr>
          <w:rFonts w:ascii="方正仿宋简体" w:eastAsia="方正楷体简体"/>
          <w:b/>
          <w:sz w:val="32"/>
          <w:szCs w:val="32"/>
        </w:rPr>
        <w:t>金融监管分局按职责分工负责）</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专栏2 健康管理项目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托育服务：持续建好全国婴幼儿照护服务示范城市，健全普惠安全托育服务体系，打响济宁</w:t>
            </w:r>
            <w:r>
              <w:rPr>
                <w:rFonts w:hint="eastAsia" w:ascii="方正仿宋简体" w:eastAsia="方正仿宋简体"/>
                <w:b/>
                <w:sz w:val="24"/>
                <w:szCs w:val="24"/>
              </w:rPr>
              <w:t>“</w:t>
            </w:r>
            <w:r>
              <w:rPr>
                <w:rFonts w:ascii="方正仿宋简体" w:eastAsia="方正仿宋简体"/>
                <w:b/>
                <w:sz w:val="24"/>
                <w:szCs w:val="24"/>
              </w:rPr>
              <w:t>幼有善育、以爱托举</w:t>
            </w:r>
            <w:r>
              <w:rPr>
                <w:rFonts w:hint="eastAsia" w:ascii="方正仿宋简体" w:eastAsia="方正仿宋简体"/>
                <w:b/>
                <w:sz w:val="24"/>
                <w:szCs w:val="24"/>
              </w:rPr>
              <w:t>”</w:t>
            </w:r>
            <w:r>
              <w:rPr>
                <w:rFonts w:ascii="方正仿宋简体" w:eastAsia="方正仿宋简体"/>
                <w:b/>
                <w:sz w:val="24"/>
                <w:szCs w:val="24"/>
              </w:rPr>
              <w:t>特色服务品牌，到2025年，全市登记备案的托育机构数达到350个，示范性婴幼儿照护服务机构达到30个，每千人口拥有3岁以下婴幼儿托位数达到5.13个。</w:t>
            </w:r>
          </w:p>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心理健康：打造</w:t>
            </w:r>
            <w:r>
              <w:rPr>
                <w:rFonts w:hint="eastAsia" w:ascii="方正仿宋简体" w:eastAsia="方正仿宋简体"/>
                <w:b/>
                <w:sz w:val="24"/>
                <w:szCs w:val="24"/>
              </w:rPr>
              <w:t>“</w:t>
            </w:r>
            <w:r>
              <w:rPr>
                <w:rFonts w:ascii="方正仿宋简体" w:eastAsia="方正仿宋简体"/>
                <w:b/>
                <w:sz w:val="24"/>
                <w:szCs w:val="24"/>
              </w:rPr>
              <w:t>心灵驿站、健康家园</w:t>
            </w:r>
            <w:r>
              <w:rPr>
                <w:rFonts w:hint="eastAsia" w:ascii="方正仿宋简体" w:eastAsia="方正仿宋简体"/>
                <w:b/>
                <w:sz w:val="24"/>
                <w:szCs w:val="24"/>
              </w:rPr>
              <w:t>”</w:t>
            </w:r>
            <w:r>
              <w:rPr>
                <w:rFonts w:ascii="方正仿宋简体" w:eastAsia="方正仿宋简体"/>
                <w:b/>
                <w:sz w:val="24"/>
                <w:szCs w:val="24"/>
              </w:rPr>
              <w:t>心理服务品牌，完善</w:t>
            </w:r>
            <w:r>
              <w:rPr>
                <w:rFonts w:hint="eastAsia" w:ascii="方正仿宋简体" w:eastAsia="方正仿宋简体"/>
                <w:b/>
                <w:sz w:val="24"/>
                <w:szCs w:val="24"/>
              </w:rPr>
              <w:t>“</w:t>
            </w:r>
            <w:r>
              <w:rPr>
                <w:rFonts w:ascii="方正仿宋简体" w:eastAsia="方正仿宋简体"/>
                <w:b/>
                <w:sz w:val="24"/>
                <w:szCs w:val="24"/>
              </w:rPr>
              <w:t>1+10+N</w:t>
            </w:r>
            <w:r>
              <w:rPr>
                <w:rFonts w:hint="eastAsia" w:ascii="方正仿宋简体" w:eastAsia="方正仿宋简体"/>
                <w:b/>
                <w:sz w:val="24"/>
                <w:szCs w:val="24"/>
              </w:rPr>
              <w:t>”</w:t>
            </w:r>
            <w:r>
              <w:rPr>
                <w:rFonts w:ascii="方正仿宋简体" w:eastAsia="方正仿宋简体"/>
                <w:b/>
                <w:sz w:val="24"/>
                <w:szCs w:val="24"/>
              </w:rPr>
              <w:t>社会心理服务体系，推动实现各级各类学校规范建设心理辅导室，配备心理健康教育专兼职教师，心理健康咨询和筛查服务全覆盖；二级以上综合医院、妇幼保健机构精神（心理）门诊开设率达100%。</w:t>
            </w:r>
          </w:p>
        </w:tc>
      </w:tr>
    </w:tbl>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（三）挖掘</w:t>
      </w:r>
      <w:r>
        <w:rPr>
          <w:rFonts w:hint="eastAsia" w:ascii="方正仿宋简体" w:eastAsia="方正仿宋简体"/>
          <w:b/>
          <w:sz w:val="32"/>
          <w:szCs w:val="32"/>
        </w:rPr>
        <w:t>“</w:t>
      </w:r>
      <w:r>
        <w:rPr>
          <w:rFonts w:ascii="方正仿宋简体" w:eastAsia="方正楷体简体"/>
          <w:b/>
          <w:sz w:val="32"/>
          <w:szCs w:val="32"/>
        </w:rPr>
        <w:t>养</w:t>
      </w:r>
      <w:r>
        <w:rPr>
          <w:rFonts w:hint="eastAsia" w:ascii="方正仿宋简体" w:eastAsia="方正仿宋简体"/>
          <w:b/>
          <w:sz w:val="32"/>
          <w:szCs w:val="32"/>
        </w:rPr>
        <w:t>”</w:t>
      </w:r>
      <w:r>
        <w:rPr>
          <w:rFonts w:ascii="方正仿宋简体" w:eastAsia="方正楷体简体"/>
          <w:b/>
          <w:sz w:val="32"/>
          <w:szCs w:val="32"/>
        </w:rPr>
        <w:t>潜力，提质发展养生养老产业</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以全市丰厚资源禀赋、文化底蕴为依托，面向人民群众健康养老服务需求，增加养老服务有效供给，开展医养结合模式创新，打造</w:t>
      </w:r>
      <w:r>
        <w:rPr>
          <w:rFonts w:hint="eastAsia" w:ascii="方正仿宋简体" w:eastAsia="方正仿宋简体"/>
          <w:b/>
          <w:sz w:val="32"/>
          <w:szCs w:val="32"/>
        </w:rPr>
        <w:t>“</w:t>
      </w:r>
      <w:r>
        <w:rPr>
          <w:rFonts w:ascii="方正仿宋简体" w:eastAsia="方正仿宋简体"/>
          <w:b/>
          <w:sz w:val="32"/>
          <w:szCs w:val="32"/>
        </w:rPr>
        <w:t>孔孟之乡</w:t>
      </w:r>
      <w:r>
        <w:rPr>
          <w:rFonts w:hint="eastAsia" w:ascii="方正仿宋简体" w:eastAsia="方正仿宋简体"/>
          <w:b/>
          <w:sz w:val="32"/>
          <w:szCs w:val="32"/>
        </w:rPr>
        <w:t>·</w:t>
      </w:r>
      <w:r>
        <w:rPr>
          <w:rFonts w:ascii="方正仿宋简体" w:eastAsia="方正仿宋简体"/>
          <w:b/>
          <w:sz w:val="32"/>
          <w:szCs w:val="32"/>
        </w:rPr>
        <w:t>孝当先</w:t>
      </w:r>
      <w:r>
        <w:rPr>
          <w:rFonts w:hint="eastAsia" w:ascii="方正仿宋简体" w:eastAsia="方正仿宋简体"/>
          <w:b/>
          <w:sz w:val="32"/>
          <w:szCs w:val="32"/>
        </w:rPr>
        <w:t>”</w:t>
      </w:r>
      <w:r>
        <w:rPr>
          <w:rFonts w:ascii="方正仿宋简体" w:eastAsia="方正仿宋简体"/>
          <w:b/>
          <w:sz w:val="32"/>
          <w:szCs w:val="32"/>
        </w:rPr>
        <w:t>品牌。</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提供健康养老服务。深化省级医养结合示范先行市创建成果，持续推动医疗卫生和养老服务紧密结合、无缝衔接。以社区为依托，以家庭医生签约为抓手，扩大社区居家医养结合服务覆盖面，不断提升服务品质。积极推动医疗机构与养老机构建立高效顺畅的合作机制，为入住老人提供优质医养结合服务。推动建立相关机构养老床位和医疗床位按需规范转换机制，探索推广</w:t>
      </w:r>
      <w:r>
        <w:rPr>
          <w:rFonts w:hint="eastAsia" w:ascii="方正仿宋简体" w:eastAsia="方正仿宋简体"/>
          <w:b/>
          <w:sz w:val="32"/>
          <w:szCs w:val="32"/>
        </w:rPr>
        <w:t>“</w:t>
      </w:r>
      <w:r>
        <w:rPr>
          <w:rFonts w:ascii="方正仿宋简体" w:eastAsia="方正仿宋简体"/>
          <w:b/>
          <w:sz w:val="32"/>
          <w:szCs w:val="32"/>
        </w:rPr>
        <w:t>医养互转一张床</w:t>
      </w:r>
      <w:r>
        <w:rPr>
          <w:rFonts w:hint="eastAsia" w:ascii="方正仿宋简体" w:eastAsia="方正仿宋简体"/>
          <w:b/>
          <w:sz w:val="32"/>
          <w:szCs w:val="32"/>
        </w:rPr>
        <w:t>”</w:t>
      </w:r>
      <w:r>
        <w:rPr>
          <w:rFonts w:ascii="方正仿宋简体" w:eastAsia="方正仿宋简体"/>
          <w:b/>
          <w:sz w:val="32"/>
          <w:szCs w:val="32"/>
        </w:rPr>
        <w:t>服务模式。鼓励和支持医养结合机构连锁化经营、集团化发展。依托各级各类老年教育机构、城乡社区党群服务中心、文化体育场馆等机构团体，开展形式多样的老年教育与文化娱乐活动，全方位提升老年生活质量。重点加强对独居、贫困、重病老人的关怀关爱，引导老年人积极融入社区健康生活，打造老年友好型社会。</w:t>
      </w:r>
      <w:r>
        <w:rPr>
          <w:rFonts w:ascii="方正仿宋简体" w:eastAsia="方正楷体简体"/>
          <w:b/>
          <w:sz w:val="32"/>
          <w:szCs w:val="32"/>
        </w:rPr>
        <w:t>（牵头单位：市卫生健康委；参与单位：市民政局、市医保局）</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丰富健康养老供给。加大养老产品用品开发，推动服务机器人、可穿戴设备、移动终端等设备在居家、社区、机构等场景应用，大力发展功能代偿、生活照护、康复训练、健康监测类的康复辅助器具。开展老年产品用品租赁试点，推动康复辅具规模化应用。加快既有设施无障碍改造，推动家庭适老化改造与智能化、信息化居家社区养老服务相结合。支持企业开发购物、租车、物流、旅游、家政等适老化互联网应用软件，帮助老年人共享数字生活。</w:t>
      </w:r>
      <w:r>
        <w:rPr>
          <w:rFonts w:ascii="方正仿宋简体" w:eastAsia="方正楷体简体"/>
          <w:b/>
          <w:sz w:val="32"/>
          <w:szCs w:val="32"/>
        </w:rPr>
        <w:t>（市发展改革委、市工业和信息化局、市民政局、市住房城乡建设局、市商务局、市卫生健康委、市大数据局按职责分工负责）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3. </w:t>
      </w:r>
      <w:r>
        <w:rPr>
          <w:rFonts w:ascii="方正仿宋简体" w:eastAsia="方正仿宋简体"/>
          <w:b/>
          <w:sz w:val="32"/>
          <w:szCs w:val="32"/>
        </w:rPr>
        <w:t>发展养生保健服务。规范发展养生保健服务行业，推动养生保健机构以中医药理论为指导，提供推拿、刮痧、拔罐、艾灸、熏洗等中医特色调理服务。鼓励各级主流媒体大力宣传养生保健知识和方法，引导群众科学养生、适宜养生，提升健康养生素养和水平。</w:t>
      </w:r>
      <w:r>
        <w:rPr>
          <w:rFonts w:ascii="方正仿宋简体" w:eastAsia="方正楷体简体"/>
          <w:b/>
          <w:sz w:val="32"/>
          <w:szCs w:val="32"/>
        </w:rPr>
        <w:t>（牵头单位：市卫生健康委；参与单位：市市场监管局）</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专栏3 养老养生重点任务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8522" w:type="dxa"/>
          </w:tcPr>
          <w:p>
            <w:pPr>
              <w:spacing w:line="420" w:lineRule="exact"/>
              <w:ind w:firstLine="464" w:firstLineChars="200"/>
              <w:rPr>
                <w:rFonts w:ascii="方正仿宋简体" w:eastAsia="方正仿宋简体"/>
                <w:b/>
                <w:sz w:val="24"/>
                <w:szCs w:val="24"/>
              </w:rPr>
            </w:pPr>
            <w:r>
              <w:rPr>
                <w:rFonts w:ascii="方正仿宋简体" w:eastAsia="方正仿宋简体"/>
                <w:b/>
                <w:sz w:val="24"/>
                <w:szCs w:val="24"/>
              </w:rPr>
              <w:t>健康养老产业：养老机构医养结合服务覆盖率保持在100%，养老机构护理型床位占比达到70%以上，农村区域性综合养老服务中心乡镇覆盖率达到90%以上。</w:t>
            </w:r>
          </w:p>
          <w:p>
            <w:pPr>
              <w:spacing w:line="420" w:lineRule="exact"/>
              <w:ind w:firstLine="464" w:firstLineChars="200"/>
              <w:rPr>
                <w:rFonts w:ascii="方正仿宋简体" w:eastAsia="方正仿宋简体"/>
                <w:b/>
                <w:sz w:val="24"/>
                <w:szCs w:val="24"/>
              </w:rPr>
            </w:pPr>
            <w:r>
              <w:rPr>
                <w:rFonts w:ascii="方正仿宋简体" w:eastAsia="方正仿宋简体"/>
                <w:b/>
                <w:sz w:val="24"/>
                <w:szCs w:val="24"/>
              </w:rPr>
              <w:t>健康养生产业：居民中医药健康文化素养水平达到25%以上。争创省级五星级养生保健机构1家，省级星级养生保健机构5家。</w:t>
            </w:r>
          </w:p>
        </w:tc>
      </w:tr>
    </w:tbl>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（四）聚焦</w:t>
      </w:r>
      <w:r>
        <w:rPr>
          <w:rFonts w:hint="eastAsia" w:ascii="方正仿宋简体" w:eastAsia="方正仿宋简体"/>
          <w:b/>
          <w:sz w:val="32"/>
          <w:szCs w:val="32"/>
        </w:rPr>
        <w:t>“</w:t>
      </w:r>
      <w:r>
        <w:rPr>
          <w:rFonts w:ascii="方正仿宋简体" w:eastAsia="方正楷体简体"/>
          <w:b/>
          <w:sz w:val="32"/>
          <w:szCs w:val="32"/>
        </w:rPr>
        <w:t>药</w:t>
      </w:r>
      <w:r>
        <w:rPr>
          <w:rFonts w:hint="eastAsia" w:ascii="方正仿宋简体" w:eastAsia="方正仿宋简体"/>
          <w:b/>
          <w:sz w:val="32"/>
          <w:szCs w:val="32"/>
        </w:rPr>
        <w:t>”</w:t>
      </w:r>
      <w:r>
        <w:rPr>
          <w:rFonts w:ascii="方正仿宋简体" w:eastAsia="方正楷体简体"/>
          <w:b/>
          <w:sz w:val="32"/>
          <w:szCs w:val="32"/>
        </w:rPr>
        <w:t>板块，壮大发展医药器械产业</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加快推进化学制药、生物制药、医疗器械升级发展，促进产业链、价值链向中高端环节攀升，形成配套体系完整、规模效益突出、具有核心竞争力的现代医药产业集群。</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化学制药。紧跟国际创新药物发展和关键技术攻关趋势，重点发展高端抗生素抗病毒药物、小分子药物等化学制药产业，重点突破活性化合物高效合成、手性药物合成与拆分、药物晶型研究等关键技术，加快开发新结构、新靶点、新机制的源头创新实体药物、品牌通用名药物以及抗肿瘤、抗心脑血管疾病、抗代谢性疾病、抗老年性疾病和精神性疾病等</w:t>
      </w:r>
      <w:r>
        <w:rPr>
          <w:rFonts w:hint="eastAsia" w:ascii="方正仿宋简体" w:eastAsia="方正仿宋简体"/>
          <w:b/>
          <w:sz w:val="32"/>
          <w:szCs w:val="32"/>
        </w:rPr>
        <w:t>药物新</w:t>
      </w:r>
      <w:r>
        <w:rPr>
          <w:rFonts w:ascii="方正仿宋简体" w:eastAsia="方正仿宋简体"/>
          <w:b/>
          <w:sz w:val="32"/>
          <w:szCs w:val="32"/>
        </w:rPr>
        <w:t>品种。加快开展临床急需、供应短缺、疗效确切、新专利到期药物的仿制开发以及上市药物的适应症拓展，支持企业开展仿制药一致性评价，提高改良型新药</w:t>
      </w:r>
      <w:r>
        <w:rPr>
          <w:rFonts w:hint="eastAsia" w:ascii="方正仿宋简体" w:eastAsia="方正仿宋简体"/>
          <w:b/>
          <w:sz w:val="32"/>
          <w:szCs w:val="32"/>
        </w:rPr>
        <w:t>及</w:t>
      </w:r>
      <w:r>
        <w:rPr>
          <w:rFonts w:ascii="方正仿宋简体" w:eastAsia="方正仿宋简体"/>
          <w:b/>
          <w:sz w:val="32"/>
          <w:szCs w:val="32"/>
        </w:rPr>
        <w:t>高端仿制药生产技术和质量控制水平。</w:t>
      </w:r>
      <w:r>
        <w:rPr>
          <w:rFonts w:ascii="方正仿宋简体" w:eastAsia="方正楷体简体"/>
          <w:b/>
          <w:sz w:val="32"/>
          <w:szCs w:val="32"/>
        </w:rPr>
        <w:t>（牵头单位：市工业和信息化局；参与单位：市发展改革委、市科技局、市市场监管局）</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生物制药。立足本地，促进合成生物技术的应用，围绕基因工程和新型疫苗等前沿关键技术，加强基础和应用研究，加快重组单克隆抗体药物、抗体药物偶联物（ADC药物）、新型重组蛋白质药物、血液制品、干细胞技术与产品、重组疫苗和核酸药物、生物诊断试剂等新型生物技术药物的研发，着力发展基因工程药物和生物诊断试剂类生物制药产业，聚力打造济宁生物医药产业集群。</w:t>
      </w:r>
      <w:r>
        <w:rPr>
          <w:rFonts w:ascii="方正仿宋简体" w:eastAsia="方正楷体简体"/>
          <w:b/>
          <w:sz w:val="32"/>
          <w:szCs w:val="32"/>
        </w:rPr>
        <w:t>（牵头单位：市工业和信息化局；参与单位：市发展改革委、市科技局、市市场监管局）</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3. </w:t>
      </w:r>
      <w:r>
        <w:rPr>
          <w:rFonts w:ascii="方正仿宋简体" w:eastAsia="方正仿宋简体"/>
          <w:b/>
          <w:sz w:val="32"/>
          <w:szCs w:val="32"/>
        </w:rPr>
        <w:t>医疗器械。聚焦高档医学影像设备、手术治疗及生命支持设备、高端植入器械及耗材等重点领域，开发生产高性能超声诊断设备、肿瘤治疗设备、多排螺旋电子计算机断层扫描（CT）及核磁共振（MRI）等医学影像设备，提质升级数字化手术设备、生命支持设备、分子检测仪、智能医疗检测设备、人工智能疾病预警设备、家用医疗器械，开发制造植入电子治疗装置、人工器官及植（介）入器械、微创外科和介入治疗装备及器械。紧跟医疗物联网结合大数据的应用趋势，积极开展AI影像、医疗机器人、小型数字化医学设备等远程物联智能化医疗设备研发。</w:t>
      </w:r>
      <w:r>
        <w:rPr>
          <w:rFonts w:ascii="方正仿宋简体" w:eastAsia="方正楷体简体"/>
          <w:b/>
          <w:sz w:val="32"/>
          <w:szCs w:val="32"/>
        </w:rPr>
        <w:t>（市发展改革委、市科技局、市工业和信息化局、市市场监管局按职责分工负责）</w:t>
      </w:r>
    </w:p>
    <w:tbl>
      <w:tblPr>
        <w:tblStyle w:val="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8500"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专栏4 现代医药产业重点布局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jc w:val="center"/>
        </w:trPr>
        <w:tc>
          <w:tcPr>
            <w:tcW w:w="8500" w:type="dxa"/>
          </w:tcPr>
          <w:p>
            <w:pPr>
              <w:spacing w:line="420" w:lineRule="exact"/>
              <w:ind w:firstLine="464" w:firstLineChars="200"/>
              <w:rPr>
                <w:rFonts w:ascii="方正仿宋简体" w:eastAsia="方正仿宋简体"/>
                <w:b/>
                <w:sz w:val="24"/>
                <w:szCs w:val="24"/>
              </w:rPr>
            </w:pPr>
            <w:r>
              <w:rPr>
                <w:rFonts w:ascii="方正仿宋简体" w:eastAsia="方正仿宋简体"/>
                <w:b/>
                <w:sz w:val="24"/>
                <w:szCs w:val="24"/>
              </w:rPr>
              <w:t>化学制药：支持</w:t>
            </w:r>
            <w:r>
              <w:rPr>
                <w:rFonts w:hint="eastAsia" w:ascii="方正仿宋简体" w:eastAsia="方正仿宋简体"/>
                <w:b/>
                <w:sz w:val="24"/>
                <w:szCs w:val="24"/>
              </w:rPr>
              <w:t>济宁</w:t>
            </w:r>
            <w:r>
              <w:rPr>
                <w:rFonts w:ascii="方正仿宋简体" w:eastAsia="方正仿宋简体"/>
                <w:b/>
                <w:sz w:val="24"/>
                <w:szCs w:val="24"/>
              </w:rPr>
              <w:t>高新区等地加快开发新结构、新靶点、新机制的化学新药</w:t>
            </w:r>
            <w:r>
              <w:rPr>
                <w:rFonts w:hint="eastAsia" w:ascii="方正仿宋简体" w:eastAsia="方正仿宋简体"/>
                <w:b/>
                <w:sz w:val="24"/>
                <w:szCs w:val="24"/>
              </w:rPr>
              <w:t>、</w:t>
            </w:r>
            <w:r>
              <w:rPr>
                <w:rFonts w:ascii="方正仿宋简体" w:eastAsia="方正仿宋简体"/>
                <w:b/>
                <w:sz w:val="24"/>
                <w:szCs w:val="24"/>
              </w:rPr>
              <w:t>改良型新药以及抗肿瘤、</w:t>
            </w:r>
            <w:r>
              <w:rPr>
                <w:rFonts w:hint="eastAsia" w:ascii="方正仿宋简体" w:eastAsia="方正仿宋简体"/>
                <w:b/>
                <w:sz w:val="24"/>
                <w:szCs w:val="24"/>
              </w:rPr>
              <w:t>抗</w:t>
            </w:r>
            <w:r>
              <w:rPr>
                <w:rFonts w:ascii="方正仿宋简体" w:eastAsia="方正仿宋简体"/>
                <w:b/>
                <w:sz w:val="24"/>
                <w:szCs w:val="24"/>
              </w:rPr>
              <w:t>心脑血管疾病、抗代谢性疾病、抗感染性疾病（抗耐药菌抗生素、抗病毒药物）等药物新品种。</w:t>
            </w:r>
          </w:p>
          <w:p>
            <w:pPr>
              <w:spacing w:line="420" w:lineRule="exact"/>
              <w:ind w:firstLine="464" w:firstLineChars="200"/>
              <w:rPr>
                <w:rFonts w:ascii="方正仿宋简体" w:eastAsia="方正仿宋简体"/>
                <w:b/>
                <w:sz w:val="24"/>
                <w:szCs w:val="24"/>
              </w:rPr>
            </w:pPr>
            <w:r>
              <w:rPr>
                <w:rFonts w:ascii="方正仿宋简体" w:eastAsia="方正仿宋简体"/>
                <w:b/>
                <w:sz w:val="24"/>
                <w:szCs w:val="24"/>
              </w:rPr>
              <w:t>生物制药：支持邹城市、</w:t>
            </w:r>
            <w:r>
              <w:rPr>
                <w:rFonts w:hint="eastAsia" w:ascii="方正仿宋简体" w:eastAsia="方正仿宋简体"/>
                <w:b/>
                <w:sz w:val="24"/>
                <w:szCs w:val="24"/>
              </w:rPr>
              <w:t>济宁</w:t>
            </w:r>
            <w:r>
              <w:rPr>
                <w:rFonts w:ascii="方正仿宋简体" w:eastAsia="方正仿宋简体"/>
                <w:b/>
                <w:sz w:val="24"/>
                <w:szCs w:val="24"/>
              </w:rPr>
              <w:t>高新区等地立足本地，促进合成生物技术的应用，发展抗体药物、多肽与蛋白质类药物等创新药和生物类似药。</w:t>
            </w:r>
          </w:p>
          <w:p>
            <w:pPr>
              <w:spacing w:line="420" w:lineRule="exact"/>
              <w:ind w:firstLine="464" w:firstLineChars="200"/>
              <w:rPr>
                <w:rFonts w:ascii="方正仿宋简体" w:eastAsia="方正仿宋简体"/>
                <w:b/>
                <w:sz w:val="24"/>
                <w:szCs w:val="24"/>
              </w:rPr>
            </w:pPr>
            <w:r>
              <w:rPr>
                <w:rFonts w:ascii="方正仿宋简体" w:eastAsia="方正仿宋简体"/>
                <w:b/>
                <w:sz w:val="24"/>
                <w:szCs w:val="24"/>
              </w:rPr>
              <w:t>医疗器械：支持兖州区、曲阜市、</w:t>
            </w:r>
            <w:r>
              <w:rPr>
                <w:rFonts w:hint="eastAsia" w:ascii="方正仿宋简体" w:eastAsia="方正仿宋简体"/>
                <w:b/>
                <w:sz w:val="24"/>
                <w:szCs w:val="24"/>
              </w:rPr>
              <w:t>济宁</w:t>
            </w:r>
            <w:r>
              <w:rPr>
                <w:rFonts w:ascii="方正仿宋简体" w:eastAsia="方正仿宋简体"/>
                <w:b/>
                <w:sz w:val="24"/>
                <w:szCs w:val="24"/>
              </w:rPr>
              <w:t>经开区等地依托现有企业，积极开发高端医疗仪器、数字化诊疗设备、适用于家庭和社区的可穿戴医疗设备等医疗</w:t>
            </w:r>
            <w:r>
              <w:rPr>
                <w:rFonts w:hint="eastAsia" w:ascii="方正仿宋简体" w:eastAsia="方正仿宋简体"/>
                <w:b/>
                <w:sz w:val="24"/>
                <w:szCs w:val="24"/>
              </w:rPr>
              <w:t>器械</w:t>
            </w:r>
            <w:r>
              <w:rPr>
                <w:rFonts w:ascii="方正仿宋简体" w:eastAsia="方正仿宋简体"/>
                <w:b/>
                <w:sz w:val="24"/>
                <w:szCs w:val="24"/>
              </w:rPr>
              <w:t>。</w:t>
            </w:r>
          </w:p>
        </w:tc>
      </w:tr>
    </w:tbl>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（五）厚植</w:t>
      </w:r>
      <w:r>
        <w:rPr>
          <w:rFonts w:hint="eastAsia" w:ascii="方正仿宋简体" w:eastAsia="方正仿宋简体"/>
          <w:b/>
          <w:sz w:val="32"/>
          <w:szCs w:val="32"/>
        </w:rPr>
        <w:t>“</w:t>
      </w:r>
      <w:r>
        <w:rPr>
          <w:rFonts w:ascii="方正仿宋简体" w:eastAsia="方正楷体简体"/>
          <w:b/>
          <w:sz w:val="32"/>
          <w:szCs w:val="32"/>
        </w:rPr>
        <w:t>中</w:t>
      </w:r>
      <w:r>
        <w:rPr>
          <w:rFonts w:hint="eastAsia" w:ascii="方正仿宋简体" w:eastAsia="方正仿宋简体"/>
          <w:b/>
          <w:sz w:val="32"/>
          <w:szCs w:val="32"/>
        </w:rPr>
        <w:t>”</w:t>
      </w:r>
      <w:r>
        <w:rPr>
          <w:rFonts w:ascii="方正仿宋简体" w:eastAsia="方正楷体简体"/>
          <w:b/>
          <w:sz w:val="32"/>
          <w:szCs w:val="32"/>
        </w:rPr>
        <w:t>资源，创新发展特色中医中药</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深入实施中医药产业振兴发展</w:t>
      </w:r>
      <w:r>
        <w:rPr>
          <w:rFonts w:hint="eastAsia" w:ascii="方正仿宋简体" w:eastAsia="方正仿宋简体"/>
          <w:b/>
          <w:sz w:val="32"/>
          <w:szCs w:val="32"/>
        </w:rPr>
        <w:t>“</w:t>
      </w:r>
      <w:r>
        <w:rPr>
          <w:rFonts w:ascii="方正仿宋简体" w:eastAsia="方正仿宋简体"/>
          <w:b/>
          <w:sz w:val="32"/>
          <w:szCs w:val="32"/>
        </w:rPr>
        <w:t>七大工程</w:t>
      </w:r>
      <w:r>
        <w:rPr>
          <w:rFonts w:hint="eastAsia" w:ascii="方正仿宋简体" w:eastAsia="方正仿宋简体"/>
          <w:b/>
          <w:sz w:val="32"/>
          <w:szCs w:val="32"/>
        </w:rPr>
        <w:t>”</w:t>
      </w:r>
      <w:r>
        <w:rPr>
          <w:rFonts w:ascii="方正仿宋简体" w:eastAsia="方正仿宋简体"/>
          <w:b/>
          <w:sz w:val="32"/>
          <w:szCs w:val="32"/>
        </w:rPr>
        <w:t>，落实中药材种植养殖、中药制造业优化升级等重点任务，推动中医药现代化、产业化发展。</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建设全省中医医疗高地。推动中国中医科学院西苑医院济宁医院高标准建设国家区域医疗中心，支持济宁市中西医结合医院开展省级中西医协同</w:t>
      </w:r>
      <w:r>
        <w:rPr>
          <w:rFonts w:hint="eastAsia" w:ascii="方正仿宋简体" w:eastAsia="方正仿宋简体"/>
          <w:b/>
          <w:sz w:val="32"/>
          <w:szCs w:val="32"/>
        </w:rPr>
        <w:t>“</w:t>
      </w:r>
      <w:r>
        <w:rPr>
          <w:rFonts w:ascii="方正仿宋简体" w:eastAsia="方正仿宋简体"/>
          <w:b/>
          <w:sz w:val="32"/>
          <w:szCs w:val="32"/>
        </w:rPr>
        <w:t>旗舰</w:t>
      </w:r>
      <w:r>
        <w:rPr>
          <w:rFonts w:hint="eastAsia" w:ascii="方正仿宋简体" w:eastAsia="方正仿宋简体"/>
          <w:b/>
          <w:sz w:val="32"/>
          <w:szCs w:val="32"/>
        </w:rPr>
        <w:t>”</w:t>
      </w:r>
      <w:r>
        <w:rPr>
          <w:rFonts w:ascii="方正仿宋简体" w:eastAsia="方正仿宋简体"/>
          <w:b/>
          <w:sz w:val="32"/>
          <w:szCs w:val="32"/>
        </w:rPr>
        <w:t>医院建设，布局建设5个市级中西医协同</w:t>
      </w:r>
      <w:r>
        <w:rPr>
          <w:rFonts w:hint="eastAsia" w:ascii="方正仿宋简体" w:eastAsia="方正仿宋简体"/>
          <w:b/>
          <w:sz w:val="32"/>
          <w:szCs w:val="32"/>
        </w:rPr>
        <w:t>“</w:t>
      </w:r>
      <w:r>
        <w:rPr>
          <w:rFonts w:ascii="方正仿宋简体" w:eastAsia="方正仿宋简体"/>
          <w:b/>
          <w:sz w:val="32"/>
          <w:szCs w:val="32"/>
        </w:rPr>
        <w:t>旗舰</w:t>
      </w:r>
      <w:r>
        <w:rPr>
          <w:rFonts w:hint="eastAsia" w:ascii="方正仿宋简体" w:eastAsia="方正仿宋简体"/>
          <w:b/>
          <w:sz w:val="32"/>
          <w:szCs w:val="32"/>
        </w:rPr>
        <w:t>”</w:t>
      </w:r>
      <w:r>
        <w:rPr>
          <w:rFonts w:ascii="方正仿宋简体" w:eastAsia="方正仿宋简体"/>
          <w:b/>
          <w:sz w:val="32"/>
          <w:szCs w:val="32"/>
        </w:rPr>
        <w:t>科室，建好10个综合医院、妇幼保健机构中医药工作示范点，争创全国中西医协同旗舰科室。提升中医医院临床救治能力，建强齐鲁中医药优势专科集群，在每个县</w:t>
      </w:r>
      <w:r>
        <w:rPr>
          <w:rFonts w:hint="eastAsia" w:ascii="方正仿宋简体" w:eastAsia="方正仿宋简体"/>
          <w:b/>
          <w:sz w:val="32"/>
          <w:szCs w:val="32"/>
        </w:rPr>
        <w:t>（</w:t>
      </w:r>
      <w:r>
        <w:rPr>
          <w:rFonts w:ascii="方正仿宋简体" w:eastAsia="方正仿宋简体"/>
          <w:b/>
          <w:sz w:val="32"/>
          <w:szCs w:val="32"/>
        </w:rPr>
        <w:t>市</w:t>
      </w:r>
      <w:r>
        <w:rPr>
          <w:rFonts w:hint="eastAsia" w:ascii="方正仿宋简体" w:eastAsia="方正仿宋简体"/>
          <w:b/>
          <w:sz w:val="32"/>
          <w:szCs w:val="32"/>
        </w:rPr>
        <w:t>、</w:t>
      </w:r>
      <w:r>
        <w:rPr>
          <w:rFonts w:ascii="方正仿宋简体" w:eastAsia="方正仿宋简体"/>
          <w:b/>
          <w:sz w:val="32"/>
          <w:szCs w:val="32"/>
        </w:rPr>
        <w:t>区</w:t>
      </w:r>
      <w:r>
        <w:rPr>
          <w:rFonts w:hint="eastAsia" w:ascii="方正仿宋简体" w:eastAsia="方正仿宋简体"/>
          <w:b/>
          <w:sz w:val="32"/>
          <w:szCs w:val="32"/>
        </w:rPr>
        <w:t>）</w:t>
      </w:r>
      <w:r>
        <w:rPr>
          <w:rFonts w:ascii="方正仿宋简体" w:eastAsia="方正仿宋简体"/>
          <w:b/>
          <w:sz w:val="32"/>
          <w:szCs w:val="32"/>
        </w:rPr>
        <w:t>重点打造1</w:t>
      </w:r>
      <w:r>
        <w:rPr>
          <w:rFonts w:hint="eastAsia" w:ascii="方正仿宋简体" w:eastAsia="方正仿宋简体"/>
          <w:b/>
          <w:sz w:val="32"/>
          <w:szCs w:val="32"/>
        </w:rPr>
        <w:t>—</w:t>
      </w:r>
      <w:r>
        <w:rPr>
          <w:rFonts w:ascii="方正仿宋简体" w:eastAsia="方正仿宋简体"/>
          <w:b/>
          <w:sz w:val="32"/>
          <w:szCs w:val="32"/>
        </w:rPr>
        <w:t>2个县域中医药优势专科。加强中医药信息化建设，在全市东、中、西布局3个智慧共享中药房，加强互联网医院建设，开展远程医疗、移动医疗、智慧医疗。</w:t>
      </w:r>
      <w:r>
        <w:rPr>
          <w:rFonts w:ascii="方正仿宋简体" w:eastAsia="方正楷体简体"/>
          <w:b/>
          <w:sz w:val="32"/>
          <w:szCs w:val="32"/>
        </w:rPr>
        <w:t>（牵头单位：市卫生健康委；参与单位：市发展改革委、市财政局）</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全面提升中药材品质。积极参与药用植物种质资源库建设，引导建设金银花、水蛭、皂角、嘉菊等一批中药材种子种苗专业化繁育基地。加快推进以</w:t>
      </w:r>
      <w:r>
        <w:rPr>
          <w:rFonts w:hint="eastAsia" w:ascii="方正仿宋简体" w:eastAsia="方正仿宋简体"/>
          <w:b/>
          <w:sz w:val="32"/>
          <w:szCs w:val="32"/>
        </w:rPr>
        <w:t>“</w:t>
      </w:r>
      <w:r>
        <w:rPr>
          <w:rFonts w:ascii="方正仿宋简体" w:eastAsia="方正仿宋简体"/>
          <w:b/>
          <w:sz w:val="32"/>
          <w:szCs w:val="32"/>
        </w:rPr>
        <w:t>齐鲁道地药材</w:t>
      </w:r>
      <w:r>
        <w:rPr>
          <w:rFonts w:hint="eastAsia" w:ascii="方正仿宋简体" w:eastAsia="方正仿宋简体"/>
          <w:b/>
          <w:sz w:val="32"/>
          <w:szCs w:val="32"/>
        </w:rPr>
        <w:t>”“</w:t>
      </w:r>
      <w:r>
        <w:rPr>
          <w:rFonts w:ascii="方正仿宋简体" w:eastAsia="方正仿宋简体"/>
          <w:b/>
          <w:sz w:val="32"/>
          <w:szCs w:val="32"/>
        </w:rPr>
        <w:t>运河之都十二味</w:t>
      </w:r>
      <w:r>
        <w:rPr>
          <w:rFonts w:hint="eastAsia" w:ascii="方正仿宋简体" w:eastAsia="方正仿宋简体"/>
          <w:b/>
          <w:sz w:val="32"/>
          <w:szCs w:val="32"/>
        </w:rPr>
        <w:t>”</w:t>
      </w:r>
      <w:r>
        <w:rPr>
          <w:rFonts w:ascii="方正仿宋简体" w:eastAsia="方正仿宋简体"/>
          <w:b/>
          <w:sz w:val="32"/>
          <w:szCs w:val="32"/>
        </w:rPr>
        <w:t>为代表的大宗药材品种规范化种植养殖，建设金银花、水蛭、莲子、芡实、蟾蜍、丹参、瓜蒌、山楂等道地药材规范化种植养殖基地12个，建设水蛭及水生经济植物种</w:t>
      </w:r>
      <w:r>
        <w:rPr>
          <w:rFonts w:hint="eastAsia" w:ascii="方正仿宋简体" w:eastAsia="方正仿宋简体"/>
          <w:b/>
          <w:sz w:val="32"/>
          <w:szCs w:val="32"/>
        </w:rPr>
        <w:t>植</w:t>
      </w:r>
      <w:r>
        <w:rPr>
          <w:rFonts w:ascii="方正仿宋简体" w:eastAsia="方正仿宋简体"/>
          <w:b/>
          <w:sz w:val="32"/>
          <w:szCs w:val="32"/>
        </w:rPr>
        <w:t>养殖示范园、水蛭综合研发基地等，做强道地药材品牌。支持药检机构加强中药检验能力建设，为全市中药材质量提升提供高效检验检测服务。挖掘、传承中药炮制理论和技术，推动中药炮制技术传承发展。推进常用中药饮片的质量标准、生产工艺等研究。</w:t>
      </w:r>
      <w:r>
        <w:rPr>
          <w:rFonts w:ascii="方正仿宋简体" w:eastAsia="方正楷体简体"/>
          <w:b/>
          <w:sz w:val="32"/>
          <w:szCs w:val="32"/>
        </w:rPr>
        <w:t>（市自然资源和规划局、市农业农村局、市市场监管局、市卫生健康委按职责分工负责）</w:t>
      </w:r>
    </w:p>
    <w:p>
      <w:pPr>
        <w:overflowPunct w:val="0"/>
        <w:adjustRightInd w:val="0"/>
        <w:spacing w:line="600" w:lineRule="exact"/>
        <w:ind w:firstLine="624" w:firstLineChars="200"/>
        <w:rPr>
          <w:rFonts w:ascii="方正仿宋简体" w:eastAsia="方正楷体简体"/>
          <w:b/>
          <w:sz w:val="32"/>
          <w:szCs w:val="32"/>
          <w:lang w:val="en"/>
        </w:rPr>
      </w:pPr>
      <w:r>
        <w:rPr>
          <w:rFonts w:hint="eastAsia" w:ascii="方正仿宋简体" w:eastAsia="方正仿宋简体"/>
          <w:b/>
          <w:sz w:val="32"/>
          <w:szCs w:val="32"/>
        </w:rPr>
        <w:t xml:space="preserve">3. </w:t>
      </w:r>
      <w:r>
        <w:rPr>
          <w:rFonts w:ascii="方正仿宋简体" w:eastAsia="方正仿宋简体"/>
          <w:b/>
          <w:sz w:val="32"/>
          <w:szCs w:val="32"/>
        </w:rPr>
        <w:t>培育壮大中药制造业。推进中药配方颗粒产业发展，提高中成药品质，实施名优中成药大品种培育工程，对于临床价值大、科技含量高、市场前景好的中成药品种，利用现代技术进行二次开发、改良优化、质量提升，培育一批自主创新能力强、掌握核心关键技术、对产业带动大的企业，加快中医药特色产业集群建设。利用制剂新技术、新方法、新设备推进经典名方向医疗机构制剂、医疗机构制剂向中药新药的递级转化，鼓励委托配制，加强指导服务。加快现代中药制剂研发、生产及应用，支持中药新型给药系统发展。建设院内中药制剂研发中心，探索中药制剂产业化发展、商业化运行。</w:t>
      </w:r>
      <w:r>
        <w:rPr>
          <w:rFonts w:ascii="方正仿宋简体" w:eastAsia="方正楷体简体"/>
          <w:b/>
          <w:sz w:val="32"/>
          <w:szCs w:val="32"/>
        </w:rPr>
        <w:t>（市发展改革委、市科技局、市工业和信息化局、市卫生健康委、市市场监管局按职责分工负责）</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专栏5 中医药产业重点任务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360" w:lineRule="exact"/>
              <w:ind w:firstLine="464" w:firstLineChars="200"/>
              <w:rPr>
                <w:rFonts w:ascii="方正仿宋简体" w:eastAsia="方正仿宋简体"/>
                <w:b/>
                <w:sz w:val="24"/>
                <w:szCs w:val="24"/>
              </w:rPr>
            </w:pPr>
            <w:r>
              <w:rPr>
                <w:rFonts w:ascii="方正仿宋简体" w:eastAsia="方正仿宋简体"/>
                <w:b/>
                <w:sz w:val="24"/>
                <w:szCs w:val="24"/>
              </w:rPr>
              <w:t>中医医疗服务：高标准建设国家区域医疗中心1家，建设省级中西医协同</w:t>
            </w:r>
            <w:r>
              <w:rPr>
                <w:rFonts w:hint="eastAsia" w:ascii="方正仿宋简体" w:eastAsia="方正仿宋简体"/>
                <w:b/>
                <w:sz w:val="24"/>
                <w:szCs w:val="24"/>
              </w:rPr>
              <w:t>“</w:t>
            </w:r>
            <w:r>
              <w:rPr>
                <w:rFonts w:ascii="方正仿宋简体" w:eastAsia="方正仿宋简体"/>
                <w:b/>
                <w:sz w:val="24"/>
                <w:szCs w:val="24"/>
              </w:rPr>
              <w:t>旗舰</w:t>
            </w:r>
            <w:r>
              <w:rPr>
                <w:rFonts w:hint="eastAsia" w:ascii="方正仿宋简体" w:eastAsia="方正仿宋简体"/>
                <w:b/>
                <w:sz w:val="24"/>
                <w:szCs w:val="24"/>
              </w:rPr>
              <w:t>”</w:t>
            </w:r>
            <w:r>
              <w:rPr>
                <w:rFonts w:ascii="方正仿宋简体" w:eastAsia="方正仿宋简体"/>
                <w:b/>
                <w:sz w:val="24"/>
                <w:szCs w:val="24"/>
              </w:rPr>
              <w:t>医院1家，布局市级中西医协同</w:t>
            </w:r>
            <w:r>
              <w:rPr>
                <w:rFonts w:hint="eastAsia" w:ascii="方正仿宋简体" w:eastAsia="方正仿宋简体"/>
                <w:b/>
                <w:sz w:val="24"/>
                <w:szCs w:val="24"/>
              </w:rPr>
              <w:t>“</w:t>
            </w:r>
            <w:r>
              <w:rPr>
                <w:rFonts w:ascii="方正仿宋简体" w:eastAsia="方正仿宋简体"/>
                <w:b/>
                <w:sz w:val="24"/>
                <w:szCs w:val="24"/>
              </w:rPr>
              <w:t>旗舰</w:t>
            </w:r>
            <w:r>
              <w:rPr>
                <w:rFonts w:hint="eastAsia" w:ascii="方正仿宋简体" w:eastAsia="方正仿宋简体"/>
                <w:b/>
                <w:sz w:val="24"/>
                <w:szCs w:val="24"/>
              </w:rPr>
              <w:t>”</w:t>
            </w:r>
            <w:r>
              <w:rPr>
                <w:rFonts w:ascii="方正仿宋简体" w:eastAsia="方正仿宋简体"/>
                <w:b/>
                <w:sz w:val="24"/>
                <w:szCs w:val="24"/>
              </w:rPr>
              <w:t>科室5个，建好综合医院、妇幼保健机构中医药工作示范点10个，建设智慧共享中药房3个。</w:t>
            </w:r>
          </w:p>
          <w:p>
            <w:pPr>
              <w:spacing w:line="360" w:lineRule="exact"/>
              <w:ind w:firstLine="464" w:firstLineChars="200"/>
              <w:rPr>
                <w:rFonts w:ascii="方正仿宋简体" w:eastAsia="方正仿宋简体"/>
                <w:b/>
                <w:sz w:val="24"/>
                <w:szCs w:val="24"/>
              </w:rPr>
            </w:pPr>
            <w:r>
              <w:rPr>
                <w:rFonts w:ascii="方正仿宋简体" w:eastAsia="方正仿宋简体"/>
                <w:b/>
                <w:sz w:val="24"/>
                <w:szCs w:val="24"/>
              </w:rPr>
              <w:t>中药材种植：建设金银花、水蛭、皂角、嘉菊等一批中药材种子种苗专业化繁育基地，建设金银花、水蛭、莲子、芡实、蟾蜍、丹参、瓜蒌、山楂等道地药材规范化种植养殖基地12个。</w:t>
            </w:r>
          </w:p>
          <w:p>
            <w:pPr>
              <w:spacing w:line="360" w:lineRule="exact"/>
              <w:ind w:firstLine="432" w:firstLineChars="200"/>
              <w:rPr>
                <w:rFonts w:ascii="方正仿宋简体" w:eastAsia="方正仿宋简体"/>
                <w:b/>
                <w:spacing w:val="-8"/>
                <w:sz w:val="24"/>
                <w:szCs w:val="24"/>
              </w:rPr>
            </w:pPr>
            <w:r>
              <w:rPr>
                <w:rFonts w:ascii="方正仿宋简体" w:eastAsia="方正仿宋简体"/>
                <w:b/>
                <w:spacing w:val="-8"/>
                <w:sz w:val="24"/>
                <w:szCs w:val="24"/>
              </w:rPr>
              <w:t>中药制造业：培育2家中药企业主营业务收入过10亿元，3家中药企业过5亿元。</w:t>
            </w:r>
          </w:p>
        </w:tc>
      </w:tr>
    </w:tbl>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（六）加快</w:t>
      </w:r>
      <w:r>
        <w:rPr>
          <w:rFonts w:hint="eastAsia" w:ascii="方正仿宋简体" w:eastAsia="方正仿宋简体"/>
          <w:b/>
          <w:sz w:val="32"/>
          <w:szCs w:val="32"/>
        </w:rPr>
        <w:t>“</w:t>
      </w:r>
      <w:r>
        <w:rPr>
          <w:rFonts w:ascii="方正仿宋简体" w:eastAsia="方正楷体简体"/>
          <w:b/>
          <w:sz w:val="32"/>
          <w:szCs w:val="32"/>
        </w:rPr>
        <w:t>融</w:t>
      </w:r>
      <w:r>
        <w:rPr>
          <w:rFonts w:hint="eastAsia" w:ascii="方正仿宋简体" w:eastAsia="方正仿宋简体"/>
          <w:b/>
          <w:sz w:val="32"/>
          <w:szCs w:val="32"/>
        </w:rPr>
        <w:t>”</w:t>
      </w:r>
      <w:r>
        <w:rPr>
          <w:rFonts w:ascii="方正仿宋简体" w:eastAsia="方正楷体简体"/>
          <w:b/>
          <w:sz w:val="32"/>
          <w:szCs w:val="32"/>
        </w:rPr>
        <w:t>探索，跨界发展产业新兴业态</w:t>
      </w:r>
    </w:p>
    <w:p>
      <w:pPr>
        <w:overflowPunct w:val="0"/>
        <w:adjustRightInd w:val="0"/>
        <w:spacing w:line="600" w:lineRule="exact"/>
        <w:ind w:firstLine="624" w:firstLineChars="200"/>
        <w:jc w:val="left"/>
        <w:rPr>
          <w:rFonts w:ascii="方正仿宋简体" w:eastAsia="方正仿宋简体"/>
          <w:b/>
          <w:sz w:val="32"/>
          <w:szCs w:val="32"/>
        </w:rPr>
      </w:pPr>
      <w:r>
        <w:rPr>
          <w:rFonts w:ascii="方正仿宋简体" w:eastAsia="方正仿宋简体"/>
          <w:b/>
          <w:sz w:val="32"/>
          <w:szCs w:val="32"/>
        </w:rPr>
        <w:t>围绕更好满足群众多层次、多样化、个性化健康需求，着力推动医养健康产业向文化旅游、体育健身、中医药、食品营养等领域跨界延伸，不断拓展健康跨界融合应用场景，构建满足多层次、多年龄段消费者需求的产业体系。</w:t>
      </w:r>
    </w:p>
    <w:p>
      <w:pPr>
        <w:overflowPunct w:val="0"/>
        <w:adjustRightInd w:val="0"/>
        <w:spacing w:line="600" w:lineRule="exact"/>
        <w:ind w:firstLine="624" w:firstLineChars="200"/>
        <w:jc w:val="left"/>
        <w:rPr>
          <w:rFonts w:ascii="方正仿宋简体" w:eastAsia="方正楷体简体"/>
          <w:b/>
          <w:sz w:val="32"/>
          <w:szCs w:val="32"/>
        </w:rPr>
      </w:pPr>
      <w:r>
        <w:rPr>
          <w:rFonts w:hint="eastAsia" w:ascii="方正仿宋简体" w:eastAsia="方正仿宋简体"/>
          <w:b/>
          <w:sz w:val="32"/>
          <w:szCs w:val="32"/>
        </w:rPr>
        <w:t xml:space="preserve">1. </w:t>
      </w:r>
      <w:r>
        <w:rPr>
          <w:rFonts w:ascii="方正仿宋简体" w:eastAsia="方正仿宋简体"/>
          <w:b/>
          <w:sz w:val="32"/>
          <w:szCs w:val="32"/>
        </w:rPr>
        <w:t>大力发展康养旅游。聚焦济宁深厚文化底蕴、山水圣境、中医药资源等优势，提升和推广一批文旅康养融合发展区、康养旅游（中医药健康旅游）基地。大力发展中医药养生游，开发一批集医疗康复、养生健身、文化体验于一体的康养精品旅游路线。鼓励有条件的企业开发提升康养旅游项目，推出</w:t>
      </w:r>
      <w:r>
        <w:rPr>
          <w:rFonts w:hint="eastAsia" w:ascii="方正仿宋简体" w:eastAsia="方正仿宋简体"/>
          <w:b/>
          <w:sz w:val="32"/>
          <w:szCs w:val="32"/>
        </w:rPr>
        <w:t>“</w:t>
      </w:r>
      <w:r>
        <w:rPr>
          <w:rFonts w:ascii="方正仿宋简体" w:eastAsia="方正仿宋简体"/>
          <w:b/>
          <w:sz w:val="32"/>
          <w:szCs w:val="32"/>
        </w:rPr>
        <w:t>低密度+高质量</w:t>
      </w:r>
      <w:r>
        <w:rPr>
          <w:rFonts w:hint="eastAsia" w:ascii="方正仿宋简体" w:eastAsia="方正仿宋简体"/>
          <w:b/>
          <w:sz w:val="32"/>
          <w:szCs w:val="32"/>
        </w:rPr>
        <w:t>”</w:t>
      </w:r>
      <w:r>
        <w:rPr>
          <w:rFonts w:ascii="方正仿宋简体" w:eastAsia="方正仿宋简体"/>
          <w:b/>
          <w:sz w:val="32"/>
          <w:szCs w:val="32"/>
        </w:rPr>
        <w:t>的品质旅行和</w:t>
      </w:r>
      <w:r>
        <w:rPr>
          <w:rFonts w:hint="eastAsia" w:ascii="方正仿宋简体" w:eastAsia="方正仿宋简体"/>
          <w:b/>
          <w:sz w:val="32"/>
          <w:szCs w:val="32"/>
        </w:rPr>
        <w:t>“</w:t>
      </w:r>
      <w:r>
        <w:rPr>
          <w:rFonts w:ascii="方正仿宋简体" w:eastAsia="方正仿宋简体"/>
          <w:b/>
          <w:sz w:val="32"/>
          <w:szCs w:val="32"/>
        </w:rPr>
        <w:t>大众化+高频次</w:t>
      </w:r>
      <w:r>
        <w:rPr>
          <w:rFonts w:hint="eastAsia" w:ascii="方正仿宋简体" w:eastAsia="方正仿宋简体"/>
          <w:b/>
          <w:sz w:val="32"/>
          <w:szCs w:val="32"/>
        </w:rPr>
        <w:t>”</w:t>
      </w:r>
      <w:r>
        <w:rPr>
          <w:rFonts w:ascii="方正仿宋简体" w:eastAsia="方正仿宋简体"/>
          <w:b/>
          <w:sz w:val="32"/>
          <w:szCs w:val="32"/>
        </w:rPr>
        <w:t>的休闲康体养生产品。深入挖掘儒家文化、中医药文化等健康养生文化精髓，擦亮儒医、砭石、王叔和三张名片，高质量承办尼山世界中医药论坛，推进健康文化产业繁荣发展。扩大健康文创产品供给，开发一批突出济宁特色、注重体验、形式多样的健康日用品、伴手礼等文创新产品。</w:t>
      </w:r>
      <w:r>
        <w:rPr>
          <w:rFonts w:ascii="方正仿宋简体" w:eastAsia="方正楷体简体"/>
          <w:b/>
          <w:sz w:val="32"/>
          <w:szCs w:val="32"/>
        </w:rPr>
        <w:t>（市文化和旅游局、市卫生健康委按职责分工负责）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2. </w:t>
      </w:r>
      <w:r>
        <w:rPr>
          <w:rFonts w:ascii="方正仿宋简体" w:eastAsia="方正仿宋简体"/>
          <w:b/>
          <w:sz w:val="32"/>
          <w:szCs w:val="32"/>
        </w:rPr>
        <w:t>提质发展健康食品。以满足人们不断增长的营养健康需求为目标，打造具有济宁特色优势的现代食品产业体系。依托全市丰富的农产品资源，加快发展绿色食品、有机农产品和地理标志产品，推广绿色有机蔬菜、水果、粮食、中药材等优质农产品，争创省级绿色优质农产品生产基地，挖掘</w:t>
      </w:r>
      <w:r>
        <w:rPr>
          <w:rFonts w:hint="eastAsia" w:ascii="方正仿宋简体" w:eastAsia="方正仿宋简体"/>
          <w:b/>
          <w:sz w:val="32"/>
          <w:szCs w:val="32"/>
        </w:rPr>
        <w:t>有</w:t>
      </w:r>
      <w:r>
        <w:rPr>
          <w:rFonts w:ascii="方正仿宋简体" w:eastAsia="方正仿宋简体"/>
          <w:b/>
          <w:sz w:val="32"/>
          <w:szCs w:val="32"/>
        </w:rPr>
        <w:t>传统上作为食品食用习惯的中药材品种，争取纳入国家食药物质目录。坚持以市场为导向，重点推动营养方便食品、功能性食品、药食同源产品等健康食品发展。加大保健食品开发，积极发展以中药材、特色动植物精深加工为基础的中药保健品、中药养生食品。</w:t>
      </w:r>
      <w:r>
        <w:rPr>
          <w:rFonts w:ascii="方正仿宋简体" w:eastAsia="方正楷体简体"/>
          <w:b/>
          <w:sz w:val="32"/>
          <w:szCs w:val="32"/>
        </w:rPr>
        <w:t>（市农业农村局、市市场监管局、市卫生健康委按职责分工负责）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eastAsia="方正仿宋简体"/>
          <w:b/>
          <w:sz w:val="32"/>
          <w:szCs w:val="32"/>
        </w:rPr>
        <w:t xml:space="preserve">3. </w:t>
      </w:r>
      <w:r>
        <w:rPr>
          <w:rFonts w:ascii="方正仿宋简体" w:eastAsia="方正仿宋简体"/>
          <w:b/>
          <w:sz w:val="32"/>
          <w:szCs w:val="32"/>
        </w:rPr>
        <w:t>深入推进体卫融合。完善体卫融合顶层设计，构建工作协调机制，积极探索新时期体卫融合多层次、多元化、多模式发展的新路径新方法。组织开展体卫融合试点工作，积极打造</w:t>
      </w:r>
      <w:r>
        <w:rPr>
          <w:rFonts w:hint="eastAsia" w:ascii="方正仿宋简体" w:eastAsia="方正仿宋简体"/>
          <w:b/>
          <w:sz w:val="32"/>
          <w:szCs w:val="32"/>
        </w:rPr>
        <w:t>“</w:t>
      </w:r>
      <w:r>
        <w:rPr>
          <w:rFonts w:ascii="方正仿宋简体" w:eastAsia="方正仿宋简体"/>
          <w:b/>
          <w:sz w:val="32"/>
          <w:szCs w:val="32"/>
        </w:rPr>
        <w:t>体卫融合</w:t>
      </w:r>
      <w:r>
        <w:rPr>
          <w:rFonts w:hint="eastAsia" w:ascii="方正仿宋简体" w:eastAsia="方正仿宋简体"/>
          <w:b/>
          <w:sz w:val="32"/>
          <w:szCs w:val="32"/>
        </w:rPr>
        <w:t>”</w:t>
      </w:r>
      <w:r>
        <w:rPr>
          <w:rFonts w:ascii="方正仿宋简体" w:eastAsia="方正仿宋简体"/>
          <w:b/>
          <w:sz w:val="32"/>
          <w:szCs w:val="32"/>
        </w:rPr>
        <w:t>示范区、区域性</w:t>
      </w:r>
      <w:r>
        <w:rPr>
          <w:rFonts w:hint="eastAsia" w:ascii="方正仿宋简体" w:eastAsia="方正仿宋简体"/>
          <w:b/>
          <w:sz w:val="32"/>
          <w:szCs w:val="32"/>
        </w:rPr>
        <w:t>“</w:t>
      </w:r>
      <w:r>
        <w:rPr>
          <w:rFonts w:ascii="方正仿宋简体" w:eastAsia="方正仿宋简体"/>
          <w:b/>
          <w:sz w:val="32"/>
          <w:szCs w:val="32"/>
        </w:rPr>
        <w:t>体卫融合</w:t>
      </w:r>
      <w:r>
        <w:rPr>
          <w:rFonts w:hint="eastAsia" w:ascii="方正仿宋简体" w:eastAsia="方正仿宋简体"/>
          <w:b/>
          <w:sz w:val="32"/>
          <w:szCs w:val="32"/>
        </w:rPr>
        <w:t>”</w:t>
      </w:r>
      <w:r>
        <w:rPr>
          <w:rFonts w:ascii="方正仿宋简体" w:eastAsia="方正仿宋简体"/>
          <w:b/>
          <w:sz w:val="32"/>
          <w:szCs w:val="32"/>
        </w:rPr>
        <w:t>中心，加强体质检测与健康体检深度融合，推广太极拳、八段锦等传统运动。鼓励支持医疗机构、社会力量等建设运营运动康复中心、健康养老中心、运动医学门诊等体卫融合实体机构。加强体卫融合人才队伍建设，建立体卫融合专家库。支持发展健康体检、健康咨询、疾病预防、慢病管理、运动康复等体卫融合服务业态。</w:t>
      </w:r>
      <w:r>
        <w:rPr>
          <w:rFonts w:ascii="方正仿宋简体" w:eastAsia="方正楷体简体"/>
          <w:b/>
          <w:sz w:val="32"/>
          <w:szCs w:val="32"/>
        </w:rPr>
        <w:t>（牵头</w:t>
      </w:r>
      <w:r>
        <w:rPr>
          <w:rFonts w:hint="eastAsia" w:ascii="方正仿宋简体" w:eastAsia="方正楷体简体"/>
          <w:b/>
          <w:sz w:val="32"/>
          <w:szCs w:val="32"/>
        </w:rPr>
        <w:t>单位</w:t>
      </w:r>
      <w:r>
        <w:rPr>
          <w:rFonts w:ascii="方正仿宋简体" w:eastAsia="方正楷体简体"/>
          <w:b/>
          <w:sz w:val="32"/>
          <w:szCs w:val="32"/>
        </w:rPr>
        <w:t>：市体育局；参与</w:t>
      </w:r>
      <w:r>
        <w:rPr>
          <w:rFonts w:hint="eastAsia" w:ascii="方正仿宋简体" w:eastAsia="方正楷体简体"/>
          <w:b/>
          <w:sz w:val="32"/>
          <w:szCs w:val="32"/>
        </w:rPr>
        <w:t>单位</w:t>
      </w:r>
      <w:r>
        <w:rPr>
          <w:rFonts w:ascii="方正仿宋简体" w:eastAsia="方正楷体简体"/>
          <w:b/>
          <w:sz w:val="32"/>
          <w:szCs w:val="32"/>
        </w:rPr>
        <w:t>：市卫生健康委、市教育局）</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jc w:val="center"/>
              <w:rPr>
                <w:rFonts w:ascii="方正黑体简体" w:eastAsia="方正黑体简体"/>
                <w:b/>
                <w:sz w:val="24"/>
                <w:szCs w:val="24"/>
              </w:rPr>
            </w:pPr>
            <w:r>
              <w:rPr>
                <w:rFonts w:hint="eastAsia" w:ascii="方正黑体简体" w:eastAsia="方正黑体简体"/>
                <w:b/>
                <w:sz w:val="24"/>
                <w:szCs w:val="24"/>
              </w:rPr>
              <w:t>专栏6 医养健康新业态主要指标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康养旅游：挖掘4条康养精品旅游线路，建成至少2个省级文旅康养强县。</w:t>
            </w:r>
          </w:p>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健康食品：全市食品合格率稳定在98%以上。</w:t>
            </w:r>
            <w:r>
              <w:rPr>
                <w:rFonts w:hint="eastAsia" w:ascii="方正仿宋简体" w:eastAsia="方正仿宋简体"/>
                <w:b/>
                <w:sz w:val="24"/>
                <w:szCs w:val="24"/>
              </w:rPr>
              <w:t>“</w:t>
            </w:r>
            <w:r>
              <w:rPr>
                <w:rFonts w:ascii="方正仿宋简体" w:eastAsia="方正仿宋简体"/>
                <w:b/>
                <w:sz w:val="24"/>
                <w:szCs w:val="24"/>
              </w:rPr>
              <w:t>三品一标</w:t>
            </w:r>
            <w:r>
              <w:rPr>
                <w:rFonts w:hint="eastAsia" w:ascii="方正仿宋简体" w:eastAsia="方正仿宋简体"/>
                <w:b/>
                <w:sz w:val="24"/>
                <w:szCs w:val="24"/>
              </w:rPr>
              <w:t>”</w:t>
            </w:r>
            <w:r>
              <w:rPr>
                <w:rFonts w:ascii="方正仿宋简体" w:eastAsia="方正仿宋简体"/>
                <w:b/>
                <w:sz w:val="24"/>
                <w:szCs w:val="24"/>
              </w:rPr>
              <w:t>在主要农产品中总体占比提高至80%以上。争创省级现代农业产业园6个，水产健康养殖场2个。</w:t>
            </w:r>
          </w:p>
          <w:p>
            <w:pPr>
              <w:spacing w:line="400" w:lineRule="exact"/>
              <w:ind w:firstLine="464" w:firstLineChars="200"/>
              <w:rPr>
                <w:rFonts w:ascii="方正仿宋简体" w:eastAsia="方正仿宋简体"/>
                <w:b/>
                <w:sz w:val="24"/>
                <w:szCs w:val="24"/>
              </w:rPr>
            </w:pPr>
            <w:r>
              <w:rPr>
                <w:rFonts w:ascii="方正仿宋简体" w:eastAsia="方正仿宋简体"/>
                <w:b/>
                <w:sz w:val="24"/>
                <w:szCs w:val="24"/>
              </w:rPr>
              <w:t>体育健身：全市经常参加体育锻炼的人数比例达到42%以上。人均体育场地面积达到2.7平方米以上。乡村公共体育设施覆盖率达到100%，设施完好率达到98%。每千人公益社会体育指导员数达到2.8人以上。</w:t>
            </w:r>
          </w:p>
        </w:tc>
      </w:tr>
    </w:tbl>
    <w:p>
      <w:pPr>
        <w:overflowPunct w:val="0"/>
        <w:adjustRightInd w:val="0"/>
        <w:spacing w:line="600" w:lineRule="exact"/>
        <w:ind w:firstLine="624" w:firstLineChars="200"/>
        <w:rPr>
          <w:rFonts w:ascii="方正仿宋简体" w:eastAsia="方正黑体简体"/>
          <w:b/>
          <w:sz w:val="32"/>
          <w:szCs w:val="32"/>
        </w:rPr>
      </w:pPr>
      <w:r>
        <w:rPr>
          <w:rFonts w:ascii="方正仿宋简体" w:eastAsia="方正黑体简体"/>
          <w:b/>
          <w:sz w:val="32"/>
          <w:szCs w:val="32"/>
        </w:rPr>
        <w:t>五、主要工程</w:t>
      </w:r>
    </w:p>
    <w:p>
      <w:pPr>
        <w:overflowPunct w:val="0"/>
        <w:adjustRightInd w:val="0"/>
        <w:spacing w:line="600" w:lineRule="exact"/>
        <w:ind w:firstLine="624" w:firstLineChars="200"/>
        <w:jc w:val="left"/>
        <w:rPr>
          <w:rFonts w:ascii="方正仿宋简体" w:eastAsia="方正楷体简体"/>
          <w:b/>
          <w:sz w:val="32"/>
          <w:szCs w:val="32"/>
        </w:rPr>
      </w:pPr>
      <w:r>
        <w:rPr>
          <w:rFonts w:ascii="方正仿宋简体" w:eastAsia="方正楷体简体"/>
          <w:b/>
          <w:sz w:val="32"/>
          <w:szCs w:val="32"/>
        </w:rPr>
        <w:t>（一）创新能力提升工程</w:t>
      </w:r>
    </w:p>
    <w:p>
      <w:pPr>
        <w:overflowPunct w:val="0"/>
        <w:adjustRightInd w:val="0"/>
        <w:spacing w:line="600" w:lineRule="exact"/>
        <w:ind w:firstLine="624" w:firstLineChars="200"/>
        <w:rPr>
          <w:rFonts w:ascii="方正仿宋简体" w:eastAsia="方正楷体简体"/>
          <w:b/>
          <w:spacing w:val="6"/>
          <w:sz w:val="32"/>
          <w:szCs w:val="32"/>
        </w:rPr>
      </w:pPr>
      <w:r>
        <w:rPr>
          <w:rFonts w:hint="eastAsia" w:ascii="方正仿宋简体" w:hAnsi="方正仿宋简体" w:eastAsia="方正仿宋简体" w:cs="方正仿宋简体"/>
          <w:b/>
          <w:sz w:val="32"/>
          <w:szCs w:val="32"/>
        </w:rPr>
        <w:t>1. 加强关键技术攻关。突</w:t>
      </w:r>
      <w:r>
        <w:rPr>
          <w:rFonts w:ascii="方正仿宋简体" w:eastAsia="方正仿宋简体"/>
          <w:b/>
          <w:sz w:val="32"/>
          <w:szCs w:val="32"/>
        </w:rPr>
        <w:t>出技术创新发展引领，聚焦医养健康产业发展需求，围绕合成生物制药、抗体药物、新药创制、高性能医疗器械等重点领域，加大技术攻关力度。推进医药产业供给侧结构性改革和新旧动能转换，开展生物医药产业专利导航。鼓励企业依托省内外高校、科研机构、产品质量评价检验机构开展联合研发，提升产业链自主可控水平和科研创新能力。</w:t>
      </w:r>
      <w:r>
        <w:rPr>
          <w:rFonts w:ascii="方正仿宋简体" w:eastAsia="方正楷体简体"/>
          <w:b/>
          <w:sz w:val="32"/>
          <w:szCs w:val="32"/>
        </w:rPr>
        <w:t>（牵</w:t>
      </w:r>
      <w:r>
        <w:rPr>
          <w:rFonts w:ascii="方正仿宋简体" w:eastAsia="方正楷体简体"/>
          <w:b/>
          <w:spacing w:val="6"/>
          <w:sz w:val="32"/>
          <w:szCs w:val="32"/>
        </w:rPr>
        <w:t>头单位：市科技局；参与单位：市工业和信息化局、市市场监管局）</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2. 打造高能级创新载体。围绕重点领域，布局建设一批科</w:t>
      </w:r>
      <w:r>
        <w:rPr>
          <w:rFonts w:ascii="方正仿宋简体" w:eastAsia="方正仿宋简体"/>
          <w:b/>
          <w:sz w:val="32"/>
          <w:szCs w:val="32"/>
        </w:rPr>
        <w:t>技创新平台、创新研究中心和新型研发机构，推动医养健康领域创新发展。加快推进医药领域技术创新中心、</w:t>
      </w:r>
      <w:r>
        <w:rPr>
          <w:rFonts w:hint="eastAsia" w:ascii="方正仿宋简体" w:eastAsia="方正仿宋简体"/>
          <w:b/>
          <w:sz w:val="32"/>
          <w:szCs w:val="32"/>
        </w:rPr>
        <w:t>“</w:t>
      </w:r>
      <w:r>
        <w:rPr>
          <w:rFonts w:ascii="方正仿宋简体" w:eastAsia="方正仿宋简体"/>
          <w:b/>
          <w:sz w:val="32"/>
          <w:szCs w:val="32"/>
        </w:rPr>
        <w:t>一企一技术</w:t>
      </w:r>
      <w:r>
        <w:rPr>
          <w:rFonts w:hint="eastAsia" w:ascii="方正仿宋简体" w:eastAsia="方正仿宋简体"/>
          <w:b/>
          <w:sz w:val="32"/>
          <w:szCs w:val="32"/>
        </w:rPr>
        <w:t>”</w:t>
      </w:r>
      <w:r>
        <w:rPr>
          <w:rFonts w:ascii="方正仿宋简体" w:eastAsia="方正仿宋简体"/>
          <w:b/>
          <w:sz w:val="32"/>
          <w:szCs w:val="32"/>
        </w:rPr>
        <w:t>研发中心等创新平台建设，鼓励企业组建产学研医检协同创新平台，积极培育生命健康、现代农业等领域省级重点实验室。发挥国家火炬生物制药与中成药特色产业基地、鲁抗产业园等创新载体功能，加快集聚一批医养健康领域创新资源。</w:t>
      </w:r>
      <w:r>
        <w:rPr>
          <w:rFonts w:ascii="方正仿宋简体" w:eastAsia="方正楷体简体"/>
          <w:b/>
          <w:sz w:val="32"/>
          <w:szCs w:val="32"/>
        </w:rPr>
        <w:t>（牵头单位：市科技局；参与单位：市工业和信息化局）</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hAnsi="方正仿宋简体" w:eastAsia="方正仿宋简体" w:cs="方正仿宋简体"/>
          <w:b/>
          <w:sz w:val="32"/>
          <w:szCs w:val="32"/>
        </w:rPr>
        <w:t>3. 提升企业技术创新能力。加强医药企业与大学、科研院</w:t>
      </w:r>
      <w:r>
        <w:rPr>
          <w:rFonts w:ascii="方正仿宋简体" w:eastAsia="方正仿宋简体"/>
          <w:b/>
          <w:sz w:val="32"/>
          <w:szCs w:val="32"/>
        </w:rPr>
        <w:t>所的交流与合作，推动企业精准对接先进技术和成果，积极促进大学和科研院所的成果向医养健康企业转化。鼓励高校院所设立技术转移机构，探索构建专业化、市场化的技术交易网络。依托企业、高校院所、新型研发机构等建设科技成果产业化中试基地，提供从实验室研究、本地工程化、中试熟化到规模生产的全过程服务，促进先进适用科技成果转化。</w:t>
      </w:r>
      <w:r>
        <w:rPr>
          <w:rFonts w:ascii="方正仿宋简体" w:eastAsia="方正楷体简体"/>
          <w:b/>
          <w:sz w:val="32"/>
          <w:szCs w:val="32"/>
        </w:rPr>
        <w:t>（市科技局负责）</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（二）产业培育提质工程</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1. 聚集发展产业园区。重点围绕生物医药、医疗器械、中</w:t>
      </w:r>
      <w:r>
        <w:rPr>
          <w:rFonts w:ascii="方正仿宋简体" w:eastAsia="方正仿宋简体"/>
          <w:b/>
          <w:sz w:val="32"/>
          <w:szCs w:val="32"/>
        </w:rPr>
        <w:t>医药、健康养老、健康食品等领域，加快建设一批业态资源优、集聚效益好、带动辐射广的产业集聚区，完善园区产业配套，加快要素聚集，加强产业上下游协作，推动产业园区提质扩容。深度对接国内健康产业发展先进地区，大力加强产业合作，承接产业转移，强化创新协同，探索</w:t>
      </w:r>
      <w:r>
        <w:rPr>
          <w:rFonts w:hint="eastAsia" w:ascii="方正仿宋简体" w:eastAsia="方正仿宋简体"/>
          <w:b/>
          <w:sz w:val="32"/>
          <w:szCs w:val="32"/>
        </w:rPr>
        <w:t>“</w:t>
      </w:r>
      <w:r>
        <w:rPr>
          <w:rFonts w:ascii="方正仿宋简体" w:eastAsia="方正仿宋简体"/>
          <w:b/>
          <w:sz w:val="32"/>
          <w:szCs w:val="32"/>
        </w:rPr>
        <w:t>产业集聚</w:t>
      </w:r>
      <w:r>
        <w:rPr>
          <w:rFonts w:hint="eastAsia" w:ascii="方正仿宋简体" w:eastAsia="方正仿宋简体"/>
          <w:b/>
          <w:sz w:val="32"/>
          <w:szCs w:val="32"/>
        </w:rPr>
        <w:t>—</w:t>
      </w:r>
      <w:r>
        <w:rPr>
          <w:rFonts w:ascii="方正仿宋简体" w:eastAsia="方正仿宋简体"/>
          <w:b/>
          <w:sz w:val="32"/>
          <w:szCs w:val="32"/>
        </w:rPr>
        <w:t>产业生态</w:t>
      </w:r>
      <w:r>
        <w:rPr>
          <w:rFonts w:hint="eastAsia" w:ascii="方正仿宋简体" w:eastAsia="方正仿宋简体"/>
          <w:b/>
          <w:sz w:val="32"/>
          <w:szCs w:val="32"/>
        </w:rPr>
        <w:t>—</w:t>
      </w:r>
      <w:r>
        <w:rPr>
          <w:rFonts w:ascii="方正仿宋简体" w:eastAsia="方正仿宋简体"/>
          <w:b/>
          <w:sz w:val="32"/>
          <w:szCs w:val="32"/>
        </w:rPr>
        <w:t>产城融合</w:t>
      </w:r>
      <w:r>
        <w:rPr>
          <w:rFonts w:hint="eastAsia" w:ascii="方正仿宋简体" w:eastAsia="方正仿宋简体"/>
          <w:b/>
          <w:sz w:val="32"/>
          <w:szCs w:val="32"/>
        </w:rPr>
        <w:t>”</w:t>
      </w:r>
      <w:r>
        <w:rPr>
          <w:rFonts w:ascii="方正仿宋简体" w:eastAsia="方正仿宋简体"/>
          <w:b/>
          <w:sz w:val="32"/>
          <w:szCs w:val="32"/>
        </w:rPr>
        <w:t>的产业发展新模式。</w:t>
      </w:r>
      <w:r>
        <w:rPr>
          <w:rFonts w:ascii="方正仿宋简体" w:eastAsia="方正楷体简体"/>
          <w:b/>
          <w:sz w:val="32"/>
          <w:szCs w:val="32"/>
        </w:rPr>
        <w:t>（市发展改革委、市工业和信息化局、市卫生健康</w:t>
      </w:r>
      <w:r>
        <w:rPr>
          <w:rFonts w:hint="eastAsia" w:ascii="方正仿宋简体" w:eastAsia="方正楷体简体"/>
          <w:b/>
          <w:sz w:val="32"/>
          <w:szCs w:val="32"/>
        </w:rPr>
        <w:t>委</w:t>
      </w:r>
      <w:r>
        <w:rPr>
          <w:rFonts w:ascii="方正仿宋简体" w:eastAsia="方正楷体简体"/>
          <w:b/>
          <w:sz w:val="32"/>
          <w:szCs w:val="32"/>
        </w:rPr>
        <w:t>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2. 加快企业梯次培育。打造医养健康“领航型”企业，围</w:t>
      </w:r>
      <w:r>
        <w:rPr>
          <w:rFonts w:ascii="方正仿宋简体" w:eastAsia="方正仿宋简体"/>
          <w:b/>
          <w:sz w:val="32"/>
          <w:szCs w:val="32"/>
        </w:rPr>
        <w:t>绕生物医药、高端医疗器械、养生养老等重点行业领域，按省要求扶持一批资源配置能力强、国内市场占有率高、具有核心竞争力的企业。加大财政、金融等政策引导扶持力度，强化科技型企业孵化载体建设，加快培育一批专注细分市场、聚焦主营业务、创新能力突出、成长潜力较高的优质中小企业。鼓励开展商业模式创新，支持医养健康产业领域中小微企业参与</w:t>
      </w:r>
      <w:r>
        <w:rPr>
          <w:rFonts w:hint="eastAsia" w:ascii="方正仿宋简体" w:eastAsia="方正仿宋简体"/>
          <w:b/>
          <w:sz w:val="32"/>
          <w:szCs w:val="32"/>
        </w:rPr>
        <w:t>“</w:t>
      </w:r>
      <w:r>
        <w:rPr>
          <w:rFonts w:ascii="方正仿宋简体" w:eastAsia="方正仿宋简体"/>
          <w:b/>
          <w:sz w:val="32"/>
          <w:szCs w:val="32"/>
        </w:rPr>
        <w:t>领航型</w:t>
      </w:r>
      <w:r>
        <w:rPr>
          <w:rFonts w:hint="eastAsia" w:ascii="方正仿宋简体" w:eastAsia="方正仿宋简体"/>
          <w:b/>
          <w:sz w:val="32"/>
          <w:szCs w:val="32"/>
        </w:rPr>
        <w:t>”</w:t>
      </w:r>
      <w:r>
        <w:rPr>
          <w:rFonts w:ascii="方正仿宋简体" w:eastAsia="方正仿宋简体"/>
          <w:b/>
          <w:sz w:val="32"/>
          <w:szCs w:val="32"/>
        </w:rPr>
        <w:t>企业订单对接、供应链协同、技术协作，提高产业集群分工协作水平和配套能力。</w:t>
      </w:r>
      <w:r>
        <w:rPr>
          <w:rFonts w:ascii="方正仿宋简体" w:eastAsia="方正楷体简体"/>
          <w:b/>
          <w:sz w:val="32"/>
          <w:szCs w:val="32"/>
        </w:rPr>
        <w:t>（市发展改革委、市工业和信息化局、市财政局、市卫生健康委、人民银行济宁市分行、</w:t>
      </w:r>
      <w:r>
        <w:rPr>
          <w:rFonts w:hint="eastAsia" w:ascii="方正仿宋简体" w:eastAsia="方正楷体简体"/>
          <w:b/>
          <w:sz w:val="32"/>
          <w:szCs w:val="32"/>
        </w:rPr>
        <w:t>济宁</w:t>
      </w:r>
      <w:r>
        <w:rPr>
          <w:rFonts w:ascii="方正仿宋简体" w:eastAsia="方正楷体简体"/>
          <w:b/>
          <w:sz w:val="32"/>
          <w:szCs w:val="32"/>
        </w:rPr>
        <w:t>金融监管分局按职责分工负责）</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（三）人才队伍建设工程</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1. 引育高端层次人才。开通顶尖人才“直通车”，针对产</w:t>
      </w:r>
      <w:r>
        <w:rPr>
          <w:rFonts w:ascii="方正仿宋简体" w:eastAsia="方正仿宋简体"/>
          <w:b/>
          <w:sz w:val="32"/>
          <w:szCs w:val="32"/>
        </w:rPr>
        <w:t>业短缺、行业高端人才实施</w:t>
      </w:r>
      <w:r>
        <w:rPr>
          <w:rFonts w:hint="eastAsia" w:ascii="方正仿宋简体" w:eastAsia="方正仿宋简体"/>
          <w:b/>
          <w:sz w:val="32"/>
          <w:szCs w:val="32"/>
        </w:rPr>
        <w:t>“</w:t>
      </w:r>
      <w:r>
        <w:rPr>
          <w:rFonts w:ascii="方正仿宋简体" w:eastAsia="方正仿宋简体"/>
          <w:b/>
          <w:sz w:val="32"/>
          <w:szCs w:val="32"/>
        </w:rPr>
        <w:t>一事一议</w:t>
      </w:r>
      <w:r>
        <w:rPr>
          <w:rFonts w:hint="eastAsia" w:ascii="方正仿宋简体" w:eastAsia="方正仿宋简体"/>
          <w:b/>
          <w:sz w:val="32"/>
          <w:szCs w:val="32"/>
        </w:rPr>
        <w:t>”“</w:t>
      </w:r>
      <w:r>
        <w:rPr>
          <w:rFonts w:ascii="方正仿宋简体" w:eastAsia="方正仿宋简体"/>
          <w:b/>
          <w:sz w:val="32"/>
          <w:szCs w:val="32"/>
        </w:rPr>
        <w:t>一人一策</w:t>
      </w:r>
      <w:r>
        <w:rPr>
          <w:rFonts w:hint="eastAsia" w:ascii="方正仿宋简体" w:eastAsia="方正仿宋简体"/>
          <w:b/>
          <w:sz w:val="32"/>
          <w:szCs w:val="32"/>
        </w:rPr>
        <w:t>”</w:t>
      </w:r>
      <w:r>
        <w:rPr>
          <w:rFonts w:ascii="方正仿宋简体" w:eastAsia="方正仿宋简体"/>
          <w:b/>
          <w:sz w:val="32"/>
          <w:szCs w:val="32"/>
        </w:rPr>
        <w:t>。发挥孔孟圣地英才工程、科技奖励等激励引导作用，加大对医养健康领域青年人才支持力度。围绕重大创新药物、高端医疗器械、健康营养食品等重大技术攻关，引进一批科技创新能力和学术研究水平国内领先的高层次人才，培养一批能够突破关键技术、引领学科发展、带动产业转型的领军人才。</w:t>
      </w:r>
      <w:r>
        <w:rPr>
          <w:rFonts w:ascii="方正仿宋简体" w:eastAsia="方正楷体简体"/>
          <w:b/>
          <w:sz w:val="32"/>
          <w:szCs w:val="32"/>
        </w:rPr>
        <w:t>（市教育局、市人力资源社会保障局、市卫生健康委按职责分工负责）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2. 培育跨界融合人才。顺应医养健康产业多领域、多业态</w:t>
      </w:r>
      <w:r>
        <w:rPr>
          <w:rFonts w:ascii="方正仿宋简体" w:eastAsia="方正仿宋简体"/>
          <w:b/>
          <w:sz w:val="32"/>
          <w:szCs w:val="32"/>
        </w:rPr>
        <w:t>融合发展趋势，培育一批医养康养结合、医旅医体融合、</w:t>
      </w:r>
      <w:r>
        <w:rPr>
          <w:rFonts w:hint="eastAsia" w:ascii="方正仿宋简体" w:eastAsia="方正仿宋简体"/>
          <w:b/>
          <w:sz w:val="32"/>
          <w:szCs w:val="32"/>
        </w:rPr>
        <w:t>“</w:t>
      </w:r>
      <w:r>
        <w:rPr>
          <w:rFonts w:ascii="方正仿宋简体" w:eastAsia="方正仿宋简体"/>
          <w:b/>
          <w:sz w:val="32"/>
          <w:szCs w:val="32"/>
        </w:rPr>
        <w:t>互联网+健康</w:t>
      </w:r>
      <w:r>
        <w:rPr>
          <w:rFonts w:hint="eastAsia" w:ascii="方正仿宋简体" w:eastAsia="方正仿宋简体"/>
          <w:b/>
          <w:sz w:val="32"/>
          <w:szCs w:val="32"/>
        </w:rPr>
        <w:t>”</w:t>
      </w:r>
      <w:r>
        <w:rPr>
          <w:rFonts w:ascii="方正仿宋简体" w:eastAsia="方正仿宋简体"/>
          <w:b/>
          <w:sz w:val="32"/>
          <w:szCs w:val="32"/>
        </w:rPr>
        <w:t>等高素质复合型人才。围绕促进新技术、新模式发展，加强技术经理人队伍建设，培育一批医工融通、资本运作、园区运营、市场营销等领域跨专业复合型人才。鼓励院校加强相关教学科研资源建设，加大创新型、战略型、复合型人才培养力度。</w:t>
      </w:r>
      <w:r>
        <w:rPr>
          <w:rFonts w:ascii="方正仿宋简体" w:eastAsia="方正楷体简体"/>
          <w:b/>
          <w:sz w:val="32"/>
          <w:szCs w:val="32"/>
        </w:rPr>
        <w:t>（市卫生健康委、市驻济有关高校按职责分工负责）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3. 推进医养健康职业教育。深化人才产教融合培养，推动</w:t>
      </w:r>
      <w:r>
        <w:rPr>
          <w:rFonts w:ascii="方正仿宋简体" w:eastAsia="方正仿宋简体"/>
          <w:b/>
          <w:sz w:val="32"/>
          <w:szCs w:val="32"/>
        </w:rPr>
        <w:t>学校专业设置与医养健康产业发展需求有效对接、精准匹配。</w:t>
      </w:r>
      <w:r>
        <w:rPr>
          <w:rFonts w:ascii="方正仿宋简体" w:eastAsia="方正仿宋简体"/>
          <w:b/>
          <w:sz w:val="32"/>
          <w:szCs w:val="32"/>
          <w:shd w:val="clear" w:color="auto" w:fill="FFFFFF"/>
        </w:rPr>
        <w:t>结合医养健康产业消费需求，加强中医保健、母婴护理、食品营养、亚健康调理等各类健康服务人才队伍建设。围绕满足个性化、高端化、精准化医疗健康服务需求，加快培养健康顾问、健康咨询师、健康管理师、中医药健康服务等健康管理人才。立足医养工作实际，加大医养结合复合型人才、医养融合高素质护理人才培养。</w:t>
      </w:r>
      <w:r>
        <w:rPr>
          <w:rFonts w:ascii="方正仿宋简体" w:eastAsia="方正仿宋简体"/>
          <w:b/>
          <w:sz w:val="32"/>
          <w:szCs w:val="32"/>
        </w:rPr>
        <w:t>强化产教融合、校企合作，建设产教融合实训基地，</w:t>
      </w:r>
      <w:r>
        <w:rPr>
          <w:rFonts w:ascii="方正仿宋简体" w:eastAsia="方正仿宋简体"/>
          <w:b/>
          <w:sz w:val="32"/>
          <w:szCs w:val="32"/>
          <w:shd w:val="clear" w:color="auto" w:fill="FFFFFF"/>
        </w:rPr>
        <w:t>探索创新校企融合发展模式。</w:t>
      </w:r>
      <w:r>
        <w:rPr>
          <w:rFonts w:ascii="方正仿宋简体" w:eastAsia="方正楷体简体"/>
          <w:b/>
          <w:sz w:val="32"/>
          <w:szCs w:val="32"/>
        </w:rPr>
        <w:t>（牵头单位：市教育局；参与单位：市发展改革委、市人力资源社会保障局、市卫生健康委）</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（四）质量品牌塑造工程</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1. 提升产品质量。</w:t>
      </w:r>
      <w:r>
        <w:rPr>
          <w:rFonts w:hint="eastAsia" w:ascii="方正仿宋简体" w:hAnsi="方正仿宋简体" w:eastAsia="方正仿宋简体" w:cs="方正仿宋简体"/>
          <w:b/>
          <w:sz w:val="32"/>
          <w:szCs w:val="32"/>
          <w:shd w:val="clear" w:color="auto" w:fill="FFFFFF"/>
        </w:rPr>
        <w:t>积</w:t>
      </w:r>
      <w:r>
        <w:rPr>
          <w:rFonts w:hint="eastAsia" w:ascii="方正仿宋简体" w:hAnsi="方正仿宋简体" w:eastAsia="方正仿宋简体" w:cs="方正仿宋简体"/>
          <w:b/>
          <w:sz w:val="32"/>
          <w:szCs w:val="32"/>
        </w:rPr>
        <w:t>极推动医养健康产业发展与品质实现</w:t>
      </w:r>
      <w:r>
        <w:rPr>
          <w:rFonts w:hint="eastAsia" w:ascii="方正仿宋简体" w:eastAsia="方正仿宋简体"/>
          <w:b/>
          <w:sz w:val="32"/>
          <w:szCs w:val="32"/>
        </w:rPr>
        <w:t>“</w:t>
      </w:r>
      <w:r>
        <w:rPr>
          <w:rFonts w:ascii="方正仿宋简体" w:eastAsia="方正仿宋简体"/>
          <w:b/>
          <w:sz w:val="32"/>
          <w:szCs w:val="32"/>
        </w:rPr>
        <w:t>双提升</w:t>
      </w:r>
      <w:r>
        <w:rPr>
          <w:rFonts w:hint="eastAsia" w:ascii="方正仿宋简体" w:eastAsia="方正仿宋简体"/>
          <w:b/>
          <w:sz w:val="32"/>
          <w:szCs w:val="32"/>
        </w:rPr>
        <w:t>”</w:t>
      </w:r>
      <w:r>
        <w:rPr>
          <w:rFonts w:ascii="方正仿宋简体" w:eastAsia="方正仿宋简体"/>
          <w:b/>
          <w:sz w:val="32"/>
          <w:szCs w:val="32"/>
        </w:rPr>
        <w:t>。开展质量全面管理，大力提升生物医药、医疗器械、中医药等链群质量。实施基层药品网格监管标准化建设，推动运用标准化体系强化日常监管。支持企业开展质量、环境等管理体系和节能、低碳等产品国际认证，提升产品质量档次和国际市场认可度。</w:t>
      </w:r>
      <w:r>
        <w:rPr>
          <w:rFonts w:ascii="方正仿宋简体" w:eastAsia="方正楷体简体"/>
          <w:b/>
          <w:sz w:val="32"/>
          <w:szCs w:val="32"/>
        </w:rPr>
        <w:t>（市工业和信息化局、市市场监管局按职责分工负责）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2. 加强品牌培育。建立市场主导、政府推动的品牌发展机</w:t>
      </w:r>
      <w:r>
        <w:rPr>
          <w:rFonts w:ascii="方正仿宋简体" w:eastAsia="方正仿宋简体"/>
          <w:b/>
          <w:sz w:val="32"/>
          <w:szCs w:val="32"/>
        </w:rPr>
        <w:t>制，激发市场主体创建品牌的内生动力。坚持分类指导、梯次培育，打造自主创新、品质高端、信誉过硬、市场公认的具有济宁特色的医养健康产业品牌。加大对质量品牌建设的激励力度，鼓励企业争创国家、省、市级质量品牌奖项。积极引导健康领域品牌企业</w:t>
      </w:r>
      <w:r>
        <w:rPr>
          <w:rFonts w:hint="eastAsia" w:ascii="方正仿宋简体" w:eastAsia="方正仿宋简体"/>
          <w:b/>
          <w:sz w:val="32"/>
          <w:szCs w:val="32"/>
        </w:rPr>
        <w:t>“</w:t>
      </w:r>
      <w:r>
        <w:rPr>
          <w:rFonts w:ascii="方正仿宋简体" w:eastAsia="方正仿宋简体"/>
          <w:b/>
          <w:sz w:val="32"/>
          <w:szCs w:val="32"/>
        </w:rPr>
        <w:t>走出去</w:t>
      </w:r>
      <w:r>
        <w:rPr>
          <w:rFonts w:hint="eastAsia" w:ascii="方正仿宋简体" w:eastAsia="方正仿宋简体"/>
          <w:b/>
          <w:sz w:val="32"/>
          <w:szCs w:val="32"/>
        </w:rPr>
        <w:t>”</w:t>
      </w:r>
      <w:r>
        <w:rPr>
          <w:rFonts w:ascii="方正仿宋简体" w:eastAsia="方正仿宋简体"/>
          <w:b/>
          <w:sz w:val="32"/>
          <w:szCs w:val="32"/>
        </w:rPr>
        <w:t>，推进商标海外注册，打造国际自主品牌。</w:t>
      </w:r>
      <w:r>
        <w:rPr>
          <w:rFonts w:ascii="方正仿宋简体" w:eastAsia="方正楷体简体"/>
          <w:b/>
          <w:sz w:val="32"/>
          <w:szCs w:val="32"/>
        </w:rPr>
        <w:t>（牵头单位：市市场监管局；参与单位：市卫生健康委）</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（五）开放合作促进工程</w:t>
      </w:r>
    </w:p>
    <w:p>
      <w:pPr>
        <w:overflowPunct w:val="0"/>
        <w:adjustRightInd w:val="0"/>
        <w:spacing w:line="600" w:lineRule="exact"/>
        <w:ind w:firstLine="624" w:firstLineChars="200"/>
        <w:rPr>
          <w:rFonts w:ascii="方正仿宋简体" w:eastAsia="方正仿宋简体"/>
          <w:b/>
          <w:sz w:val="32"/>
          <w:szCs w:val="32"/>
        </w:rPr>
      </w:pPr>
      <w:r>
        <w:rPr>
          <w:rFonts w:hint="eastAsia" w:ascii="方正仿宋简体" w:hAnsi="方正仿宋简体" w:eastAsia="方正仿宋简体" w:cs="方正仿宋简体"/>
          <w:b/>
          <w:sz w:val="32"/>
          <w:szCs w:val="32"/>
        </w:rPr>
        <w:t>1. 开展区域合作。对内积极拓展黄河流域、长三角、京津</w:t>
      </w:r>
      <w:r>
        <w:rPr>
          <w:rFonts w:ascii="方正仿宋简体" w:eastAsia="方正仿宋简体"/>
          <w:b/>
          <w:sz w:val="32"/>
          <w:szCs w:val="32"/>
        </w:rPr>
        <w:t>冀地区合作交流，对外深耕日韩、深度参与</w:t>
      </w:r>
      <w:r>
        <w:rPr>
          <w:rFonts w:hint="eastAsia" w:ascii="方正仿宋简体" w:eastAsia="方正仿宋简体"/>
          <w:b/>
          <w:sz w:val="32"/>
          <w:szCs w:val="32"/>
        </w:rPr>
        <w:t>“</w:t>
      </w:r>
      <w:r>
        <w:rPr>
          <w:rFonts w:ascii="方正仿宋简体" w:eastAsia="方正仿宋简体"/>
          <w:b/>
          <w:sz w:val="32"/>
          <w:szCs w:val="32"/>
        </w:rPr>
        <w:t>一带一路</w:t>
      </w:r>
      <w:r>
        <w:rPr>
          <w:rFonts w:hint="eastAsia" w:ascii="方正仿宋简体" w:eastAsia="方正仿宋简体"/>
          <w:b/>
          <w:sz w:val="32"/>
          <w:szCs w:val="32"/>
        </w:rPr>
        <w:t>”</w:t>
      </w:r>
      <w:r>
        <w:rPr>
          <w:rFonts w:ascii="方正仿宋简体" w:eastAsia="方正仿宋简体"/>
          <w:b/>
          <w:sz w:val="32"/>
          <w:szCs w:val="32"/>
        </w:rPr>
        <w:t>创新行动，促进医养健康产业人才、技术、资源优势互补共享。聚焦医药产品、健康食品、健康旅游等领域，深化与中原、关中等城市群协作发展，积极组织企业参加线上线下健康产业推进会，探索医养健康产业</w:t>
      </w:r>
      <w:r>
        <w:rPr>
          <w:rFonts w:hint="eastAsia" w:ascii="方正仿宋简体" w:eastAsia="方正仿宋简体"/>
          <w:b/>
          <w:sz w:val="32"/>
          <w:szCs w:val="32"/>
        </w:rPr>
        <w:t>“</w:t>
      </w:r>
      <w:r>
        <w:rPr>
          <w:rFonts w:ascii="方正仿宋简体" w:eastAsia="方正仿宋简体"/>
          <w:b/>
          <w:sz w:val="32"/>
          <w:szCs w:val="32"/>
        </w:rPr>
        <w:t>共建园区</w:t>
      </w:r>
      <w:r>
        <w:rPr>
          <w:rFonts w:hint="eastAsia" w:ascii="方正仿宋简体" w:eastAsia="方正仿宋简体"/>
          <w:b/>
          <w:sz w:val="32"/>
          <w:szCs w:val="32"/>
        </w:rPr>
        <w:t>”</w:t>
      </w:r>
      <w:r>
        <w:rPr>
          <w:rFonts w:ascii="方正仿宋简体" w:eastAsia="方正仿宋简体"/>
          <w:b/>
          <w:sz w:val="32"/>
          <w:szCs w:val="32"/>
        </w:rPr>
        <w:t>等跨区域产业合作新模式。</w:t>
      </w:r>
      <w:r>
        <w:rPr>
          <w:rFonts w:ascii="方正仿宋简体" w:eastAsia="方正楷体简体"/>
          <w:b/>
          <w:sz w:val="32"/>
          <w:szCs w:val="32"/>
        </w:rPr>
        <w:t>（市发展改革委、市商务局、市卫生健康委按职责分工负责）</w:t>
      </w:r>
    </w:p>
    <w:p>
      <w:pPr>
        <w:overflowPunct w:val="0"/>
        <w:adjustRightInd w:val="0"/>
        <w:spacing w:line="600" w:lineRule="exact"/>
        <w:ind w:firstLine="624" w:firstLineChars="200"/>
        <w:rPr>
          <w:rFonts w:ascii="方正仿宋简体" w:eastAsia="方正楷体简体"/>
          <w:b/>
          <w:sz w:val="32"/>
          <w:szCs w:val="32"/>
        </w:rPr>
      </w:pPr>
      <w:r>
        <w:rPr>
          <w:rFonts w:hint="eastAsia" w:ascii="方正仿宋简体" w:hAnsi="方正仿宋简体" w:eastAsia="方正仿宋简体" w:cs="方正仿宋简体"/>
          <w:b/>
          <w:sz w:val="32"/>
          <w:szCs w:val="32"/>
        </w:rPr>
        <w:t>2. 强化招商引资。聚焦医养健康产业重点领域，推动招商</w:t>
      </w:r>
      <w:r>
        <w:rPr>
          <w:rFonts w:ascii="方正仿宋简体" w:eastAsia="方正仿宋简体"/>
          <w:b/>
          <w:sz w:val="32"/>
          <w:szCs w:val="32"/>
        </w:rPr>
        <w:t>引资、要素配套等向建链强链补链聚焦，加强与国外先进医疗器械、生物医药企业交流合作，加大引进国外先进重点项目在济宁落地的政策支持。创新招商方式，推进以商招商、专题招商、中介招商、网络招商，积极引进技术含量高、附加值高、市场前景好的高端项目。支持引进国内大院大所及优势企业，在全市新建一批集基础研究、技术应用和成果转化于一体的跨学科、跨领域、跨部门的综合性创新平台。</w:t>
      </w:r>
      <w:r>
        <w:rPr>
          <w:rFonts w:ascii="方正仿宋简体" w:eastAsia="方正楷体简体"/>
          <w:b/>
          <w:sz w:val="32"/>
          <w:szCs w:val="32"/>
        </w:rPr>
        <w:t>（牵头单位：市商务局、市贸促会；参与单位：市发展改革委、市科技局、市卫生健康委）</w:t>
      </w:r>
    </w:p>
    <w:p>
      <w:pPr>
        <w:overflowPunct w:val="0"/>
        <w:adjustRightInd w:val="0"/>
        <w:spacing w:line="600" w:lineRule="exact"/>
        <w:ind w:firstLine="624" w:firstLineChars="200"/>
        <w:rPr>
          <w:rFonts w:ascii="方正仿宋简体" w:eastAsia="方正黑体简体"/>
          <w:b/>
          <w:sz w:val="32"/>
          <w:szCs w:val="32"/>
        </w:rPr>
      </w:pPr>
      <w:r>
        <w:rPr>
          <w:rFonts w:ascii="方正仿宋简体" w:eastAsia="方正黑体简体"/>
          <w:b/>
          <w:sz w:val="32"/>
          <w:szCs w:val="32"/>
        </w:rPr>
        <w:t>六、保障措施</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（一）强化组织领导</w:t>
      </w:r>
    </w:p>
    <w:p>
      <w:pPr>
        <w:overflowPunct w:val="0"/>
        <w:adjustRightInd w:val="0"/>
        <w:spacing w:line="600" w:lineRule="exact"/>
        <w:ind w:firstLine="624" w:firstLineChars="200"/>
        <w:rPr>
          <w:rFonts w:ascii="方正仿宋简体" w:eastAsia="方正仿宋简体"/>
          <w:b/>
          <w:sz w:val="32"/>
          <w:szCs w:val="32"/>
        </w:rPr>
      </w:pPr>
      <w:r>
        <w:rPr>
          <w:rFonts w:ascii="方正仿宋简体" w:eastAsia="方正仿宋简体"/>
          <w:b/>
          <w:sz w:val="32"/>
          <w:szCs w:val="32"/>
        </w:rPr>
        <w:t>把党的领导贯穿发展医养健康产业的全过程和各领域各环节，发挥各县（市、区）党委</w:t>
      </w:r>
      <w:r>
        <w:rPr>
          <w:rFonts w:hint="eastAsia" w:ascii="方正仿宋简体" w:eastAsia="方正仿宋简体"/>
          <w:b/>
          <w:sz w:val="32"/>
          <w:szCs w:val="32"/>
        </w:rPr>
        <w:t>、</w:t>
      </w:r>
      <w:r>
        <w:rPr>
          <w:rFonts w:ascii="方正仿宋简体" w:eastAsia="方正仿宋简体"/>
          <w:b/>
          <w:sz w:val="32"/>
          <w:szCs w:val="32"/>
        </w:rPr>
        <w:t>政府在产业发展中把方向、管大局、作决策、保落实作用。强化市医药产业专班和医养结合产业专班的协调推进作用，进一步加强政策集成和衔接，发挥好部门合力，促进医养健康产业发展。市工业和信息化局、市卫生健康委作为市医药产业专班和医养结合产业专班的牵头部门，要联合牵头细化年度工作清单，分解责任表，明确时间表，确保各项工作部署落地见效。鼓励各县（市、区）发扬首创精神，因地制宜积极探索，加强体制机制创新，及时解决发展难点痛点和新情况新问题。</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（二）完善支持政策</w:t>
      </w:r>
    </w:p>
    <w:p>
      <w:pPr>
        <w:overflowPunct w:val="0"/>
        <w:adjustRightInd w:val="0"/>
        <w:spacing w:line="600" w:lineRule="exact"/>
        <w:ind w:firstLine="624" w:firstLineChars="200"/>
        <w:jc w:val="left"/>
        <w:rPr>
          <w:rFonts w:ascii="方正仿宋简体" w:eastAsia="方正仿宋简体"/>
          <w:b/>
          <w:sz w:val="32"/>
          <w:szCs w:val="32"/>
        </w:rPr>
      </w:pPr>
      <w:r>
        <w:rPr>
          <w:rFonts w:hint="eastAsia" w:ascii="方正仿宋简体" w:eastAsia="方正仿宋简体"/>
          <w:b/>
          <w:sz w:val="32"/>
          <w:szCs w:val="32"/>
        </w:rPr>
        <w:t>市直有关</w:t>
      </w:r>
      <w:r>
        <w:rPr>
          <w:rFonts w:ascii="方正仿宋简体" w:eastAsia="方正仿宋简体"/>
          <w:b/>
          <w:sz w:val="32"/>
          <w:szCs w:val="32"/>
        </w:rPr>
        <w:t>部门</w:t>
      </w:r>
      <w:r>
        <w:rPr>
          <w:rFonts w:hint="eastAsia" w:ascii="方正仿宋简体" w:eastAsia="方正仿宋简体"/>
          <w:b/>
          <w:sz w:val="32"/>
          <w:szCs w:val="32"/>
        </w:rPr>
        <w:t>和</w:t>
      </w:r>
      <w:r>
        <w:rPr>
          <w:rFonts w:ascii="方正仿宋简体" w:eastAsia="方正仿宋简体"/>
          <w:b/>
          <w:sz w:val="32"/>
          <w:szCs w:val="32"/>
        </w:rPr>
        <w:t>各县（市、区）要高度重视医养健康产业高质量发展，深入研究解决医养健康产业制约瓶颈和重大问题，及时制定出台配套政策，加强与本地区本领域发展规划的协调。完善医养健康产业准入制度，精简审批前置手续，建立市场准入、重点项目审批</w:t>
      </w:r>
      <w:r>
        <w:rPr>
          <w:rFonts w:hint="eastAsia" w:ascii="方正仿宋简体" w:eastAsia="方正仿宋简体"/>
          <w:b/>
          <w:sz w:val="32"/>
          <w:szCs w:val="32"/>
        </w:rPr>
        <w:t>“</w:t>
      </w:r>
      <w:r>
        <w:rPr>
          <w:rFonts w:ascii="方正仿宋简体" w:eastAsia="方正仿宋简体"/>
          <w:b/>
          <w:sz w:val="32"/>
          <w:szCs w:val="32"/>
        </w:rPr>
        <w:t>绿色通道</w:t>
      </w:r>
      <w:r>
        <w:rPr>
          <w:rFonts w:hint="eastAsia" w:ascii="方正仿宋简体" w:eastAsia="方正仿宋简体"/>
          <w:b/>
          <w:sz w:val="32"/>
          <w:szCs w:val="32"/>
        </w:rPr>
        <w:t>”</w:t>
      </w:r>
      <w:r>
        <w:rPr>
          <w:rFonts w:ascii="方正仿宋简体" w:eastAsia="方正仿宋简体"/>
          <w:b/>
          <w:sz w:val="32"/>
          <w:szCs w:val="32"/>
        </w:rPr>
        <w:t>。在财政支持、土地供给、技术创新、人才引进等方面，加大对医养健康产业的扶持力度，确保现有支持政策的落实落地。</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（三）加强监测评估</w:t>
      </w:r>
    </w:p>
    <w:p>
      <w:pPr>
        <w:overflowPunct w:val="0"/>
        <w:adjustRightInd w:val="0"/>
        <w:spacing w:line="600" w:lineRule="exact"/>
        <w:ind w:firstLine="624" w:firstLineChars="200"/>
        <w:jc w:val="left"/>
        <w:rPr>
          <w:rFonts w:ascii="方正仿宋简体" w:eastAsia="方正仿宋简体"/>
          <w:b/>
          <w:sz w:val="32"/>
          <w:szCs w:val="32"/>
        </w:rPr>
      </w:pPr>
      <w:r>
        <w:rPr>
          <w:rFonts w:ascii="方正仿宋简体" w:eastAsia="方正仿宋简体"/>
          <w:b/>
          <w:sz w:val="32"/>
          <w:szCs w:val="32"/>
        </w:rPr>
        <w:t>完善医养健康产业监测、评估</w:t>
      </w:r>
      <w:r>
        <w:rPr>
          <w:rFonts w:hint="eastAsia" w:ascii="方正仿宋简体" w:eastAsia="方正仿宋简体"/>
          <w:b/>
          <w:sz w:val="32"/>
          <w:szCs w:val="32"/>
        </w:rPr>
        <w:t>等</w:t>
      </w:r>
      <w:r>
        <w:rPr>
          <w:rFonts w:ascii="方正仿宋简体" w:eastAsia="方正仿宋简体"/>
          <w:b/>
          <w:sz w:val="32"/>
          <w:szCs w:val="32"/>
        </w:rPr>
        <w:t>工作体系，强化目标指标、重点任务、政策措施和重大项目实施情况跟踪监测、总结评估。2025年末，组织开展本规划的中期评估，及时发现和解决规划实施中存在的问题，推广先进经验做法，调整完善相关政策措施，确保规划顺利有效实施。</w:t>
      </w:r>
    </w:p>
    <w:p>
      <w:pPr>
        <w:overflowPunct w:val="0"/>
        <w:adjustRightInd w:val="0"/>
        <w:spacing w:line="600" w:lineRule="exact"/>
        <w:ind w:firstLine="624" w:firstLineChars="200"/>
        <w:rPr>
          <w:rFonts w:ascii="方正仿宋简体" w:eastAsia="方正楷体简体"/>
          <w:b/>
          <w:sz w:val="32"/>
          <w:szCs w:val="32"/>
        </w:rPr>
      </w:pPr>
      <w:r>
        <w:rPr>
          <w:rFonts w:ascii="方正仿宋简体" w:eastAsia="方正楷体简体"/>
          <w:b/>
          <w:sz w:val="32"/>
          <w:szCs w:val="32"/>
        </w:rPr>
        <w:t>（四）营造良好氛围</w:t>
      </w:r>
    </w:p>
    <w:p>
      <w:pPr>
        <w:overflowPunct w:val="0"/>
        <w:adjustRightInd w:val="0"/>
        <w:spacing w:line="600" w:lineRule="exact"/>
        <w:ind w:firstLine="624" w:firstLineChars="200"/>
        <w:rPr>
          <w:rFonts w:ascii="方正仿宋简体" w:eastAsia="方正仿宋简体"/>
          <w:b/>
          <w:bCs/>
          <w:spacing w:val="11"/>
          <w:sz w:val="32"/>
          <w:szCs w:val="32"/>
        </w:rPr>
      </w:pPr>
      <w:r>
        <w:rPr>
          <w:rFonts w:ascii="方正仿宋简体" w:eastAsia="方正仿宋简体"/>
          <w:b/>
          <w:sz w:val="32"/>
          <w:szCs w:val="32"/>
        </w:rPr>
        <w:t>加强医养健康产业发展宣传推介，及时深度报道医养健康产业发展情况和工作成效，充分利用传统媒体和新兴媒体广泛开展健康知识宣传，倡导健康生活方式</w:t>
      </w:r>
      <w:r>
        <w:rPr>
          <w:rFonts w:hint="eastAsia" w:ascii="方正仿宋简体" w:eastAsia="方正仿宋简体"/>
          <w:b/>
          <w:sz w:val="32"/>
          <w:szCs w:val="32"/>
        </w:rPr>
        <w:t>，</w:t>
      </w:r>
      <w:r>
        <w:rPr>
          <w:rFonts w:ascii="方正仿宋简体" w:eastAsia="方正仿宋简体"/>
          <w:b/>
          <w:sz w:val="32"/>
          <w:szCs w:val="32"/>
        </w:rPr>
        <w:t>提高公众自我健康管理能力</w:t>
      </w:r>
      <w:r>
        <w:rPr>
          <w:rFonts w:hint="eastAsia" w:ascii="方正仿宋简体" w:eastAsia="方正仿宋简体"/>
          <w:b/>
          <w:sz w:val="32"/>
          <w:szCs w:val="32"/>
        </w:rPr>
        <w:t>，</w:t>
      </w:r>
      <w:r>
        <w:rPr>
          <w:rFonts w:ascii="方正仿宋简体" w:eastAsia="方正仿宋简体"/>
          <w:b/>
          <w:sz w:val="32"/>
          <w:szCs w:val="32"/>
        </w:rPr>
        <w:t>调动</w:t>
      </w:r>
      <w:r>
        <w:rPr>
          <w:rFonts w:ascii="方正仿宋简体" w:eastAsia="方正仿宋简体"/>
          <w:b/>
          <w:spacing w:val="11"/>
          <w:sz w:val="32"/>
          <w:szCs w:val="32"/>
        </w:rPr>
        <w:t>社会各界参与产业发展的积极性，积极营造良好的社会舆论氛围。</w:t>
      </w:r>
    </w:p>
    <w:p>
      <w:pPr>
        <w:spacing w:line="600" w:lineRule="exact"/>
        <w:rPr>
          <w:rFonts w:ascii="方正仿宋简体" w:eastAsia="方正仿宋简体"/>
          <w:b/>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440" w:lineRule="exact"/>
        <w:ind w:firstLine="1113" w:firstLineChars="409"/>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2024年8月</w:t>
      </w:r>
      <w:r>
        <w:rPr>
          <w:rFonts w:ascii="方正仿宋简体" w:hAnsi="文星仿宋" w:eastAsia="方正仿宋简体" w:cs="方正仿宋简体"/>
          <w:b/>
          <w:sz w:val="28"/>
          <w:szCs w:val="28"/>
          <w:lang w:bidi="ar"/>
        </w:rPr>
        <w:t>15</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宋体"/>
    <w:panose1 w:val="00000000000000000000"/>
    <w:charset w:val="00"/>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文星仿宋">
    <w:altName w:val="仿宋"/>
    <w:panose1 w:val="00000000000000000000"/>
    <w:charset w:val="00"/>
    <w:family w:val="auto"/>
    <w:pitch w:val="default"/>
    <w:sig w:usb0="00000000" w:usb1="00000000" w:usb2="00000010" w:usb3="00000000" w:csb0="00040001" w:csb1="00000000"/>
  </w:font>
  <w:font w:name="Tahoma">
    <w:panose1 w:val="020B0604030504040204"/>
    <w:charset w:val="00"/>
    <w:family w:val="swiss"/>
    <w:pitch w:val="default"/>
    <w:sig w:usb0="E1002EFF" w:usb1="C000605B" w:usb2="00000029" w:usb3="00000000" w:csb0="200101FF" w:csb1="20280000"/>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文星黑体">
    <w:altName w:val="黑体"/>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1" w:edit="readOnly" w:salt="Q92qWogqaebUIGiceUFumw==" w:hash="FsjTcvneJXTE74tEBX9cJAkNvPnUIw7sfAT4RWN6RXQ6FOa4UsFINk2+nZQMEGN9vEWMz1AepnCpJT9DBNERMQ=="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F075E"/>
    <w:rsid w:val="00101DCC"/>
    <w:rsid w:val="00271AF7"/>
    <w:rsid w:val="002750B2"/>
    <w:rsid w:val="003A2A05"/>
    <w:rsid w:val="003C0761"/>
    <w:rsid w:val="00623306"/>
    <w:rsid w:val="00633F78"/>
    <w:rsid w:val="006849A2"/>
    <w:rsid w:val="007A53CD"/>
    <w:rsid w:val="007B3EEF"/>
    <w:rsid w:val="008A2671"/>
    <w:rsid w:val="009C5E24"/>
    <w:rsid w:val="00A278B3"/>
    <w:rsid w:val="00AD082E"/>
    <w:rsid w:val="00AD4F0C"/>
    <w:rsid w:val="00B505E3"/>
    <w:rsid w:val="00BF4213"/>
    <w:rsid w:val="00CD750B"/>
    <w:rsid w:val="00D4159C"/>
    <w:rsid w:val="00D92408"/>
    <w:rsid w:val="00DC7C4E"/>
    <w:rsid w:val="00E64C4D"/>
    <w:rsid w:val="00EF4394"/>
    <w:rsid w:val="00F647B4"/>
    <w:rsid w:val="00FF62DC"/>
    <w:rsid w:val="015D1D60"/>
    <w:rsid w:val="01C00999"/>
    <w:rsid w:val="03C55158"/>
    <w:rsid w:val="03F11BB6"/>
    <w:rsid w:val="05B17CD2"/>
    <w:rsid w:val="066122DA"/>
    <w:rsid w:val="08A67258"/>
    <w:rsid w:val="090922BB"/>
    <w:rsid w:val="0939198D"/>
    <w:rsid w:val="0C066CD7"/>
    <w:rsid w:val="0C475995"/>
    <w:rsid w:val="0C8B10EA"/>
    <w:rsid w:val="0CB65C32"/>
    <w:rsid w:val="0F13160D"/>
    <w:rsid w:val="0F8031E4"/>
    <w:rsid w:val="10CC1CA4"/>
    <w:rsid w:val="12523A74"/>
    <w:rsid w:val="13941733"/>
    <w:rsid w:val="14797E5E"/>
    <w:rsid w:val="14F1597F"/>
    <w:rsid w:val="15D141FF"/>
    <w:rsid w:val="15F33565"/>
    <w:rsid w:val="160F09A1"/>
    <w:rsid w:val="16AC28B9"/>
    <w:rsid w:val="17AA5215"/>
    <w:rsid w:val="18BE6661"/>
    <w:rsid w:val="190D1586"/>
    <w:rsid w:val="1B013B21"/>
    <w:rsid w:val="1F5F5769"/>
    <w:rsid w:val="23864F2F"/>
    <w:rsid w:val="2393304B"/>
    <w:rsid w:val="24B50010"/>
    <w:rsid w:val="255F61A8"/>
    <w:rsid w:val="272B2230"/>
    <w:rsid w:val="27CD132F"/>
    <w:rsid w:val="29193C64"/>
    <w:rsid w:val="2A514AE8"/>
    <w:rsid w:val="2BFE7080"/>
    <w:rsid w:val="2CC74BF8"/>
    <w:rsid w:val="2D5C5735"/>
    <w:rsid w:val="2E1A0CD6"/>
    <w:rsid w:val="2E852ACB"/>
    <w:rsid w:val="30CC187B"/>
    <w:rsid w:val="32AC0031"/>
    <w:rsid w:val="32BC53BE"/>
    <w:rsid w:val="334F1047"/>
    <w:rsid w:val="356D34A4"/>
    <w:rsid w:val="35A5287D"/>
    <w:rsid w:val="36C80F90"/>
    <w:rsid w:val="37B0566F"/>
    <w:rsid w:val="37D144CC"/>
    <w:rsid w:val="37EF1A47"/>
    <w:rsid w:val="38311183"/>
    <w:rsid w:val="3844226F"/>
    <w:rsid w:val="38673E84"/>
    <w:rsid w:val="386E25EE"/>
    <w:rsid w:val="38DE769C"/>
    <w:rsid w:val="39121F19"/>
    <w:rsid w:val="3A5C50CD"/>
    <w:rsid w:val="3C9E7DC5"/>
    <w:rsid w:val="3D0506AE"/>
    <w:rsid w:val="3D3A486D"/>
    <w:rsid w:val="41AD0D25"/>
    <w:rsid w:val="428772D4"/>
    <w:rsid w:val="42BB0414"/>
    <w:rsid w:val="42BB0F6C"/>
    <w:rsid w:val="443128E3"/>
    <w:rsid w:val="450400D3"/>
    <w:rsid w:val="45CD132A"/>
    <w:rsid w:val="45CF1F4A"/>
    <w:rsid w:val="475A73BB"/>
    <w:rsid w:val="493058E1"/>
    <w:rsid w:val="4A47569B"/>
    <w:rsid w:val="4BF52BE3"/>
    <w:rsid w:val="4CF5382C"/>
    <w:rsid w:val="4D765985"/>
    <w:rsid w:val="5136211B"/>
    <w:rsid w:val="52F404B4"/>
    <w:rsid w:val="53F4169F"/>
    <w:rsid w:val="544A28A7"/>
    <w:rsid w:val="54DF4C18"/>
    <w:rsid w:val="563568D7"/>
    <w:rsid w:val="56667CA0"/>
    <w:rsid w:val="56961F26"/>
    <w:rsid w:val="57AC69E9"/>
    <w:rsid w:val="581C19E1"/>
    <w:rsid w:val="5A8B5A7D"/>
    <w:rsid w:val="5B4F4180"/>
    <w:rsid w:val="5CAB68B6"/>
    <w:rsid w:val="5DF46FC1"/>
    <w:rsid w:val="5EA66F9B"/>
    <w:rsid w:val="5EC84989"/>
    <w:rsid w:val="5F0A2057"/>
    <w:rsid w:val="5FD20068"/>
    <w:rsid w:val="60057347"/>
    <w:rsid w:val="60FD78E2"/>
    <w:rsid w:val="61877726"/>
    <w:rsid w:val="6293185C"/>
    <w:rsid w:val="6316602D"/>
    <w:rsid w:val="63DF1462"/>
    <w:rsid w:val="64804448"/>
    <w:rsid w:val="649E2054"/>
    <w:rsid w:val="66E904C6"/>
    <w:rsid w:val="683D77AD"/>
    <w:rsid w:val="68541BFF"/>
    <w:rsid w:val="68BE059F"/>
    <w:rsid w:val="69264B96"/>
    <w:rsid w:val="6C643619"/>
    <w:rsid w:val="6EBB4FE8"/>
    <w:rsid w:val="6EFC5438"/>
    <w:rsid w:val="6F0C7E3F"/>
    <w:rsid w:val="70201DAC"/>
    <w:rsid w:val="71815CAF"/>
    <w:rsid w:val="71CD36FF"/>
    <w:rsid w:val="72294B4F"/>
    <w:rsid w:val="73620CA7"/>
    <w:rsid w:val="7445356C"/>
    <w:rsid w:val="74FE7164"/>
    <w:rsid w:val="75284755"/>
    <w:rsid w:val="76A8368B"/>
    <w:rsid w:val="76D46117"/>
    <w:rsid w:val="773D2E3E"/>
    <w:rsid w:val="7B316B14"/>
    <w:rsid w:val="7B870A41"/>
    <w:rsid w:val="7C534902"/>
    <w:rsid w:val="7CD67E7C"/>
    <w:rsid w:val="7DEB55ED"/>
    <w:rsid w:val="7F033FFF"/>
    <w:rsid w:val="B39EEEA9"/>
    <w:rsid w:val="DFF248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1"/>
    <w:qFormat/>
    <w:uiPriority w:val="0"/>
    <w:pPr>
      <w:widowControl/>
      <w:spacing w:beforeAutospacing="1" w:afterAutospacing="1"/>
      <w:jc w:val="left"/>
    </w:pPr>
    <w:rPr>
      <w:rFonts w:hint="eastAsia" w:ascii="宋体" w:hAnsi="宋体"/>
      <w:sz w:val="24"/>
    </w:rPr>
  </w:style>
  <w:style w:type="character" w:customStyle="1" w:styleId="8">
    <w:name w:val="页脚 Char"/>
    <w:basedOn w:val="7"/>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1"/>
    <w:basedOn w:val="7"/>
    <w:link w:val="3"/>
    <w:qFormat/>
    <w:uiPriority w:val="99"/>
    <w:rPr>
      <w:sz w:val="18"/>
      <w:szCs w:val="18"/>
    </w:rPr>
  </w:style>
  <w:style w:type="character" w:customStyle="1" w:styleId="11">
    <w:name w:val="普通(网站) Char"/>
    <w:basedOn w:val="7"/>
    <w:link w:val="5"/>
    <w:qFormat/>
    <w:uiPriority w:val="99"/>
    <w:rPr>
      <w:sz w:val="18"/>
      <w:szCs w:val="18"/>
    </w:rPr>
  </w:style>
  <w:style w:type="paragraph" w:customStyle="1" w:styleId="12">
    <w:name w:val="Char Char"/>
    <w:basedOn w:val="1"/>
    <w:semiHidden/>
    <w:qFormat/>
    <w:uiPriority w:val="0"/>
    <w:rPr>
      <w:kern w:val="2"/>
      <w:sz w:val="30"/>
      <w:szCs w:val="30"/>
    </w:rPr>
  </w:style>
  <w:style w:type="character" w:customStyle="1" w:styleId="13">
    <w:name w:val="批注框文本 Char"/>
    <w:basedOn w:val="7"/>
    <w:link w:val="2"/>
    <w:qFormat/>
    <w:uiPriority w:val="0"/>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3295</Words>
  <Characters>18788</Characters>
  <Lines>156</Lines>
  <Paragraphs>44</Paragraphs>
  <TotalTime>35</TotalTime>
  <ScaleCrop>false</ScaleCrop>
  <LinksUpToDate>false</LinksUpToDate>
  <CharactersWithSpaces>22039</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2024-08-22T18:35:00Z</dcterms:created>
  <dc:creator>nizy</dc:creator>
  <cp:lastModifiedBy>张盟</cp:lastModifiedBy>
  <cp:lastPrinted>2024-08-29T02:01:00Z</cp:lastPrinted>
  <dcterms:modified xsi:type="dcterms:W3CDTF">2024-08-29T09:52:44Z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