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济宁市审计局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2021年政府信息公开</w:t>
      </w: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济宁市审计局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本报告所列数据的统计期限自2021年1月1日起至2021年12月31日止。本报告电子版可在“中国·济宁”政府门户网站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</w:rPr>
        <w:t>（https://www.jining.gov.cn）查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济宁市审计局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联系（地址：济宁市太白湖新区圣贤路省运会指挥中心，联系电话：0537-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2163111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2021年，我局坚持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以习近平新时代中国特色社会主义思想为指导，紧紧围绕省、市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政府信息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公开工作重要部署，坚持以人民为中心深化政务公开，持续做好信息发布、解读回应、平台建设等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工作，推动行政权力公开透明运行，更好发挥审计监督职能作用，以优异成绩庆祝中国共产党成立100周年。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一是做好日常公开工作，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对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局主动公开基本目录涉及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内容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做到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依法公开、规范公开，全年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机构职能、部门文件、部门会议、预算决算和公务员招录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等政府信息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0余项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综合运用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数字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图文、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视频音频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、新闻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媒体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多种形式开展政策文件解读20余次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进一步提高了审计工作透明度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二是做好重点公开工作，针对2020年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市级预算执行和其他财政收支情况的审计工作报告、市级预算执行和其他财政收支审计查出问题整改情况报告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等重点内容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通过政府门户网站、报纸报刊和政务新媒体等多渠道发布，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同步公开审计工作报告解读，全面系统反映预算执行审计查出问题和整改情况，以信息公开推动审计发现问题整改到位。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三是拓展信息公开形式，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除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通过政府网站、报纸报刊和新闻媒体等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公开外，还通过向领导机关专门汇报审计工作、在被审计单位张贴审计公示、召开审计结果反馈会等方式，在一定范围内公开政务、业务有关事项。</w:t>
      </w:r>
    </w:p>
    <w:p>
      <w:pPr>
        <w:spacing w:line="240" w:lineRule="auto"/>
        <w:ind w:right="-100" w:rightChars="-50" w:firstLine="643" w:firstLineChars="200"/>
        <w:jc w:val="center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pict>
          <v:shape id="_x0000_i1025" o:spt="75" alt="640.webp" type="#_x0000_t75" style="height:187.55pt;width:303.6pt;" filled="f" o:preferrelative="t" stroked="f" coordsize="21600,21600">
            <v:path/>
            <v:fill on="f" focussize="0,0"/>
            <v:stroke on="f"/>
            <v:imagedata r:id="rId4" o:title="640.webp"/>
            <o:lock v:ext="edit" aspectratio="t"/>
            <w10:wrap type="none"/>
            <w10:anchorlock/>
          </v:shape>
        </w:pic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完善依申请公开信息办理机制，规范办理工作程序，不断提升信息公开申请办理的标准化、精细化和规范化水平。全年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未收到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政府信息公开申请，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未发生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政府信息公开举报、投诉情况，也没有政府信息公开行政复议和诉讼情况。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一是严格执行信息公开审查机制，按照责任科室编辑、负责人监督、分管领导审核、办公室审查及公开四个步骤，层层压实信息公开责任，确保公开信息合法合规。全年审查政府公开信息近50份。二是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落实专人专责，健全法定主动公开专栏的日常检查、维护和更新工作机制，杜绝错链、断链和内容混杂。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强化权责清单、机构职能目录、主动公开基本目录等办事服务和权力配置信息的调整更新，因法律法规修订、流程优化等原因导致内容变化的，及时公开调整后的准确信息。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强化网站建设，加强门户网站信息公开建设，优化检索、排序等功能，落实信息公开规范化、标准化建设，完善法定主动公开内容，促进信息公开规范、有序运行。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加强政务新媒体建设，做好单位微信公众号、今日头条账号建设，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利用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其传播速度快、覆盖面积广、社会渗透力强的优势，进行多形式、多方面的发布，充分发挥政务新媒体在推进政务公开、优化政务服务等方面的重要作用。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微信公众号、今日头条账号全年累计发送信息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250余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条。</w:t>
      </w:r>
    </w:p>
    <w:p>
      <w:pPr>
        <w:spacing w:line="240" w:lineRule="auto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pict>
          <v:shape id="_x0000_i1026" o:spt="75" alt="微信图片_20220118200236" type="#_x0000_t75" style="height:256.25pt;width:123.95pt;" filled="f" o:preferrelative="t" stroked="f" coordsize="21600,21600">
            <v:path/>
            <v:fill on="f" focussize="0,0"/>
            <v:stroke on="f"/>
            <v:imagedata r:id="rId5" o:title="微信图片_20220118200236"/>
            <o:lock v:ext="edit" aspectratio="t"/>
            <w10:wrap type="none"/>
            <w10:anchorlock/>
          </v:shape>
        </w:pic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一是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严格落实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政务公开工作领导机制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主要负责同志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定期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听取政务公开工作情况汇报，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对做好年度政务公开工作提出明确要求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分管负责同志多次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召集主管科室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研究年度政务公开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实施方案、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推进措施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具体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事项，协调督促有关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室抓好落实，促进政务公开提质增效。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是强化培训指导和学习交流。积极参加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市政府政务公开办及省审计厅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组织的相关培训，将政务公开培训纳入年度培训计划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年内开展政务公开培训1次。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2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2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2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2021年，我局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政府信息公开工作稳步推进，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取得了一定成效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，但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仍然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存在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一些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不足，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比如审计公开范围较窄，网站优化程度不够和业务培训形式单一等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下一步，我局将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认真加以改进。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加大审计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工作公开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力度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针对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社会关心、公众关注的重要审计项目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充分利用广播、电视、报刊等传统媒体以及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政府网站、微信公众号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等新媒体，采取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发布会、漫画、短视频等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公众喜闻乐见的形式，及时发布审计信息，不断提高审计公开的范围和时效。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进一步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优化网站功能，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优化门户网站栏目设置，丰富栏目内容，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根据需求增设智能咨询服务、在线互动交流及无障碍阅读等便民功能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三是继续强化业务培训，探索运用“请进来、走出去和常指导”等多种方式开展政务公开培训工作，精心组织，突出实效，切实提升政务公开工作人员的业务素养和工作能力。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一是年内我局未发生信息处理费收取行为。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二是2021年，我局严格按照《关于印发2021年济宁市政务公开工作任务分解表的通知》要求，做好信息公开工作。全年公开部门文件14条、部门会议5条、部门预决算4条、公务员考录信息5条、审计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十四五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规划1条、重大决策全流程公开1条。</w:t>
      </w:r>
      <w:bookmarkStart w:id="0" w:name="_GoBack"/>
      <w:bookmarkEnd w:id="0"/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三是年内我局未收到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人大代表建议和政协提案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四是我局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创新政务公开工作形式，借助“政府开放日”活动，运用“请进来”的方法，邀请各界代表到审计现场进行调研，了解一线审计工作开展情况。各界代表通过深入审计组审计现场、实地查看审计人员办公流程，对审计工作有了更为深入的理解，切身感受到了审计人员强烈的事业心和责任感，以及严谨的工作态度和过硬作风，对审计当好政策落实“督察员”和公共资金“守护神”、切实维护好人民群众的切身利益树立了更强信心。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CESI仿宋-GB2312" w:cs="Times New Roman"/>
          <w:b/>
          <w:bCs/>
          <w:sz w:val="32"/>
          <w:szCs w:val="32"/>
          <w:lang w:val="en-US" w:eastAsia="zh-CN"/>
        </w:rPr>
        <w:pict>
          <v:shape id="_x0000_s1027" o:spid="_x0000_s1027" o:spt="75" alt="d4ec3aeb00664f278d60d926d78a7265" type="#_x0000_t75" style="position:absolute;left:0pt;margin-left:73.65pt;margin-top:2.85pt;height:203.75pt;width:288.6pt;mso-wrap-distance-bottom:0pt;mso-wrap-distance-top:0pt;z-index:251659264;mso-width-relative:page;mso-height-relative:page;" filled="f" o:preferrelative="t" stroked="f" coordsize="21600,21600">
            <v:path/>
            <v:fill on="f" focussize="0,0"/>
            <v:stroke on="f"/>
            <v:imagedata r:id="rId6" o:title="d4ec3aeb00664f278d60d926d78a7265"/>
            <o:lock v:ext="edit" aspectratio="t"/>
            <w10:wrap type="topAndBottom"/>
          </v:shape>
        </w:pic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mM4NmQyOTUyYWJlM2Y3MzBjYWY0NmI5MDQwMTk2M2MifQ=="/>
    <w:docVar w:name="KSO_WPS_MARK_KEY" w:val="57667615-a4f3-40fe-a961-4a46cd8504cf"/>
  </w:docVars>
  <w:rsids>
    <w:rsidRoot w:val="4106456B"/>
    <w:rsid w:val="014128AE"/>
    <w:rsid w:val="01D47A9D"/>
    <w:rsid w:val="0270319A"/>
    <w:rsid w:val="034F029B"/>
    <w:rsid w:val="03C561E3"/>
    <w:rsid w:val="043F2302"/>
    <w:rsid w:val="0473676A"/>
    <w:rsid w:val="049E508E"/>
    <w:rsid w:val="05D06EF0"/>
    <w:rsid w:val="06A47F72"/>
    <w:rsid w:val="07D26F48"/>
    <w:rsid w:val="08E67A68"/>
    <w:rsid w:val="094C5971"/>
    <w:rsid w:val="0AE52D7E"/>
    <w:rsid w:val="0B785905"/>
    <w:rsid w:val="0C193448"/>
    <w:rsid w:val="0F95639D"/>
    <w:rsid w:val="0FBE2E49"/>
    <w:rsid w:val="105A76C8"/>
    <w:rsid w:val="10A425AA"/>
    <w:rsid w:val="10EE7E6C"/>
    <w:rsid w:val="11054DB8"/>
    <w:rsid w:val="13943237"/>
    <w:rsid w:val="13C00274"/>
    <w:rsid w:val="15E4272A"/>
    <w:rsid w:val="17016BE3"/>
    <w:rsid w:val="17E85902"/>
    <w:rsid w:val="18C72D51"/>
    <w:rsid w:val="18DD31D5"/>
    <w:rsid w:val="19F57D6E"/>
    <w:rsid w:val="1AC52EFA"/>
    <w:rsid w:val="1B231AF5"/>
    <w:rsid w:val="1B564963"/>
    <w:rsid w:val="1B86427F"/>
    <w:rsid w:val="1BE8531F"/>
    <w:rsid w:val="1EAE4F2E"/>
    <w:rsid w:val="201F5FE4"/>
    <w:rsid w:val="20C85126"/>
    <w:rsid w:val="216E49D2"/>
    <w:rsid w:val="23B5509F"/>
    <w:rsid w:val="251D75A0"/>
    <w:rsid w:val="25EE5E70"/>
    <w:rsid w:val="262074FD"/>
    <w:rsid w:val="29016842"/>
    <w:rsid w:val="29FD7D92"/>
    <w:rsid w:val="2A127CDA"/>
    <w:rsid w:val="2AE70D41"/>
    <w:rsid w:val="2DDC4221"/>
    <w:rsid w:val="2EA20AF0"/>
    <w:rsid w:val="2EC026F4"/>
    <w:rsid w:val="2FB36399"/>
    <w:rsid w:val="31065F3E"/>
    <w:rsid w:val="31D278C8"/>
    <w:rsid w:val="35E154BD"/>
    <w:rsid w:val="35F00F14"/>
    <w:rsid w:val="36161C7E"/>
    <w:rsid w:val="399D338A"/>
    <w:rsid w:val="3A10022E"/>
    <w:rsid w:val="3A6345D1"/>
    <w:rsid w:val="3AA33D61"/>
    <w:rsid w:val="3BF9255F"/>
    <w:rsid w:val="3DF74E48"/>
    <w:rsid w:val="40AB3FD8"/>
    <w:rsid w:val="4106456B"/>
    <w:rsid w:val="410D5B88"/>
    <w:rsid w:val="419C7A9D"/>
    <w:rsid w:val="41F22243"/>
    <w:rsid w:val="4204284A"/>
    <w:rsid w:val="430700BA"/>
    <w:rsid w:val="430A32A7"/>
    <w:rsid w:val="43D76C3C"/>
    <w:rsid w:val="44DC73B3"/>
    <w:rsid w:val="46FA130E"/>
    <w:rsid w:val="480624C7"/>
    <w:rsid w:val="487C28E5"/>
    <w:rsid w:val="48C05B1B"/>
    <w:rsid w:val="48D91740"/>
    <w:rsid w:val="49B95638"/>
    <w:rsid w:val="49C84DC5"/>
    <w:rsid w:val="4B701E21"/>
    <w:rsid w:val="4BAF3531"/>
    <w:rsid w:val="4C5610FD"/>
    <w:rsid w:val="4F3F1C1D"/>
    <w:rsid w:val="517B13A2"/>
    <w:rsid w:val="54555227"/>
    <w:rsid w:val="55D45B90"/>
    <w:rsid w:val="55E41CA0"/>
    <w:rsid w:val="580E7ADB"/>
    <w:rsid w:val="58375314"/>
    <w:rsid w:val="5B3607EC"/>
    <w:rsid w:val="5B3B3986"/>
    <w:rsid w:val="5D7D0920"/>
    <w:rsid w:val="5DC61C0B"/>
    <w:rsid w:val="5DD52F37"/>
    <w:rsid w:val="610B09BF"/>
    <w:rsid w:val="6115518D"/>
    <w:rsid w:val="6368375D"/>
    <w:rsid w:val="64094CEE"/>
    <w:rsid w:val="65047598"/>
    <w:rsid w:val="6562367C"/>
    <w:rsid w:val="668541FD"/>
    <w:rsid w:val="66E30F3B"/>
    <w:rsid w:val="678427F4"/>
    <w:rsid w:val="6882025B"/>
    <w:rsid w:val="6B21255B"/>
    <w:rsid w:val="6BB16099"/>
    <w:rsid w:val="6C035C76"/>
    <w:rsid w:val="6C71486E"/>
    <w:rsid w:val="71C843EA"/>
    <w:rsid w:val="73A440BB"/>
    <w:rsid w:val="73F92229"/>
    <w:rsid w:val="74B50C10"/>
    <w:rsid w:val="76C35FA5"/>
    <w:rsid w:val="77EE4044"/>
    <w:rsid w:val="78F9453D"/>
    <w:rsid w:val="7BB42BB6"/>
    <w:rsid w:val="7CA10AA2"/>
    <w:rsid w:val="7CC636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3140</Words>
  <Characters>3232</Characters>
  <Lines>0</Lines>
  <Paragraphs>0</Paragraphs>
  <TotalTime>1</TotalTime>
  <ScaleCrop>false</ScaleCrop>
  <LinksUpToDate>false</LinksUpToDate>
  <CharactersWithSpaces>3232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2022-01-12T11:25:00Z</dcterms:created>
  <dc:creator>唐诗</dc:creator>
  <cp:lastModifiedBy>Administrator</cp:lastModifiedBy>
  <dcterms:modified xsi:type="dcterms:W3CDTF">2024-08-28T08:36:42Z</dcterms:modified>
  <dc:title>济宁市审计局2021年政府信息公开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C31D8974421845A09FCF19D32BD34EB9_12</vt:lpwstr>
  </property>
</Properties>
</file>