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E81" w:rsidRDefault="00C37E81">
      <w:pPr>
        <w:spacing w:line="1240" w:lineRule="exact"/>
        <w:jc w:val="center"/>
        <w:rPr>
          <w:rFonts w:ascii="文星标宋" w:eastAsia="文星标宋" w:hAnsi="文星标宋" w:cs="文星标宋"/>
          <w:color w:val="FF0000"/>
          <w:w w:val="48"/>
          <w:sz w:val="28"/>
          <w:szCs w:val="28"/>
        </w:rPr>
      </w:pPr>
    </w:p>
    <w:tbl>
      <w:tblPr>
        <w:tblW w:w="8527" w:type="dxa"/>
        <w:jc w:val="center"/>
        <w:tblLayout w:type="fixed"/>
        <w:tblLook w:val="04A0" w:firstRow="1" w:lastRow="0" w:firstColumn="1" w:lastColumn="0" w:noHBand="0" w:noVBand="1"/>
      </w:tblPr>
      <w:tblGrid>
        <w:gridCol w:w="8527"/>
      </w:tblGrid>
      <w:tr w:rsidR="00C37E81">
        <w:trPr>
          <w:jc w:val="center"/>
        </w:trPr>
        <w:tc>
          <w:tcPr>
            <w:tcW w:w="8527" w:type="dxa"/>
            <w:shd w:val="clear" w:color="auto" w:fill="auto"/>
          </w:tcPr>
          <w:p w:rsidR="00C37E81" w:rsidRDefault="00A36ADF">
            <w:pPr>
              <w:spacing w:line="300" w:lineRule="auto"/>
              <w:jc w:val="center"/>
              <w:rPr>
                <w:rFonts w:ascii="方正小标宋简体" w:eastAsia="方正小标宋简体" w:hAnsi="文星标宋" w:cs="方正小标宋简体"/>
                <w:b/>
                <w:color w:val="FF0000"/>
                <w:w w:val="66"/>
                <w:sz w:val="120"/>
                <w:szCs w:val="120"/>
              </w:rPr>
            </w:pPr>
            <w:bookmarkStart w:id="0" w:name="print1"/>
            <w:r>
              <w:rPr>
                <w:rFonts w:ascii="方正小标宋简体" w:eastAsia="方正小标宋简体" w:hAnsi="文星标宋" w:cs="方正小标宋简体" w:hint="eastAsia"/>
                <w:b/>
                <w:color w:val="FF0000"/>
                <w:w w:val="66"/>
                <w:sz w:val="120"/>
                <w:szCs w:val="120"/>
                <w:lang w:bidi="ar"/>
              </w:rPr>
              <w:t>济宁市人民政府办公室</w:t>
            </w:r>
            <w:bookmarkEnd w:id="0"/>
          </w:p>
        </w:tc>
      </w:tr>
    </w:tbl>
    <w:p w:rsidR="00C37E81" w:rsidRDefault="00A36ADF">
      <w:pPr>
        <w:spacing w:line="360" w:lineRule="exact"/>
        <w:jc w:val="center"/>
      </w:pPr>
      <w:r>
        <w:rPr>
          <w:rFonts w:eastAsia="方正仿宋简体"/>
          <w:sz w:val="32"/>
          <w:szCs w:val="32"/>
          <w:lang w:bidi="ar"/>
        </w:rPr>
        <w:tab/>
      </w:r>
    </w:p>
    <w:p w:rsidR="00C37E81" w:rsidRDefault="00C37E81">
      <w:pPr>
        <w:spacing w:line="360" w:lineRule="exact"/>
        <w:jc w:val="center"/>
      </w:pPr>
    </w:p>
    <w:p w:rsidR="00C37E81" w:rsidRDefault="00A36ADF">
      <w:pPr>
        <w:jc w:val="center"/>
        <w:rPr>
          <w:rFonts w:ascii="仿宋_GB2312" w:eastAsia="仿宋_GB2312" w:hAnsi="仿宋_GB2312" w:cs="仿宋_GB2312"/>
          <w:b/>
        </w:rPr>
      </w:pPr>
      <w:r>
        <w:rPr>
          <w:rFonts w:ascii="方正仿宋简体" w:eastAsia="方正仿宋简体" w:hAnsi="文星仿宋" w:cs="方正仿宋简体" w:hint="eastAsia"/>
          <w:b/>
          <w:sz w:val="32"/>
          <w:szCs w:val="32"/>
          <w:lang w:bidi="ar"/>
        </w:rPr>
        <w:t>济政办字〔2023〕25号</w:t>
      </w:r>
    </w:p>
    <w:p w:rsidR="00C37E81" w:rsidRDefault="00A36ADF">
      <w:pPr>
        <w:spacing w:line="600" w:lineRule="exact"/>
        <w:jc w:val="center"/>
        <w:rPr>
          <w:rFonts w:ascii="文星仿宋" w:eastAsia="文星仿宋" w:hAnsi="文星仿宋" w:cs="文星仿宋"/>
          <w:b/>
          <w:color w:val="FF0000"/>
        </w:rPr>
      </w:pPr>
      <w:r>
        <w:rPr>
          <w:rFonts w:eastAsia="方正仿宋简体"/>
          <w:noProof/>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80010</wp:posOffset>
                </wp:positionV>
                <wp:extent cx="5471795" cy="0"/>
                <wp:effectExtent l="0" t="0" r="0" b="0"/>
                <wp:wrapNone/>
                <wp:docPr id="2" name="Line 4"/>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xmlns:w15="http://schemas.microsoft.com/office/word/2012/wordml">
            <w:pict>
              <v:line w14:anchorId="36EFB484" id="Line 4"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0,6.3pt" to="430.85pt,6.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nq/8wwEAAIADAAAOAAAAZHJzL2Uyb0RvYy54bWysU8tuGzEMvBfoPwi617s2krpdeJ1DHPcS pAbafgCtx64AvSCqXvvvQ8mO07SXoqgPMiWSQ86Qu7o7OssOKqEJvufzWcuZ8iJI44ee//i+/fCJ M8zgJdjgVc9PCvnd+v271RQ7tQhjsFIlRiAeuyn2fMw5dk2DYlQOcBai8uTUITnIdE1DIxNMhO5s s2jbj80UkowpCIVIr5uzk68rvtZK5K9ao8rM9px6y/VM9dyXs1mvoBsSxNGISxvwD104MJ6KXqE2 kIH9TOYPKGdEChh0nongmqC1EapyIDbz9jc230aIqnIhcTBeZcL/ByueDrvEjOz5gjMPjkb0aLxi N0WZKWJHAfd+ly43jLtUaB51cuWfCLBjVfN0VVMdMxP0eHuznC8/33ImXnzNa2JMmL+o4Fgxem6p ZtUPDo+YqRiFvoSUOtazidZrsWxpiAJoUbSFTKaL1Dr6oSZjsEZujbUlBdOwv7eJHYBGv9229Cuc CPhNWKmyARzPcdV1XopRgXzwkuVTJFE8bS8vPTglObOKlr1YBAhdBmP/JpJKW08dFFnPQhZrH+Sp 6lvfacy1x8tKlj369V6zXz+c9TMAAAD//wMAUEsDBBQABgAIAAAAIQBZrXpP2wAAAAYBAAAPAAAA ZHJzL2Rvd25yZXYueG1sTI/BTsMwEETvSPyDtUjcqNMKpSXEqSokOMGhpRy4OfESB+J1FLuJ+XsW caDHmVnNvC23yfViwjF0nhQsFxkIpMabjloFx9fHmw2IEDUZ3XtCBd8YYFtdXpS6MH6mPU6H2Aou oVBoBTbGoZAyNBadDgs/IHH24UenI8uxlWbUM5e7Xq6yLJdOd8QLVg/4YLH5Opycgtvnt3qYR/t+ 3D+l9R2meXr53Cl1fZV29yAipvh/DL/4jA4VM9X+RCaIXgE/Etld5SA43eTLNYj6z5BVKc/xqx8A AAD//wMAUEsBAi0AFAAGAAgAAAAhALaDOJL+AAAA4QEAABMAAAAAAAAAAAAAAAAAAAAAAFtDb250 ZW50X1R5cGVzXS54bWxQSwECLQAUAAYACAAAACEAOP0h/9YAAACUAQAACwAAAAAAAAAAAAAAAAAv AQAAX3JlbHMvLnJlbHNQSwECLQAUAAYACAAAACEAiZ6v/MMBAACAAwAADgAAAAAAAAAAAAAAAAAu AgAAZHJzL2Uyb0RvYy54bWxQSwECLQAUAAYACAAAACEAWa16T9sAAAAGAQAADwAAAAAAAAAAAAAA AAAdBAAAZHJzL2Rvd25yZXYueG1sUEsFBgAAAAAEAAQA8wAAACUFAAAAAA== " strokecolor="red" strokeweight="1pt"/>
            </w:pict>
          </mc:Fallback>
        </mc:AlternateContent>
      </w:r>
    </w:p>
    <w:p w:rsidR="00C37E81" w:rsidRDefault="00C37E81">
      <w:pPr>
        <w:spacing w:line="600" w:lineRule="exact"/>
        <w:jc w:val="center"/>
        <w:rPr>
          <w:rFonts w:ascii="方正小标宋简体" w:eastAsia="方正小标宋简体" w:hAnsi="文星仿宋" w:cs="方正小标宋简体"/>
          <w:b/>
          <w:color w:val="000000"/>
          <w:sz w:val="44"/>
          <w:szCs w:val="44"/>
        </w:rPr>
      </w:pPr>
    </w:p>
    <w:p w:rsidR="00C37E81" w:rsidRDefault="00A36ADF">
      <w:pPr>
        <w:spacing w:line="600" w:lineRule="exact"/>
        <w:jc w:val="center"/>
        <w:rPr>
          <w:rFonts w:ascii="方正小标宋简体" w:eastAsia="方正小标宋简体" w:hAnsi="文星仿宋" w:cs="方正小标宋简体"/>
          <w:b/>
          <w:color w:val="000000"/>
          <w:sz w:val="44"/>
          <w:szCs w:val="44"/>
        </w:rPr>
      </w:pPr>
      <w:r>
        <w:rPr>
          <w:rFonts w:ascii="方正小标宋简体" w:eastAsia="方正小标宋简体" w:hAnsi="文星仿宋" w:cs="方正小标宋简体" w:hint="eastAsia"/>
          <w:b/>
          <w:color w:val="000000"/>
          <w:sz w:val="44"/>
          <w:szCs w:val="44"/>
          <w:lang w:bidi="ar"/>
        </w:rPr>
        <w:t>济宁市人民政府办公室</w:t>
      </w:r>
    </w:p>
    <w:p w:rsidR="00C37E81" w:rsidRDefault="00A36ADF">
      <w:pPr>
        <w:spacing w:line="600" w:lineRule="exact"/>
        <w:jc w:val="center"/>
        <w:rPr>
          <w:rFonts w:ascii="方正小标宋简体" w:eastAsia="方正小标宋简体" w:hAnsi="文星仿宋" w:cs="方正小标宋简体"/>
          <w:b/>
          <w:sz w:val="44"/>
          <w:szCs w:val="44"/>
          <w:lang w:bidi="ar"/>
        </w:rPr>
      </w:pPr>
      <w:bookmarkStart w:id="1" w:name="BKsubject"/>
      <w:r>
        <w:rPr>
          <w:rFonts w:ascii="方正小标宋简体" w:eastAsia="方正小标宋简体" w:hAnsi="文星仿宋" w:cs="方正小标宋简体" w:hint="eastAsia"/>
          <w:b/>
          <w:sz w:val="44"/>
          <w:szCs w:val="44"/>
          <w:lang w:bidi="ar"/>
        </w:rPr>
        <w:t>关于公布市级实行告知承诺制的证明事项</w:t>
      </w:r>
    </w:p>
    <w:p w:rsidR="00C37E81" w:rsidRDefault="00A36ADF">
      <w:pPr>
        <w:spacing w:line="600" w:lineRule="exact"/>
        <w:jc w:val="center"/>
        <w:rPr>
          <w:rFonts w:ascii="方正小标宋简体" w:eastAsia="方正小标宋简体" w:hAnsi="文星仿宋" w:cs="方正小标宋简体"/>
          <w:b/>
          <w:sz w:val="44"/>
          <w:szCs w:val="44"/>
        </w:rPr>
      </w:pPr>
      <w:r>
        <w:rPr>
          <w:rFonts w:ascii="方正小标宋简体" w:eastAsia="方正小标宋简体" w:hAnsi="文星仿宋" w:cs="方正小标宋简体" w:hint="eastAsia"/>
          <w:b/>
          <w:sz w:val="44"/>
          <w:szCs w:val="44"/>
          <w:lang w:bidi="ar"/>
        </w:rPr>
        <w:t>清单的通知</w:t>
      </w:r>
      <w:bookmarkEnd w:id="1"/>
    </w:p>
    <w:p w:rsidR="00C37E81" w:rsidRDefault="00C37E81">
      <w:pPr>
        <w:spacing w:line="600" w:lineRule="exact"/>
        <w:rPr>
          <w:rFonts w:ascii="方正仿宋简体" w:eastAsia="方正仿宋简体" w:hAnsi="文星仿宋" w:cs="方正仿宋简体"/>
          <w:b/>
        </w:rPr>
      </w:pPr>
    </w:p>
    <w:p w:rsidR="00C37E81" w:rsidRDefault="00A36ADF">
      <w:pPr>
        <w:adjustRightInd w:val="0"/>
        <w:spacing w:line="600" w:lineRule="exact"/>
        <w:rPr>
          <w:rFonts w:ascii="方正仿宋简体" w:eastAsia="方正仿宋简体" w:hAnsi="文星仿宋" w:cs="方正仿宋简体"/>
          <w:b/>
          <w:sz w:val="32"/>
          <w:szCs w:val="32"/>
        </w:rPr>
      </w:pPr>
      <w:bookmarkStart w:id="2" w:name="Content"/>
      <w:r>
        <w:rPr>
          <w:rFonts w:ascii="方正仿宋简体" w:eastAsia="方正仿宋简体" w:hAnsi="文星仿宋" w:cs="方正仿宋简体" w:hint="eastAsia"/>
          <w:b/>
          <w:sz w:val="32"/>
          <w:szCs w:val="32"/>
        </w:rPr>
        <w:t>各县（市、区）人民政府，济宁高新区、太白湖新区、济宁经济技术开发区管委会，市直有关部门、单位：</w:t>
      </w:r>
    </w:p>
    <w:p w:rsidR="00C37E81" w:rsidRDefault="00A36ADF">
      <w:pPr>
        <w:adjustRightInd w:val="0"/>
        <w:spacing w:line="600" w:lineRule="exact"/>
        <w:ind w:firstLineChars="200" w:firstLine="626"/>
        <w:rPr>
          <w:rFonts w:ascii="方正仿宋简体" w:eastAsia="方正仿宋简体" w:hAnsi="文星仿宋" w:cs="方正仿宋简体"/>
          <w:b/>
          <w:sz w:val="32"/>
          <w:szCs w:val="32"/>
        </w:rPr>
      </w:pPr>
      <w:r>
        <w:rPr>
          <w:rFonts w:ascii="方正仿宋简体" w:eastAsia="方正仿宋简体" w:hAnsi="文星仿宋" w:cs="方正仿宋简体" w:hint="eastAsia"/>
          <w:b/>
          <w:sz w:val="32"/>
          <w:szCs w:val="32"/>
        </w:rPr>
        <w:t>为深化“放管服”改革，加快转变政府职能，贯彻落实省政府办公厅《深化数据赋能建设“无证明之省”实施方案》（鲁政办字〔2022〕50号）精神，按照省司法厅《关于印发〈山东省实行告知承诺制的证明事项通用清单（2022年版）〉的通知》（</w:t>
      </w:r>
      <w:proofErr w:type="gramStart"/>
      <w:r>
        <w:rPr>
          <w:rFonts w:ascii="方正仿宋简体" w:eastAsia="方正仿宋简体" w:hAnsi="文星仿宋" w:cs="方正仿宋简体" w:hint="eastAsia"/>
          <w:b/>
          <w:sz w:val="32"/>
          <w:szCs w:val="32"/>
        </w:rPr>
        <w:t>鲁司〔2022〕</w:t>
      </w:r>
      <w:proofErr w:type="gramEnd"/>
      <w:r>
        <w:rPr>
          <w:rFonts w:ascii="方正仿宋简体" w:eastAsia="方正仿宋简体" w:hAnsi="文星仿宋" w:cs="方正仿宋简体" w:hint="eastAsia"/>
          <w:b/>
          <w:sz w:val="32"/>
          <w:szCs w:val="32"/>
        </w:rPr>
        <w:t>67号）、市政府办公室《关于公布市级证明事项免提交清单的通知》（济政办发〔2022〕8号）有关要求，我市组织</w:t>
      </w:r>
      <w:r>
        <w:rPr>
          <w:rFonts w:ascii="方正仿宋简体" w:eastAsia="方正仿宋简体" w:hAnsi="文星仿宋" w:cs="方正仿宋简体" w:hint="eastAsia"/>
          <w:b/>
          <w:sz w:val="32"/>
          <w:szCs w:val="32"/>
        </w:rPr>
        <w:lastRenderedPageBreak/>
        <w:t>市直有关部门、单位动态调整了市级实行告知承诺制的证明事项清单，持续推进“减证便民”“无证利民”。经审核确认，市级实行告知承诺制的证明事项405项，现予以公布。后期，清单将根据法律、法规、国务院决定及工作实际进行动态调整。</w:t>
      </w:r>
    </w:p>
    <w:p w:rsidR="00C37E81" w:rsidRDefault="00A36ADF">
      <w:pPr>
        <w:adjustRightInd w:val="0"/>
        <w:spacing w:line="600" w:lineRule="exact"/>
        <w:ind w:firstLineChars="200" w:firstLine="626"/>
        <w:rPr>
          <w:rFonts w:ascii="方正仿宋简体" w:eastAsia="方正仿宋简体" w:hAnsi="文星仿宋" w:cs="方正仿宋简体"/>
          <w:b/>
          <w:sz w:val="32"/>
          <w:szCs w:val="32"/>
        </w:rPr>
      </w:pPr>
      <w:r>
        <w:rPr>
          <w:rFonts w:ascii="方正仿宋简体" w:eastAsia="方正仿宋简体" w:hAnsi="文星仿宋" w:cs="方正仿宋简体" w:hint="eastAsia"/>
          <w:b/>
          <w:sz w:val="32"/>
          <w:szCs w:val="32"/>
        </w:rPr>
        <w:t>各县（市、区）要结合工作实际，动态调整本地区实行告知承诺制的证明事项清单，提请本级人民政府公布实施。市直有关部门、单位要科学编制证明事项告知承诺工作规程、制定规范性告知承诺书文本、修改完善办事指南，并在各级政务办事场所、政务服务网和部门网站上公示，方便申请人索取或下载，切实为企业和群众办事提供便利。司法行政部门要加强对证明事项告知承诺制工作的综合协调和督促规范，适时组织评估，提出工作建议，确保我市全面推行告知承诺制工作落实落地。</w:t>
      </w:r>
    </w:p>
    <w:p w:rsidR="00C37E81" w:rsidRDefault="00C37E81">
      <w:pPr>
        <w:adjustRightInd w:val="0"/>
        <w:spacing w:line="600" w:lineRule="exact"/>
        <w:ind w:firstLineChars="200" w:firstLine="626"/>
        <w:rPr>
          <w:rFonts w:ascii="方正仿宋简体" w:eastAsia="方正仿宋简体" w:hAnsi="文星仿宋" w:cs="方正仿宋简体"/>
          <w:b/>
          <w:sz w:val="32"/>
          <w:szCs w:val="32"/>
        </w:rPr>
      </w:pPr>
    </w:p>
    <w:p w:rsidR="00C37E81" w:rsidRDefault="00A36ADF">
      <w:pPr>
        <w:adjustRightInd w:val="0"/>
        <w:spacing w:line="600" w:lineRule="exact"/>
        <w:ind w:firstLineChars="200" w:firstLine="626"/>
        <w:rPr>
          <w:rFonts w:ascii="方正仿宋简体" w:eastAsia="方正仿宋简体" w:hAnsi="文星仿宋" w:cs="方正仿宋简体"/>
          <w:b/>
          <w:sz w:val="32"/>
          <w:szCs w:val="32"/>
        </w:rPr>
      </w:pPr>
      <w:r>
        <w:rPr>
          <w:rFonts w:ascii="方正仿宋简体" w:eastAsia="方正仿宋简体" w:hAnsi="文星仿宋" w:cs="方正仿宋简体" w:hint="eastAsia"/>
          <w:b/>
          <w:sz w:val="32"/>
          <w:szCs w:val="32"/>
        </w:rPr>
        <w:t>附件：济宁市市级实行告知承诺制的证明事项清单</w:t>
      </w:r>
    </w:p>
    <w:p w:rsidR="00C37E81" w:rsidRDefault="00C37E81">
      <w:pPr>
        <w:spacing w:line="600" w:lineRule="exact"/>
        <w:ind w:firstLineChars="200" w:firstLine="626"/>
        <w:rPr>
          <w:rFonts w:ascii="方正仿宋简体" w:eastAsia="方正仿宋简体" w:hAnsi="文星仿宋" w:cs="方正仿宋简体"/>
          <w:b/>
          <w:sz w:val="32"/>
          <w:szCs w:val="32"/>
        </w:rPr>
      </w:pPr>
    </w:p>
    <w:p w:rsidR="00C37E81" w:rsidRDefault="00C37E81">
      <w:pPr>
        <w:spacing w:line="600" w:lineRule="exact"/>
        <w:ind w:firstLineChars="200" w:firstLine="626"/>
        <w:rPr>
          <w:rFonts w:ascii="方正仿宋简体" w:eastAsia="方正仿宋简体" w:hAnsi="文星仿宋" w:cs="方正仿宋简体"/>
          <w:b/>
          <w:sz w:val="32"/>
          <w:szCs w:val="32"/>
        </w:rPr>
      </w:pPr>
    </w:p>
    <w:p w:rsidR="00C37E81" w:rsidRDefault="00A36ADF">
      <w:pPr>
        <w:wordWrap w:val="0"/>
        <w:spacing w:line="600" w:lineRule="exact"/>
        <w:ind w:firstLineChars="200" w:firstLine="626"/>
        <w:jc w:val="right"/>
        <w:rPr>
          <w:rFonts w:ascii="方正仿宋简体" w:eastAsia="方正仿宋简体" w:hAnsi="文星仿宋" w:cs="方正仿宋简体"/>
          <w:b/>
          <w:sz w:val="32"/>
          <w:szCs w:val="32"/>
        </w:rPr>
      </w:pPr>
      <w:r>
        <w:rPr>
          <w:rFonts w:ascii="方正仿宋简体" w:eastAsia="方正仿宋简体" w:hAnsi="文星仿宋" w:cs="方正仿宋简体" w:hint="eastAsia"/>
          <w:b/>
          <w:sz w:val="32"/>
          <w:szCs w:val="32"/>
        </w:rPr>
        <w:t xml:space="preserve">济宁市人民政府办公室     </w:t>
      </w:r>
    </w:p>
    <w:p w:rsidR="00C37E81" w:rsidRDefault="00A36ADF">
      <w:pPr>
        <w:wordWrap w:val="0"/>
        <w:spacing w:line="600" w:lineRule="exact"/>
        <w:ind w:firstLineChars="200" w:firstLine="626"/>
        <w:jc w:val="right"/>
        <w:rPr>
          <w:rFonts w:ascii="方正仿宋简体" w:eastAsia="方正仿宋简体" w:hAnsi="文星仿宋" w:cs="方正仿宋简体"/>
          <w:b/>
          <w:sz w:val="32"/>
          <w:szCs w:val="32"/>
        </w:rPr>
      </w:pPr>
      <w:r>
        <w:rPr>
          <w:rFonts w:ascii="方正仿宋简体" w:eastAsia="方正仿宋简体" w:hAnsi="文星仿宋" w:cs="方正仿宋简体" w:hint="eastAsia"/>
          <w:b/>
          <w:sz w:val="32"/>
          <w:szCs w:val="32"/>
        </w:rPr>
        <w:t xml:space="preserve">2023年4月14日       </w:t>
      </w:r>
    </w:p>
    <w:p w:rsidR="00C37E81" w:rsidRDefault="00A36ADF">
      <w:pPr>
        <w:spacing w:line="600" w:lineRule="exact"/>
        <w:ind w:firstLineChars="200" w:firstLine="626"/>
        <w:rPr>
          <w:rFonts w:ascii="方正仿宋简体" w:eastAsia="方正仿宋简体" w:hAnsi="文星仿宋" w:cs="方正仿宋简体"/>
          <w:b/>
          <w:sz w:val="32"/>
          <w:szCs w:val="32"/>
        </w:rPr>
      </w:pPr>
      <w:r>
        <w:rPr>
          <w:rFonts w:ascii="方正仿宋简体" w:eastAsia="方正仿宋简体" w:hAnsi="文星仿宋" w:cs="方正仿宋简体" w:hint="eastAsia"/>
          <w:b/>
          <w:sz w:val="32"/>
          <w:szCs w:val="32"/>
        </w:rPr>
        <w:t>（此件公开发布）</w:t>
      </w:r>
    </w:p>
    <w:p w:rsidR="00C37E81" w:rsidRDefault="00C37E81">
      <w:pPr>
        <w:spacing w:line="640" w:lineRule="exact"/>
        <w:ind w:firstLineChars="200" w:firstLine="626"/>
        <w:rPr>
          <w:rFonts w:ascii="方正仿宋简体" w:eastAsia="方正仿宋简体" w:hAnsi="文星仿宋" w:cs="方正仿宋简体"/>
          <w:b/>
          <w:sz w:val="32"/>
          <w:szCs w:val="32"/>
        </w:rPr>
      </w:pPr>
    </w:p>
    <w:p w:rsidR="00C37E81" w:rsidRDefault="00C37E81">
      <w:pPr>
        <w:spacing w:line="700" w:lineRule="exact"/>
        <w:ind w:firstLineChars="200" w:firstLine="626"/>
        <w:rPr>
          <w:rFonts w:ascii="方正仿宋简体" w:eastAsia="方正仿宋简体" w:hAnsi="文星仿宋" w:cs="方正仿宋简体"/>
          <w:b/>
          <w:sz w:val="32"/>
          <w:szCs w:val="32"/>
        </w:rPr>
      </w:pPr>
    </w:p>
    <w:p w:rsidR="00C37E81" w:rsidRDefault="00A36ADF">
      <w:pPr>
        <w:spacing w:line="600" w:lineRule="exact"/>
        <w:rPr>
          <w:rFonts w:ascii="方正黑体简体" w:eastAsia="方正黑体简体" w:hAnsi="文星仿宋" w:cs="方正仿宋简体"/>
          <w:b/>
          <w:sz w:val="32"/>
          <w:szCs w:val="32"/>
        </w:rPr>
      </w:pPr>
      <w:r>
        <w:rPr>
          <w:rFonts w:ascii="方正黑体简体" w:eastAsia="方正黑体简体" w:hAnsi="文星仿宋" w:cs="方正仿宋简体" w:hint="eastAsia"/>
          <w:b/>
          <w:sz w:val="32"/>
          <w:szCs w:val="32"/>
        </w:rPr>
        <w:lastRenderedPageBreak/>
        <w:t>附件</w:t>
      </w:r>
    </w:p>
    <w:p w:rsidR="00C37E81" w:rsidRDefault="00A36ADF">
      <w:pPr>
        <w:jc w:val="center"/>
        <w:rPr>
          <w:rFonts w:ascii="方正小标宋简体" w:eastAsia="方正小标宋简体" w:hAnsi="文星仿宋" w:cs="方正仿宋简体"/>
          <w:b/>
          <w:sz w:val="44"/>
          <w:szCs w:val="44"/>
        </w:rPr>
      </w:pPr>
      <w:r>
        <w:rPr>
          <w:rFonts w:ascii="方正小标宋简体" w:eastAsia="方正小标宋简体" w:hAnsi="文星仿宋" w:cs="方正仿宋简体" w:hint="eastAsia"/>
          <w:b/>
          <w:sz w:val="44"/>
          <w:szCs w:val="44"/>
        </w:rPr>
        <w:t>济宁市市级实行告知承诺制的证明事项清单</w:t>
      </w:r>
    </w:p>
    <w:tbl>
      <w:tblPr>
        <w:tblW w:w="9344" w:type="dxa"/>
        <w:jc w:val="center"/>
        <w:tblLook w:val="04A0" w:firstRow="1" w:lastRow="0" w:firstColumn="1" w:lastColumn="0" w:noHBand="0" w:noVBand="1"/>
      </w:tblPr>
      <w:tblGrid>
        <w:gridCol w:w="650"/>
        <w:gridCol w:w="1127"/>
        <w:gridCol w:w="665"/>
        <w:gridCol w:w="1917"/>
        <w:gridCol w:w="4091"/>
        <w:gridCol w:w="894"/>
      </w:tblGrid>
      <w:tr w:rsidR="00C37E81">
        <w:trPr>
          <w:trHeight w:val="454"/>
          <w:tblHeader/>
          <w:jc w:val="center"/>
        </w:trPr>
        <w:tc>
          <w:tcPr>
            <w:tcW w:w="650" w:type="dxa"/>
            <w:tcBorders>
              <w:top w:val="single" w:sz="8" w:space="0" w:color="auto"/>
              <w:left w:val="single" w:sz="8" w:space="0" w:color="auto"/>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黑体简体" w:eastAsia="方正黑体简体" w:hAnsi="宋体" w:cs="宋体"/>
                <w:b/>
                <w:bCs/>
                <w:sz w:val="21"/>
                <w:szCs w:val="21"/>
              </w:rPr>
            </w:pPr>
            <w:r>
              <w:rPr>
                <w:rFonts w:ascii="方正黑体简体" w:eastAsia="方正黑体简体" w:hAnsi="宋体" w:cs="宋体" w:hint="eastAsia"/>
                <w:b/>
                <w:bCs/>
                <w:sz w:val="21"/>
                <w:szCs w:val="21"/>
              </w:rPr>
              <w:t>单位</w:t>
            </w:r>
          </w:p>
          <w:p w:rsidR="00C37E81" w:rsidRDefault="00A36ADF">
            <w:pPr>
              <w:widowControl/>
              <w:adjustRightInd w:val="0"/>
              <w:spacing w:line="300" w:lineRule="exact"/>
              <w:ind w:leftChars="-10" w:left="-19" w:rightChars="-10" w:right="-19"/>
              <w:jc w:val="center"/>
              <w:rPr>
                <w:rFonts w:ascii="方正黑体简体" w:eastAsia="方正黑体简体" w:hAnsi="宋体" w:cs="宋体"/>
                <w:b/>
                <w:bCs/>
                <w:sz w:val="21"/>
                <w:szCs w:val="21"/>
              </w:rPr>
            </w:pPr>
            <w:r>
              <w:rPr>
                <w:rFonts w:ascii="方正黑体简体" w:eastAsia="方正黑体简体" w:hAnsi="宋体" w:cs="宋体" w:hint="eastAsia"/>
                <w:b/>
                <w:bCs/>
                <w:sz w:val="21"/>
                <w:szCs w:val="21"/>
              </w:rPr>
              <w:t>序号</w:t>
            </w:r>
          </w:p>
        </w:tc>
        <w:tc>
          <w:tcPr>
            <w:tcW w:w="1127" w:type="dxa"/>
            <w:tcBorders>
              <w:top w:val="single" w:sz="8" w:space="0" w:color="auto"/>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黑体简体" w:eastAsia="方正黑体简体" w:hAnsi="宋体" w:cs="宋体"/>
                <w:b/>
                <w:bCs/>
                <w:sz w:val="21"/>
                <w:szCs w:val="21"/>
              </w:rPr>
            </w:pPr>
            <w:r>
              <w:rPr>
                <w:rFonts w:ascii="方正黑体简体" w:eastAsia="方正黑体简体" w:hAnsi="宋体" w:cs="宋体" w:hint="eastAsia"/>
                <w:b/>
                <w:bCs/>
                <w:sz w:val="21"/>
                <w:szCs w:val="21"/>
              </w:rPr>
              <w:t>市级主管</w:t>
            </w:r>
          </w:p>
          <w:p w:rsidR="00C37E81" w:rsidRDefault="00A36ADF">
            <w:pPr>
              <w:widowControl/>
              <w:adjustRightInd w:val="0"/>
              <w:spacing w:line="300" w:lineRule="exact"/>
              <w:ind w:leftChars="-10" w:left="-19" w:rightChars="-10" w:right="-19"/>
              <w:jc w:val="center"/>
              <w:rPr>
                <w:rFonts w:ascii="方正黑体简体" w:eastAsia="方正黑体简体" w:hAnsi="宋体" w:cs="宋体"/>
                <w:b/>
                <w:bCs/>
                <w:sz w:val="21"/>
                <w:szCs w:val="21"/>
              </w:rPr>
            </w:pPr>
            <w:r>
              <w:rPr>
                <w:rFonts w:ascii="方正黑体简体" w:eastAsia="方正黑体简体" w:hAnsi="宋体" w:cs="宋体" w:hint="eastAsia"/>
                <w:b/>
                <w:bCs/>
                <w:sz w:val="21"/>
                <w:szCs w:val="21"/>
              </w:rPr>
              <w:t>部门</w:t>
            </w:r>
          </w:p>
        </w:tc>
        <w:tc>
          <w:tcPr>
            <w:tcW w:w="665" w:type="dxa"/>
            <w:tcBorders>
              <w:top w:val="single" w:sz="8" w:space="0" w:color="auto"/>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黑体简体" w:eastAsia="方正黑体简体" w:hAnsi="宋体" w:cs="宋体"/>
                <w:b/>
                <w:bCs/>
                <w:sz w:val="21"/>
                <w:szCs w:val="21"/>
              </w:rPr>
            </w:pPr>
            <w:r>
              <w:rPr>
                <w:rFonts w:ascii="方正黑体简体" w:eastAsia="方正黑体简体" w:hAnsi="宋体" w:cs="宋体" w:hint="eastAsia"/>
                <w:b/>
                <w:bCs/>
                <w:sz w:val="21"/>
                <w:szCs w:val="21"/>
              </w:rPr>
              <w:t>事项</w:t>
            </w:r>
          </w:p>
          <w:p w:rsidR="00C37E81" w:rsidRDefault="00A36ADF">
            <w:pPr>
              <w:widowControl/>
              <w:adjustRightInd w:val="0"/>
              <w:spacing w:line="300" w:lineRule="exact"/>
              <w:ind w:leftChars="-10" w:left="-19" w:rightChars="-10" w:right="-19"/>
              <w:jc w:val="center"/>
              <w:rPr>
                <w:rFonts w:ascii="方正黑体简体" w:eastAsia="方正黑体简体" w:hAnsi="宋体" w:cs="宋体"/>
                <w:b/>
                <w:bCs/>
                <w:sz w:val="21"/>
                <w:szCs w:val="21"/>
              </w:rPr>
            </w:pPr>
            <w:r>
              <w:rPr>
                <w:rFonts w:ascii="方正黑体简体" w:eastAsia="方正黑体简体" w:hAnsi="宋体" w:cs="宋体" w:hint="eastAsia"/>
                <w:b/>
                <w:bCs/>
                <w:sz w:val="21"/>
                <w:szCs w:val="21"/>
              </w:rPr>
              <w:t>序号</w:t>
            </w:r>
          </w:p>
        </w:tc>
        <w:tc>
          <w:tcPr>
            <w:tcW w:w="1917" w:type="dxa"/>
            <w:tcBorders>
              <w:top w:val="single" w:sz="8" w:space="0" w:color="auto"/>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黑体简体" w:eastAsia="方正黑体简体" w:hAnsi="宋体" w:cs="宋体"/>
                <w:b/>
                <w:bCs/>
                <w:sz w:val="21"/>
                <w:szCs w:val="21"/>
              </w:rPr>
            </w:pPr>
            <w:r>
              <w:rPr>
                <w:rFonts w:ascii="方正黑体简体" w:eastAsia="方正黑体简体" w:hAnsi="宋体" w:cs="宋体" w:hint="eastAsia"/>
                <w:b/>
                <w:bCs/>
                <w:sz w:val="21"/>
                <w:szCs w:val="21"/>
              </w:rPr>
              <w:t>证明事项名称</w:t>
            </w:r>
          </w:p>
        </w:tc>
        <w:tc>
          <w:tcPr>
            <w:tcW w:w="4091" w:type="dxa"/>
            <w:tcBorders>
              <w:top w:val="single" w:sz="8" w:space="0" w:color="auto"/>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黑体简体" w:eastAsia="方正黑体简体" w:hAnsi="宋体" w:cs="宋体"/>
                <w:b/>
                <w:bCs/>
                <w:sz w:val="21"/>
                <w:szCs w:val="21"/>
              </w:rPr>
            </w:pPr>
            <w:r>
              <w:rPr>
                <w:rFonts w:ascii="方正黑体简体" w:eastAsia="方正黑体简体" w:hAnsi="宋体" w:cs="宋体" w:hint="eastAsia"/>
                <w:b/>
                <w:bCs/>
                <w:sz w:val="21"/>
                <w:szCs w:val="21"/>
              </w:rPr>
              <w:t>涉及的政务服务事项名称</w:t>
            </w:r>
          </w:p>
        </w:tc>
        <w:tc>
          <w:tcPr>
            <w:tcW w:w="894" w:type="dxa"/>
            <w:tcBorders>
              <w:top w:val="single" w:sz="8" w:space="0" w:color="auto"/>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黑体简体" w:eastAsia="方正黑体简体" w:hAnsi="宋体" w:cs="宋体"/>
                <w:b/>
                <w:bCs/>
                <w:sz w:val="21"/>
                <w:szCs w:val="21"/>
              </w:rPr>
            </w:pPr>
            <w:r>
              <w:rPr>
                <w:rFonts w:ascii="方正黑体简体" w:eastAsia="方正黑体简体" w:hAnsi="宋体" w:cs="宋体" w:hint="eastAsia"/>
                <w:b/>
                <w:bCs/>
                <w:sz w:val="21"/>
                <w:szCs w:val="21"/>
              </w:rPr>
              <w:t>备注</w:t>
            </w:r>
          </w:p>
        </w:tc>
      </w:tr>
      <w:tr w:rsidR="00C37E81">
        <w:trPr>
          <w:trHeight w:val="454"/>
          <w:jc w:val="center"/>
        </w:trPr>
        <w:tc>
          <w:tcPr>
            <w:tcW w:w="650" w:type="dxa"/>
            <w:vMerge w:val="restart"/>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w:t>
            </w:r>
          </w:p>
        </w:tc>
        <w:tc>
          <w:tcPr>
            <w:tcW w:w="112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市教育局（3项）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中华人民共和国</w:t>
            </w:r>
            <w:r>
              <w:rPr>
                <w:rFonts w:ascii="方正仿宋简体" w:eastAsia="方正仿宋简体" w:hAnsi="宋体" w:cs="宋体" w:hint="eastAsia"/>
                <w:b/>
                <w:sz w:val="21"/>
                <w:szCs w:val="21"/>
              </w:rPr>
              <w:br/>
              <w:t>居民身份证</w:t>
            </w: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对自考合格课程转移的确认</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学生申诉处理</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师范类毕业生就业手续办理</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765"/>
          <w:jc w:val="center"/>
        </w:trPr>
        <w:tc>
          <w:tcPr>
            <w:tcW w:w="650" w:type="dxa"/>
            <w:vMerge w:val="restart"/>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w:t>
            </w:r>
          </w:p>
        </w:tc>
        <w:tc>
          <w:tcPr>
            <w:tcW w:w="112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市科技局</w:t>
            </w:r>
            <w:r>
              <w:rPr>
                <w:rFonts w:ascii="方正仿宋简体" w:eastAsia="方正仿宋简体" w:hAnsi="宋体" w:cs="宋体" w:hint="eastAsia"/>
                <w:b/>
                <w:sz w:val="21"/>
                <w:szCs w:val="21"/>
              </w:rPr>
              <w:br/>
              <w:t>（2项）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4</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营业执照等企业</w:t>
            </w:r>
            <w:r>
              <w:rPr>
                <w:rFonts w:ascii="方正仿宋简体" w:eastAsia="方正仿宋简体" w:hAnsi="宋体" w:cs="宋体" w:hint="eastAsia"/>
                <w:b/>
                <w:sz w:val="21"/>
                <w:szCs w:val="21"/>
              </w:rPr>
              <w:br/>
              <w:t>注册登记证件</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高新技术企业认定</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709"/>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5</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专利证书等企业</w:t>
            </w:r>
            <w:r>
              <w:rPr>
                <w:rFonts w:ascii="方正仿宋简体" w:eastAsia="方正仿宋简体" w:hAnsi="宋体" w:cs="宋体" w:hint="eastAsia"/>
                <w:b/>
                <w:sz w:val="21"/>
                <w:szCs w:val="21"/>
              </w:rPr>
              <w:br/>
              <w:t>知识产权证件</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高新技术企业认定</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val="restart"/>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w:t>
            </w:r>
          </w:p>
        </w:tc>
        <w:tc>
          <w:tcPr>
            <w:tcW w:w="112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市公安局（14项）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6</w:t>
            </w:r>
          </w:p>
        </w:tc>
        <w:tc>
          <w:tcPr>
            <w:tcW w:w="1917"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无违法犯罪证明</w:t>
            </w: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保安服务公司设立许可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7</w:t>
            </w:r>
          </w:p>
        </w:tc>
        <w:tc>
          <w:tcPr>
            <w:tcW w:w="1917" w:type="dxa"/>
            <w:vMerge w:val="restart"/>
            <w:tcBorders>
              <w:top w:val="nil"/>
              <w:left w:val="single" w:sz="8" w:space="0" w:color="auto"/>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中华人民共和国</w:t>
            </w:r>
            <w:r>
              <w:rPr>
                <w:rFonts w:ascii="方正仿宋简体" w:eastAsia="方正仿宋简体" w:hAnsi="宋体" w:cs="宋体" w:hint="eastAsia"/>
                <w:b/>
                <w:sz w:val="21"/>
                <w:szCs w:val="21"/>
              </w:rPr>
              <w:br/>
              <w:t>居民身份证</w:t>
            </w: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举办大型群众性活动安全许可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8</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爆破作业人员许可证核发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9</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保安服务公司设立许可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10</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娱乐场所备案</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710"/>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11</w:t>
            </w:r>
          </w:p>
        </w:tc>
        <w:tc>
          <w:tcPr>
            <w:tcW w:w="1917"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车辆购置税完税</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证明或者免税凭证</w:t>
            </w: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机动车登记 注册登记</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710"/>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12</w:t>
            </w:r>
          </w:p>
        </w:tc>
        <w:tc>
          <w:tcPr>
            <w:tcW w:w="1917"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机动车交通事故</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责任强制保险凭证</w:t>
            </w: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机动车登记 注册登记、变更登记、转移登记、申请检验合格标志、申领机动车临时号牌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13</w:t>
            </w:r>
          </w:p>
        </w:tc>
        <w:tc>
          <w:tcPr>
            <w:tcW w:w="1917"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车船税纳税或者</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免税证明</w:t>
            </w: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机动车登记 注册登记</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14</w:t>
            </w:r>
          </w:p>
        </w:tc>
        <w:tc>
          <w:tcPr>
            <w:tcW w:w="1917" w:type="dxa"/>
            <w:vMerge w:val="restart"/>
            <w:tcBorders>
              <w:top w:val="nil"/>
              <w:left w:val="single" w:sz="8" w:space="0" w:color="auto"/>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身体条件证明</w:t>
            </w: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机动车驾驶证核发 初领</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15</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机动车驾驶证核发 增驾</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16</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机动车驾驶证核发 有效期满换证</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17</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机动车驾驶证核发审验、提交身体条件证明、校车驾驶资格认定 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18</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工作经验证明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保安服务公司设立许可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69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19</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机动车驾驶人监护证明材料</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申请注销驾驶资格</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val="restart"/>
            <w:tcBorders>
              <w:top w:val="nil"/>
              <w:left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lastRenderedPageBreak/>
              <w:t>4</w:t>
            </w:r>
          </w:p>
        </w:tc>
        <w:tc>
          <w:tcPr>
            <w:tcW w:w="1127" w:type="dxa"/>
            <w:vMerge w:val="restart"/>
            <w:tcBorders>
              <w:top w:val="nil"/>
              <w:left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市民政局（5项）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20</w:t>
            </w:r>
          </w:p>
        </w:tc>
        <w:tc>
          <w:tcPr>
            <w:tcW w:w="1917" w:type="dxa"/>
            <w:vMerge w:val="restart"/>
            <w:tcBorders>
              <w:top w:val="nil"/>
              <w:left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中华人民共和国</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居民身份证</w:t>
            </w: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城乡居民最低生活保障金给付</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left w:val="single" w:sz="8" w:space="0" w:color="auto"/>
              <w:right w:val="single" w:sz="8" w:space="0" w:color="auto"/>
            </w:tcBorders>
            <w:vAlign w:val="center"/>
          </w:tcPr>
          <w:p w:rsidR="00C37E81" w:rsidRDefault="00C37E81">
            <w:pPr>
              <w:adjustRightInd w:val="0"/>
              <w:spacing w:line="300" w:lineRule="exact"/>
              <w:ind w:leftChars="-10" w:left="-19" w:rightChars="-10" w:right="-19"/>
              <w:jc w:val="center"/>
              <w:rPr>
                <w:rFonts w:ascii="方正仿宋简体" w:eastAsia="方正仿宋简体" w:hAnsi="宋体" w:cs="宋体"/>
                <w:b/>
                <w:sz w:val="21"/>
                <w:szCs w:val="21"/>
              </w:rPr>
            </w:pPr>
          </w:p>
        </w:tc>
        <w:tc>
          <w:tcPr>
            <w:tcW w:w="1127" w:type="dxa"/>
            <w:vMerge/>
            <w:tcBorders>
              <w:left w:val="single" w:sz="8" w:space="0" w:color="auto"/>
              <w:right w:val="single" w:sz="8" w:space="0" w:color="auto"/>
            </w:tcBorders>
            <w:vAlign w:val="center"/>
          </w:tcPr>
          <w:p w:rsidR="00C37E81" w:rsidRDefault="00C37E81">
            <w:pPr>
              <w:adjustRightInd w:val="0"/>
              <w:spacing w:line="300" w:lineRule="exact"/>
              <w:ind w:leftChars="-10" w:left="-19" w:rightChars="-10" w:right="-19"/>
              <w:jc w:val="center"/>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21</w:t>
            </w:r>
          </w:p>
        </w:tc>
        <w:tc>
          <w:tcPr>
            <w:tcW w:w="1917" w:type="dxa"/>
            <w:vMerge/>
            <w:tcBorders>
              <w:left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center"/>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特困人员供养给付</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left w:val="single" w:sz="8" w:space="0" w:color="auto"/>
              <w:right w:val="single" w:sz="8" w:space="0" w:color="auto"/>
            </w:tcBorders>
            <w:shd w:val="clear" w:color="auto" w:fill="auto"/>
            <w:noWrap/>
            <w:vAlign w:val="center"/>
          </w:tcPr>
          <w:p w:rsidR="00C37E81" w:rsidRDefault="00C37E81">
            <w:pPr>
              <w:widowControl/>
              <w:adjustRightInd w:val="0"/>
              <w:spacing w:line="300" w:lineRule="exact"/>
              <w:ind w:leftChars="-10" w:left="-19" w:rightChars="-10" w:right="-19"/>
              <w:jc w:val="center"/>
              <w:rPr>
                <w:rFonts w:ascii="方正仿宋简体" w:eastAsia="方正仿宋简体" w:hAnsi="宋体" w:cs="宋体"/>
                <w:b/>
                <w:sz w:val="21"/>
                <w:szCs w:val="21"/>
              </w:rPr>
            </w:pPr>
          </w:p>
        </w:tc>
        <w:tc>
          <w:tcPr>
            <w:tcW w:w="1127" w:type="dxa"/>
            <w:vMerge/>
            <w:tcBorders>
              <w:left w:val="single" w:sz="8" w:space="0" w:color="auto"/>
              <w:right w:val="single" w:sz="8" w:space="0" w:color="auto"/>
            </w:tcBorders>
            <w:shd w:val="clear" w:color="auto" w:fill="auto"/>
            <w:vAlign w:val="center"/>
          </w:tcPr>
          <w:p w:rsidR="00C37E81" w:rsidRDefault="00C37E81">
            <w:pPr>
              <w:widowControl/>
              <w:adjustRightInd w:val="0"/>
              <w:spacing w:line="300" w:lineRule="exact"/>
              <w:ind w:leftChars="-10" w:left="-19" w:rightChars="-10" w:right="-19"/>
              <w:jc w:val="center"/>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22</w:t>
            </w:r>
          </w:p>
        </w:tc>
        <w:tc>
          <w:tcPr>
            <w:tcW w:w="1917" w:type="dxa"/>
            <w:vMerge/>
            <w:tcBorders>
              <w:left w:val="single" w:sz="8" w:space="0" w:color="auto"/>
              <w:right w:val="single" w:sz="8" w:space="0" w:color="auto"/>
            </w:tcBorders>
            <w:shd w:val="clear" w:color="auto" w:fill="auto"/>
            <w:vAlign w:val="center"/>
          </w:tcPr>
          <w:p w:rsidR="00C37E81" w:rsidRDefault="00C37E81">
            <w:pPr>
              <w:widowControl/>
              <w:adjustRightInd w:val="0"/>
              <w:spacing w:line="300" w:lineRule="exact"/>
              <w:ind w:leftChars="-10" w:left="-19" w:rightChars="-10" w:right="-19"/>
              <w:jc w:val="center"/>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临时救助给付</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left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left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23</w:t>
            </w:r>
          </w:p>
        </w:tc>
        <w:tc>
          <w:tcPr>
            <w:tcW w:w="1917" w:type="dxa"/>
            <w:vMerge/>
            <w:tcBorders>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最低生活保障边缘家庭认定</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24</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孤儿父母死亡、</w:t>
            </w:r>
            <w:r>
              <w:rPr>
                <w:rFonts w:ascii="方正仿宋简体" w:eastAsia="方正仿宋简体" w:hAnsi="宋体" w:cs="宋体" w:hint="eastAsia"/>
                <w:b/>
                <w:sz w:val="21"/>
                <w:szCs w:val="21"/>
              </w:rPr>
              <w:br/>
              <w:t>失踪的证明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孤儿基本生活费给付</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val="restart"/>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5</w:t>
            </w:r>
          </w:p>
        </w:tc>
        <w:tc>
          <w:tcPr>
            <w:tcW w:w="112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市司法局（3项）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25</w:t>
            </w:r>
          </w:p>
        </w:tc>
        <w:tc>
          <w:tcPr>
            <w:tcW w:w="1917" w:type="dxa"/>
            <w:vMerge w:val="restart"/>
            <w:tcBorders>
              <w:top w:val="nil"/>
              <w:left w:val="nil"/>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中华人民共和国</w:t>
            </w:r>
            <w:r>
              <w:rPr>
                <w:rFonts w:ascii="方正仿宋简体" w:eastAsia="方正仿宋简体" w:hAnsi="宋体" w:cs="宋体" w:hint="eastAsia"/>
                <w:b/>
                <w:sz w:val="21"/>
                <w:szCs w:val="21"/>
              </w:rPr>
              <w:br/>
              <w:t>居民身份证</w:t>
            </w: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颁发公职律师工作证</w:t>
            </w:r>
          </w:p>
        </w:tc>
        <w:tc>
          <w:tcPr>
            <w:tcW w:w="894"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26</w:t>
            </w:r>
          </w:p>
        </w:tc>
        <w:tc>
          <w:tcPr>
            <w:tcW w:w="1917" w:type="dxa"/>
            <w:vMerge/>
            <w:tcBorders>
              <w:left w:val="nil"/>
              <w:right w:val="single" w:sz="8" w:space="0" w:color="auto"/>
            </w:tcBorders>
            <w:shd w:val="clear" w:color="auto" w:fill="auto"/>
            <w:vAlign w:val="center"/>
          </w:tcPr>
          <w:p w:rsidR="00C37E81" w:rsidRDefault="00C37E81">
            <w:pPr>
              <w:widowControl/>
              <w:adjustRightInd w:val="0"/>
              <w:spacing w:line="300" w:lineRule="exact"/>
              <w:ind w:leftChars="-10" w:left="-19" w:rightChars="-10" w:right="-19"/>
              <w:jc w:val="center"/>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颁发法律援助律师工作证</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27</w:t>
            </w:r>
          </w:p>
        </w:tc>
        <w:tc>
          <w:tcPr>
            <w:tcW w:w="1917" w:type="dxa"/>
            <w:vMerge/>
            <w:tcBorders>
              <w:left w:val="nil"/>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颁发公司律师工作证</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val="restart"/>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6</w:t>
            </w:r>
          </w:p>
        </w:tc>
        <w:tc>
          <w:tcPr>
            <w:tcW w:w="112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市人力</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资源社会保障局</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（75项）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28</w:t>
            </w:r>
          </w:p>
        </w:tc>
        <w:tc>
          <w:tcPr>
            <w:tcW w:w="1917" w:type="dxa"/>
            <w:tcBorders>
              <w:top w:val="nil"/>
              <w:left w:val="single" w:sz="8" w:space="0" w:color="auto"/>
              <w:bottom w:val="single" w:sz="8" w:space="0" w:color="auto"/>
              <w:right w:val="single" w:sz="8" w:space="0" w:color="auto"/>
            </w:tcBorders>
            <w:shd w:val="clear" w:color="auto" w:fill="auto"/>
            <w:vAlign w:val="center"/>
          </w:tcPr>
          <w:p w:rsidR="00247819" w:rsidRDefault="00A36ADF" w:rsidP="00247819">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中华人民共和国</w:t>
            </w:r>
          </w:p>
          <w:p w:rsidR="00C37E81" w:rsidRDefault="00A36ADF" w:rsidP="00247819">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居民身份证</w:t>
            </w: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pacing w:val="-6"/>
                <w:sz w:val="21"/>
                <w:szCs w:val="21"/>
              </w:rPr>
            </w:pPr>
            <w:r>
              <w:rPr>
                <w:rFonts w:ascii="方正仿宋简体" w:eastAsia="方正仿宋简体" w:hAnsi="宋体" w:cs="宋体" w:hint="eastAsia"/>
                <w:b/>
                <w:spacing w:val="-6"/>
                <w:sz w:val="21"/>
                <w:szCs w:val="21"/>
              </w:rPr>
              <w:t>职工非因工伤残或因病丧失劳动能力程度鉴定</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rsidTr="00247819">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29</w:t>
            </w:r>
          </w:p>
        </w:tc>
        <w:tc>
          <w:tcPr>
            <w:tcW w:w="1917" w:type="dxa"/>
            <w:tcBorders>
              <w:top w:val="nil"/>
              <w:left w:val="single" w:sz="8" w:space="0" w:color="auto"/>
              <w:bottom w:val="single" w:sz="8" w:space="0" w:color="auto"/>
              <w:right w:val="single" w:sz="8" w:space="0" w:color="auto"/>
            </w:tcBorders>
            <w:shd w:val="clear" w:color="auto" w:fill="auto"/>
            <w:vAlign w:val="center"/>
          </w:tcPr>
          <w:p w:rsidR="00C37E81" w:rsidRDefault="00247819" w:rsidP="00247819">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山东</w:t>
            </w:r>
            <w:proofErr w:type="gramStart"/>
            <w:r>
              <w:rPr>
                <w:rFonts w:ascii="方正仿宋简体" w:eastAsia="方正仿宋简体" w:hAnsi="宋体" w:cs="宋体"/>
                <w:b/>
                <w:sz w:val="21"/>
                <w:szCs w:val="21"/>
              </w:rPr>
              <w:t>惠才</w:t>
            </w:r>
            <w:r>
              <w:rPr>
                <w:rFonts w:ascii="方正仿宋简体" w:eastAsia="方正仿宋简体" w:hAnsi="宋体" w:cs="宋体" w:hint="eastAsia"/>
                <w:b/>
                <w:sz w:val="21"/>
                <w:szCs w:val="21"/>
              </w:rPr>
              <w:t>卡</w:t>
            </w:r>
            <w:proofErr w:type="gramEnd"/>
          </w:p>
        </w:tc>
        <w:tc>
          <w:tcPr>
            <w:tcW w:w="4091" w:type="dxa"/>
            <w:tcBorders>
              <w:top w:val="nil"/>
              <w:left w:val="nil"/>
              <w:bottom w:val="single" w:sz="8" w:space="0" w:color="auto"/>
              <w:right w:val="single" w:sz="8" w:space="0" w:color="auto"/>
            </w:tcBorders>
            <w:shd w:val="clear" w:color="000000" w:fill="FFFFFF"/>
            <w:vAlign w:val="center"/>
          </w:tcPr>
          <w:p w:rsidR="00C37E81" w:rsidRDefault="00247819">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海外高层次</w:t>
            </w:r>
            <w:r>
              <w:rPr>
                <w:rFonts w:ascii="方正仿宋简体" w:eastAsia="方正仿宋简体" w:hAnsi="宋体" w:cs="宋体"/>
                <w:b/>
                <w:sz w:val="21"/>
                <w:szCs w:val="21"/>
              </w:rPr>
              <w:t>留学</w:t>
            </w:r>
            <w:r>
              <w:rPr>
                <w:rFonts w:ascii="方正仿宋简体" w:eastAsia="方正仿宋简体" w:hAnsi="宋体" w:cs="宋体" w:hint="eastAsia"/>
                <w:b/>
                <w:sz w:val="21"/>
                <w:szCs w:val="21"/>
              </w:rPr>
              <w:t>人才</w:t>
            </w:r>
            <w:r>
              <w:rPr>
                <w:rFonts w:ascii="方正仿宋简体" w:eastAsia="方正仿宋简体" w:hAnsi="宋体" w:cs="宋体"/>
                <w:b/>
                <w:sz w:val="21"/>
                <w:szCs w:val="21"/>
              </w:rPr>
              <w:t>身份证明</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30</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学历证明</w:t>
            </w:r>
            <w:r>
              <w:rPr>
                <w:rFonts w:ascii="方正仿宋简体" w:eastAsia="方正仿宋简体" w:hAnsi="宋体" w:cs="宋体" w:hint="eastAsia"/>
                <w:b/>
                <w:sz w:val="21"/>
                <w:szCs w:val="21"/>
              </w:rPr>
              <w:br/>
              <w:t>学位证明</w:t>
            </w: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咨询工程师投资职业资格考试报名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31</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一、二级注册建筑师资格考试报名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32</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全国监理工程师资格考试报名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33</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环境影响评价工程师职业资格考试报名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34</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社会工作者职业水平考试报名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35</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注册计量师资格考试报名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36</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注册设备</w:t>
            </w:r>
            <w:proofErr w:type="gramStart"/>
            <w:r>
              <w:rPr>
                <w:rFonts w:ascii="方正仿宋简体" w:eastAsia="方正仿宋简体" w:hAnsi="宋体" w:cs="宋体" w:hint="eastAsia"/>
                <w:b/>
                <w:sz w:val="21"/>
                <w:szCs w:val="21"/>
              </w:rPr>
              <w:t>监理师</w:t>
            </w:r>
            <w:proofErr w:type="gramEnd"/>
            <w:r>
              <w:rPr>
                <w:rFonts w:ascii="方正仿宋简体" w:eastAsia="方正仿宋简体" w:hAnsi="宋体" w:cs="宋体" w:hint="eastAsia"/>
                <w:b/>
                <w:sz w:val="21"/>
                <w:szCs w:val="21"/>
              </w:rPr>
              <w:t>执业资格考试报名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37</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注册测绘师资格考试报名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rsidTr="007B4FC4">
        <w:trPr>
          <w:trHeight w:val="369"/>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38</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一级建造师资格考试报名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rsidTr="007B4FC4">
        <w:trPr>
          <w:trHeight w:val="369"/>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39</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出版专业技术人员职业资格考试报名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rsidTr="007B4FC4">
        <w:trPr>
          <w:trHeight w:val="369"/>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40</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执业药师资格考试报名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rsidTr="007B4FC4">
        <w:trPr>
          <w:trHeight w:val="369"/>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41</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注册城乡规划师职业资格考试报名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42</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勘察设计注册工程师执业资格考试报名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43</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一级造价工程师执业资格考试报名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44</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注册安全工程师执业资格考试报名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45</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经济专业技术资格考试报名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46</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一级注册消防工程师资格考试报名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47</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从事相关专业</w:t>
            </w:r>
            <w:r>
              <w:rPr>
                <w:rFonts w:ascii="方正仿宋简体" w:eastAsia="方正仿宋简体" w:hAnsi="宋体" w:cs="宋体" w:hint="eastAsia"/>
                <w:b/>
                <w:sz w:val="21"/>
                <w:szCs w:val="21"/>
              </w:rPr>
              <w:br/>
              <w:t>工作年限证明</w:t>
            </w: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咨询工程师投资职业资格考试报名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48</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一、二级注册建筑师资格考试报名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val="restart"/>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lastRenderedPageBreak/>
              <w:t>6</w:t>
            </w:r>
          </w:p>
        </w:tc>
        <w:tc>
          <w:tcPr>
            <w:tcW w:w="112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市人力</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资源社会</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保障局</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（75项）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49</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从事相关专业</w:t>
            </w:r>
            <w:r>
              <w:rPr>
                <w:rFonts w:ascii="方正仿宋简体" w:eastAsia="方正仿宋简体" w:hAnsi="宋体" w:cs="宋体" w:hint="eastAsia"/>
                <w:b/>
                <w:sz w:val="21"/>
                <w:szCs w:val="21"/>
              </w:rPr>
              <w:br/>
              <w:t>工作年限证明</w:t>
            </w: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全国监理工程师资格考试报名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50</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环境影响评价工程师职业资格考试报名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51</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社会工作者职业水平考试报名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52</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注册计量师资格考试报名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53</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注册设备</w:t>
            </w:r>
            <w:proofErr w:type="gramStart"/>
            <w:r>
              <w:rPr>
                <w:rFonts w:ascii="方正仿宋简体" w:eastAsia="方正仿宋简体" w:hAnsi="宋体" w:cs="宋体" w:hint="eastAsia"/>
                <w:b/>
                <w:sz w:val="21"/>
                <w:szCs w:val="21"/>
              </w:rPr>
              <w:t>监理师</w:t>
            </w:r>
            <w:proofErr w:type="gramEnd"/>
            <w:r>
              <w:rPr>
                <w:rFonts w:ascii="方正仿宋简体" w:eastAsia="方正仿宋简体" w:hAnsi="宋体" w:cs="宋体" w:hint="eastAsia"/>
                <w:b/>
                <w:sz w:val="21"/>
                <w:szCs w:val="21"/>
              </w:rPr>
              <w:t>执业资格考试报名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54</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注册测绘师资格考试报名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55</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一级建造师资格考试报名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56</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出版专业技术人员职业资格考试报名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57</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执业药师资格考试报名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58</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注册城乡规划师职业资格考试报名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59</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勘察设计注册工程师执业资格考试报名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60</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一级造价工程师执业资格考试报名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61</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注册安全工程师执业资格考试报名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62</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经济专业技术资格考试报名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63</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一级注册消防工程师资格考试报名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64</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专业技术人员</w:t>
            </w:r>
            <w:r>
              <w:rPr>
                <w:rFonts w:ascii="方正仿宋简体" w:eastAsia="方正仿宋简体" w:hAnsi="宋体" w:cs="宋体" w:hint="eastAsia"/>
                <w:b/>
                <w:sz w:val="21"/>
                <w:szCs w:val="21"/>
              </w:rPr>
              <w:br/>
              <w:t>职业资格证书</w:t>
            </w: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咨询工程师投资职业资格考试报名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65</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全国监理工程师资格考试报名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66</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翻译专业资格水平考试报名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67</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社会工作者职业水平考试报名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68</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注册计量师资格考试报名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69</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一级建造师资格考试报名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70</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注册城乡规划师职业资格考试报名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71</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一级造价工程师执业资格考试报名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72</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注册安全工程师执业资格考试报名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73</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经济专业技术资格考试报名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74</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一级注册消防工程师资格考试报名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75</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rsidP="005B580A">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专业技术人员职称聘用（评聘）证明</w:t>
            </w: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一、二级注册建筑师资格考试报名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76</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环境影响评价工程师职业资格考试报名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rsidTr="007B4FC4">
        <w:trPr>
          <w:trHeight w:val="397"/>
          <w:jc w:val="center"/>
        </w:trPr>
        <w:tc>
          <w:tcPr>
            <w:tcW w:w="650" w:type="dxa"/>
            <w:vMerge w:val="restart"/>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bookmarkStart w:id="3" w:name="_GoBack" w:colFirst="4" w:colLast="4"/>
            <w:r>
              <w:rPr>
                <w:rFonts w:ascii="方正仿宋简体" w:eastAsia="方正仿宋简体" w:hAnsi="宋体" w:cs="宋体" w:hint="eastAsia"/>
                <w:b/>
                <w:sz w:val="21"/>
                <w:szCs w:val="21"/>
              </w:rPr>
              <w:lastRenderedPageBreak/>
              <w:t>6</w:t>
            </w:r>
          </w:p>
        </w:tc>
        <w:tc>
          <w:tcPr>
            <w:tcW w:w="112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市人力</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资源社会</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保障局</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（75项）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77</w:t>
            </w:r>
          </w:p>
        </w:tc>
        <w:tc>
          <w:tcPr>
            <w:tcW w:w="1917" w:type="dxa"/>
            <w:vMerge w:val="restart"/>
            <w:tcBorders>
              <w:top w:val="nil"/>
              <w:left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专业技术人员职称聘用（评聘）证明</w:t>
            </w: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翻译专业资格水平考试报名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rsidTr="007B4FC4">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78</w:t>
            </w:r>
          </w:p>
        </w:tc>
        <w:tc>
          <w:tcPr>
            <w:tcW w:w="1917" w:type="dxa"/>
            <w:vMerge/>
            <w:tcBorders>
              <w:left w:val="single" w:sz="8" w:space="0" w:color="auto"/>
              <w:right w:val="single" w:sz="8" w:space="0" w:color="auto"/>
            </w:tcBorders>
            <w:vAlign w:val="center"/>
          </w:tcPr>
          <w:p w:rsidR="00C37E81" w:rsidRDefault="00C37E81">
            <w:pPr>
              <w:adjustRightInd w:val="0"/>
              <w:spacing w:line="300" w:lineRule="exact"/>
              <w:ind w:leftChars="-10" w:left="-19" w:rightChars="-10" w:right="-19"/>
              <w:jc w:val="center"/>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注册计量师资格考试报名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rsidTr="007B4FC4">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79</w:t>
            </w:r>
          </w:p>
        </w:tc>
        <w:tc>
          <w:tcPr>
            <w:tcW w:w="1917" w:type="dxa"/>
            <w:vMerge/>
            <w:tcBorders>
              <w:left w:val="single" w:sz="8" w:space="0" w:color="auto"/>
              <w:right w:val="single" w:sz="8" w:space="0" w:color="auto"/>
            </w:tcBorders>
            <w:vAlign w:val="center"/>
          </w:tcPr>
          <w:p w:rsidR="00C37E81" w:rsidRDefault="00C37E81">
            <w:pPr>
              <w:adjustRightInd w:val="0"/>
              <w:spacing w:line="300" w:lineRule="exact"/>
              <w:ind w:leftChars="-10" w:left="-19" w:rightChars="-10" w:right="-19"/>
              <w:jc w:val="center"/>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注册设备</w:t>
            </w:r>
            <w:proofErr w:type="gramStart"/>
            <w:r>
              <w:rPr>
                <w:rFonts w:ascii="方正仿宋简体" w:eastAsia="方正仿宋简体" w:hAnsi="宋体" w:cs="宋体" w:hint="eastAsia"/>
                <w:b/>
                <w:sz w:val="21"/>
                <w:szCs w:val="21"/>
              </w:rPr>
              <w:t>监理师</w:t>
            </w:r>
            <w:proofErr w:type="gramEnd"/>
            <w:r>
              <w:rPr>
                <w:rFonts w:ascii="方正仿宋简体" w:eastAsia="方正仿宋简体" w:hAnsi="宋体" w:cs="宋体" w:hint="eastAsia"/>
                <w:b/>
                <w:sz w:val="21"/>
                <w:szCs w:val="21"/>
              </w:rPr>
              <w:t>执业资格考试报名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rsidTr="007B4FC4">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80</w:t>
            </w:r>
          </w:p>
        </w:tc>
        <w:tc>
          <w:tcPr>
            <w:tcW w:w="1917" w:type="dxa"/>
            <w:vMerge/>
            <w:tcBorders>
              <w:left w:val="single" w:sz="8" w:space="0" w:color="auto"/>
              <w:right w:val="single" w:sz="8" w:space="0" w:color="auto"/>
            </w:tcBorders>
            <w:vAlign w:val="center"/>
          </w:tcPr>
          <w:p w:rsidR="00C37E81" w:rsidRDefault="00C37E81">
            <w:pPr>
              <w:adjustRightInd w:val="0"/>
              <w:spacing w:line="300" w:lineRule="exact"/>
              <w:ind w:leftChars="-10" w:left="-19" w:rightChars="-10" w:right="-19"/>
              <w:jc w:val="center"/>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注册测绘师资格考试报名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rsidTr="007B4FC4">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81</w:t>
            </w:r>
          </w:p>
        </w:tc>
        <w:tc>
          <w:tcPr>
            <w:tcW w:w="1917" w:type="dxa"/>
            <w:vMerge/>
            <w:tcBorders>
              <w:left w:val="single" w:sz="8" w:space="0" w:color="auto"/>
              <w:right w:val="single" w:sz="8" w:space="0" w:color="auto"/>
            </w:tcBorders>
            <w:vAlign w:val="center"/>
          </w:tcPr>
          <w:p w:rsidR="00C37E81" w:rsidRDefault="00C37E81">
            <w:pPr>
              <w:adjustRightInd w:val="0"/>
              <w:spacing w:line="300" w:lineRule="exact"/>
              <w:ind w:leftChars="-10" w:left="-19" w:rightChars="-10" w:right="-19"/>
              <w:jc w:val="center"/>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一级建造师资格考试报名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rsidTr="007B4FC4">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82</w:t>
            </w:r>
          </w:p>
        </w:tc>
        <w:tc>
          <w:tcPr>
            <w:tcW w:w="1917" w:type="dxa"/>
            <w:vMerge/>
            <w:tcBorders>
              <w:left w:val="single" w:sz="8" w:space="0" w:color="auto"/>
              <w:right w:val="single" w:sz="8" w:space="0" w:color="auto"/>
            </w:tcBorders>
            <w:shd w:val="clear" w:color="auto" w:fill="auto"/>
            <w:vAlign w:val="center"/>
          </w:tcPr>
          <w:p w:rsidR="00C37E81" w:rsidRDefault="00C37E81">
            <w:pPr>
              <w:widowControl/>
              <w:adjustRightInd w:val="0"/>
              <w:spacing w:line="300" w:lineRule="exact"/>
              <w:ind w:leftChars="-10" w:left="-19" w:rightChars="-10" w:right="-19"/>
              <w:jc w:val="center"/>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出版专业技术人员职业资格考试报名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rsidTr="007B4FC4">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83</w:t>
            </w:r>
          </w:p>
        </w:tc>
        <w:tc>
          <w:tcPr>
            <w:tcW w:w="1917" w:type="dxa"/>
            <w:vMerge/>
            <w:tcBorders>
              <w:left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执业药师资格考试报名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rsidTr="007B4FC4">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84</w:t>
            </w:r>
          </w:p>
        </w:tc>
        <w:tc>
          <w:tcPr>
            <w:tcW w:w="1917" w:type="dxa"/>
            <w:vMerge/>
            <w:tcBorders>
              <w:left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注册安全工程师执业资格考试报名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rsidTr="007B4FC4">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85</w:t>
            </w:r>
          </w:p>
        </w:tc>
        <w:tc>
          <w:tcPr>
            <w:tcW w:w="1917" w:type="dxa"/>
            <w:vMerge/>
            <w:tcBorders>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一级注册消防工程师资格考试报名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bookmarkEnd w:id="3"/>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86</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26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全国优秀工程咨询成果奖项目或者</w:t>
            </w:r>
          </w:p>
          <w:p w:rsidR="00C37E81" w:rsidRDefault="00A36ADF">
            <w:pPr>
              <w:widowControl/>
              <w:adjustRightInd w:val="0"/>
              <w:spacing w:line="26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全国优秀工程勘察设计奖项目的主要</w:t>
            </w:r>
          </w:p>
          <w:p w:rsidR="00C37E81" w:rsidRDefault="00A36ADF">
            <w:pPr>
              <w:widowControl/>
              <w:adjustRightInd w:val="0"/>
              <w:spacing w:line="26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完成人证明</w:t>
            </w: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咨询工程师投资职业资格考试报名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87</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环境影响评价</w:t>
            </w:r>
            <w:r>
              <w:rPr>
                <w:rFonts w:ascii="方正仿宋简体" w:eastAsia="方正仿宋简体" w:hAnsi="宋体" w:cs="宋体" w:hint="eastAsia"/>
                <w:b/>
                <w:sz w:val="21"/>
                <w:szCs w:val="21"/>
              </w:rPr>
              <w:br/>
              <w:t>上岗培训合格证书</w:t>
            </w: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环境影响评价工程师职业资格考试报名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rsidTr="007B4FC4">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88</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在读证明</w:t>
            </w: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翻译专业资格水平考试报名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rsidTr="007B4FC4">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89</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工亡待遇核定支付</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90</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建筑业企业一级</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项目经理资质证书</w:t>
            </w: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一级建造师资格考试报名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91</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26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本科毕业时所学安全工程专业经全国工程教育专业认证</w:t>
            </w: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注册安全工程师执业资格考试报名</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92</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26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依靠工亡职工生前提供主要生活来源的证明</w:t>
            </w: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工亡待遇核定支付</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93</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5B580A" w:rsidRDefault="00A36ADF" w:rsidP="005B580A">
            <w:pPr>
              <w:widowControl/>
              <w:adjustRightInd w:val="0"/>
              <w:spacing w:line="26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死亡证明材料（死亡</w:t>
            </w:r>
            <w:r w:rsidRPr="005B580A">
              <w:rPr>
                <w:rFonts w:ascii="方正仿宋简体" w:eastAsia="方正仿宋简体" w:hAnsi="宋体" w:cs="宋体" w:hint="eastAsia"/>
                <w:b/>
                <w:spacing w:val="-6"/>
                <w:sz w:val="21"/>
                <w:szCs w:val="21"/>
              </w:rPr>
              <w:t>医学证明、火化证明、</w:t>
            </w:r>
            <w:r>
              <w:rPr>
                <w:rFonts w:ascii="方正仿宋简体" w:eastAsia="方正仿宋简体" w:hAnsi="宋体" w:cs="宋体" w:hint="eastAsia"/>
                <w:b/>
                <w:sz w:val="21"/>
                <w:szCs w:val="21"/>
              </w:rPr>
              <w:t>户籍注销证明或</w:t>
            </w:r>
          </w:p>
          <w:p w:rsidR="00C37E81" w:rsidRDefault="00A36ADF" w:rsidP="005B580A">
            <w:pPr>
              <w:widowControl/>
              <w:adjustRightInd w:val="0"/>
              <w:spacing w:line="26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殡葬证明）</w:t>
            </w: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pacing w:val="-4"/>
                <w:sz w:val="21"/>
                <w:szCs w:val="21"/>
              </w:rPr>
            </w:pPr>
            <w:r>
              <w:rPr>
                <w:rFonts w:ascii="方正仿宋简体" w:eastAsia="方正仿宋简体" w:hAnsi="宋体" w:cs="宋体" w:hint="eastAsia"/>
                <w:b/>
                <w:spacing w:val="-4"/>
                <w:sz w:val="21"/>
                <w:szCs w:val="21"/>
              </w:rPr>
              <w:t>企业职工基本养老保险一次性待遇申领 在职</w:t>
            </w:r>
          </w:p>
        </w:tc>
        <w:tc>
          <w:tcPr>
            <w:tcW w:w="894" w:type="dxa"/>
            <w:tcBorders>
              <w:top w:val="nil"/>
              <w:left w:val="nil"/>
              <w:bottom w:val="single" w:sz="8" w:space="0" w:color="auto"/>
              <w:right w:val="single" w:sz="8" w:space="0" w:color="auto"/>
            </w:tcBorders>
            <w:shd w:val="clear" w:color="auto" w:fill="auto"/>
            <w:vAlign w:val="center"/>
          </w:tcPr>
          <w:p w:rsidR="00C37E81" w:rsidRPr="007B4FC4" w:rsidRDefault="00CD64EF">
            <w:pPr>
              <w:widowControl/>
              <w:adjustRightInd w:val="0"/>
              <w:spacing w:line="300" w:lineRule="exact"/>
              <w:ind w:leftChars="-10" w:left="-19" w:rightChars="-10" w:right="-19"/>
              <w:jc w:val="center"/>
              <w:rPr>
                <w:rFonts w:ascii="方正仿宋简体" w:eastAsia="方正仿宋简体" w:hAnsi="宋体" w:cs="宋体"/>
                <w:b/>
                <w:w w:val="70"/>
                <w:sz w:val="21"/>
                <w:szCs w:val="21"/>
              </w:rPr>
            </w:pPr>
            <w:r w:rsidRPr="007B4FC4">
              <w:rPr>
                <w:rFonts w:ascii="方正仿宋简体" w:eastAsia="方正仿宋简体" w:hAnsi="宋体" w:cs="宋体" w:hint="eastAsia"/>
                <w:b/>
                <w:w w:val="70"/>
                <w:sz w:val="21"/>
                <w:szCs w:val="21"/>
              </w:rPr>
              <w:t>四种证明只需要其中一种即可</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94</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26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企业离退休人员供养直系亲属生活困难补助核定支付</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95</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26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企业职工基本养老保险个人账户一次性待遇申领 退休人员死亡</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96</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居</w:t>
            </w:r>
            <w:r>
              <w:rPr>
                <w:rFonts w:ascii="方正仿宋简体" w:eastAsia="方正仿宋简体" w:hAnsi="宋体" w:cs="宋体" w:hint="eastAsia"/>
                <w:b/>
                <w:spacing w:val="-4"/>
                <w:sz w:val="21"/>
                <w:szCs w:val="21"/>
              </w:rPr>
              <w:t>民养老保险注销登记及一次性待遇核定支付</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97</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机关事业单位工作人员养老保险个人账户</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一次性待遇申领</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98</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26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参保人员户籍关系</w:t>
            </w:r>
            <w:r>
              <w:rPr>
                <w:rFonts w:ascii="方正仿宋简体" w:eastAsia="方正仿宋简体" w:hAnsi="宋体" w:cs="宋体" w:hint="eastAsia"/>
                <w:b/>
                <w:sz w:val="21"/>
                <w:szCs w:val="21"/>
              </w:rPr>
              <w:br/>
              <w:t>转移证明</w:t>
            </w: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居民基本养老保险</w:t>
            </w:r>
            <w:proofErr w:type="gramStart"/>
            <w:r>
              <w:rPr>
                <w:rFonts w:ascii="方正仿宋简体" w:eastAsia="方正仿宋简体" w:hAnsi="宋体" w:cs="宋体" w:hint="eastAsia"/>
                <w:b/>
                <w:sz w:val="21"/>
                <w:szCs w:val="21"/>
              </w:rPr>
              <w:t>关系转续</w:t>
            </w:r>
            <w:proofErr w:type="gramEnd"/>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val="restart"/>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lastRenderedPageBreak/>
              <w:t>6</w:t>
            </w:r>
          </w:p>
        </w:tc>
        <w:tc>
          <w:tcPr>
            <w:tcW w:w="112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市人力</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资源社会保障局</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（75项）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99</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直系亲属与参保</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人员关系证明</w:t>
            </w: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企业离退休人员丧葬补助金、抚恤金申领</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640"/>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100</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无经济收入证明</w:t>
            </w: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企业离退休人员供养直系亲属生活困难补助核定支付</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6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101</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继承人继承关系</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证明</w:t>
            </w: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企业职工基本养老保险个人账户一次性待遇申领退休人员死亡</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102</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职工缴费工资情况</w:t>
            </w:r>
          </w:p>
        </w:tc>
        <w:tc>
          <w:tcPr>
            <w:tcW w:w="4091"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机关事业单位社会保险缴费基数申报</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val="restart"/>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7</w:t>
            </w:r>
          </w:p>
        </w:tc>
        <w:tc>
          <w:tcPr>
            <w:tcW w:w="112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市自然</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资源</w:t>
            </w:r>
            <w:proofErr w:type="gramStart"/>
            <w:r>
              <w:rPr>
                <w:rFonts w:ascii="方正仿宋简体" w:eastAsia="方正仿宋简体" w:hAnsi="宋体" w:cs="宋体" w:hint="eastAsia"/>
                <w:b/>
                <w:sz w:val="21"/>
                <w:szCs w:val="21"/>
              </w:rPr>
              <w:t>和</w:t>
            </w:r>
            <w:proofErr w:type="gramEnd"/>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规划局</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（7项）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103</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个人姓名变更</w:t>
            </w:r>
            <w:r>
              <w:rPr>
                <w:rFonts w:ascii="方正仿宋简体" w:eastAsia="方正仿宋简体" w:hAnsi="宋体" w:cs="宋体" w:hint="eastAsia"/>
                <w:b/>
                <w:sz w:val="21"/>
                <w:szCs w:val="21"/>
              </w:rPr>
              <w:br/>
              <w:t>登记证明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个人不动产变更登记</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104</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小</w:t>
            </w:r>
            <w:proofErr w:type="gramStart"/>
            <w:r>
              <w:rPr>
                <w:rFonts w:ascii="方正仿宋简体" w:eastAsia="方正仿宋简体" w:hAnsi="宋体" w:cs="宋体" w:hint="eastAsia"/>
                <w:b/>
                <w:sz w:val="21"/>
                <w:szCs w:val="21"/>
              </w:rPr>
              <w:t>微企业</w:t>
            </w:r>
            <w:proofErr w:type="gramEnd"/>
            <w:r>
              <w:rPr>
                <w:rFonts w:ascii="方正仿宋简体" w:eastAsia="方正仿宋简体" w:hAnsi="宋体" w:cs="宋体" w:hint="eastAsia"/>
                <w:b/>
                <w:sz w:val="21"/>
                <w:szCs w:val="21"/>
              </w:rPr>
              <w:t>承诺</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企业不动产登记</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105</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与被继承人的亲属关系证明（通过有亲属关系证明的亲属互相证明，放弃继承的一方可以承诺）</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个人不动产继承登记</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106</w:t>
            </w:r>
          </w:p>
        </w:tc>
        <w:tc>
          <w:tcPr>
            <w:tcW w:w="1917" w:type="dxa"/>
            <w:tcBorders>
              <w:top w:val="nil"/>
              <w:left w:val="nil"/>
              <w:bottom w:val="single" w:sz="8" w:space="0" w:color="auto"/>
              <w:right w:val="single" w:sz="8" w:space="0" w:color="auto"/>
            </w:tcBorders>
            <w:shd w:val="clear" w:color="auto" w:fill="auto"/>
            <w:vAlign w:val="center"/>
          </w:tcPr>
          <w:p w:rsidR="005B580A"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不动产的法定继承人、遗嘱继承人死亡证明（房地产被继承人死亡年龄为80岁以上且被继承人父母的死亡情况在死亡库中无法查证的情况下，对被继承人父母的死亡证明</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实施告知承诺制）</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个人不动产继承登记</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107</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抵押人死亡证明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个人不动产登记</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108</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预购人死亡证明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个人不动产登记</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109</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家庭成员关系证明（存在于同一户口簿上的家庭成员）</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个人不动产登记</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val="restart"/>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8</w:t>
            </w:r>
          </w:p>
        </w:tc>
        <w:tc>
          <w:tcPr>
            <w:tcW w:w="112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市生态</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环境局</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（11项）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110</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中华人民共和国</w:t>
            </w:r>
            <w:r>
              <w:rPr>
                <w:rFonts w:ascii="方正仿宋简体" w:eastAsia="方正仿宋简体" w:hAnsi="宋体" w:cs="宋体" w:hint="eastAsia"/>
                <w:b/>
                <w:sz w:val="21"/>
                <w:szCs w:val="21"/>
              </w:rPr>
              <w:br/>
              <w:t>居民身份证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废弃电器电子产品处理资格许可证核发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961"/>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111</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生产、销售、使用放射性同位素和射线装置的许</w:t>
            </w:r>
            <w:r>
              <w:rPr>
                <w:rFonts w:ascii="方正仿宋简体" w:eastAsia="方正仿宋简体" w:hAnsi="宋体" w:cs="宋体" w:hint="eastAsia"/>
                <w:b/>
                <w:spacing w:val="-8"/>
                <w:sz w:val="21"/>
                <w:szCs w:val="21"/>
              </w:rPr>
              <w:t>可—颁发（Ⅳ类、Ⅴ类放射源，Ⅱ类、Ⅲ类射线装置，丙级非密封放射性物质工作场所）</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989"/>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112</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生</w:t>
            </w:r>
            <w:r>
              <w:rPr>
                <w:rFonts w:ascii="方正仿宋简体" w:eastAsia="方正仿宋简体" w:hAnsi="宋体" w:cs="宋体" w:hint="eastAsia"/>
                <w:b/>
                <w:spacing w:val="-10"/>
                <w:sz w:val="21"/>
                <w:szCs w:val="21"/>
              </w:rPr>
              <w:t>产、销售、使用放射性同位素和射线装置的许可—变更（Ⅳ类、Ⅴ类放射源，Ⅱ类、Ⅲ类射线装置，丙级非密封放射性物质工作</w:t>
            </w:r>
            <w:r>
              <w:rPr>
                <w:rFonts w:ascii="方正仿宋简体" w:eastAsia="方正仿宋简体" w:hAnsi="宋体" w:cs="宋体" w:hint="eastAsia"/>
                <w:b/>
                <w:spacing w:val="-4"/>
                <w:sz w:val="21"/>
                <w:szCs w:val="21"/>
              </w:rPr>
              <w:t>场所）</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val="restart"/>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lastRenderedPageBreak/>
              <w:t>8</w:t>
            </w:r>
          </w:p>
        </w:tc>
        <w:tc>
          <w:tcPr>
            <w:tcW w:w="112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市生态</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环境局</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（11项）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113</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中华人民共和国</w:t>
            </w:r>
            <w:r>
              <w:rPr>
                <w:rFonts w:ascii="方正仿宋简体" w:eastAsia="方正仿宋简体" w:hAnsi="宋体" w:cs="宋体" w:hint="eastAsia"/>
                <w:b/>
                <w:sz w:val="21"/>
                <w:szCs w:val="21"/>
              </w:rPr>
              <w:br/>
              <w:t>居民身份证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政府信息公开</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114</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营业执照</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危险废物经营许可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115</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废弃电器电子产品处理资格许可证核发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116</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生产、</w:t>
            </w:r>
            <w:r>
              <w:rPr>
                <w:rFonts w:ascii="方正仿宋简体" w:eastAsia="方正仿宋简体" w:hAnsi="宋体" w:cs="宋体" w:hint="eastAsia"/>
                <w:b/>
                <w:spacing w:val="-12"/>
                <w:sz w:val="21"/>
                <w:szCs w:val="21"/>
              </w:rPr>
              <w:t>销售、使用放射性同位素和射线装置的许可—颁发（Ⅳ类、Ⅴ类放射源，Ⅱ类、Ⅲ类射线装置，丙级非密封放射性物质工</w:t>
            </w:r>
            <w:r>
              <w:rPr>
                <w:rFonts w:ascii="方正仿宋简体" w:eastAsia="方正仿宋简体" w:hAnsi="宋体" w:cs="宋体" w:hint="eastAsia"/>
                <w:b/>
                <w:spacing w:val="-6"/>
                <w:sz w:val="21"/>
                <w:szCs w:val="21"/>
              </w:rPr>
              <w:t>作场所）</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117</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生产、</w:t>
            </w:r>
            <w:r>
              <w:rPr>
                <w:rFonts w:ascii="方正仿宋简体" w:eastAsia="方正仿宋简体" w:hAnsi="宋体" w:cs="宋体" w:hint="eastAsia"/>
                <w:b/>
                <w:spacing w:val="-12"/>
                <w:sz w:val="21"/>
                <w:szCs w:val="21"/>
              </w:rPr>
              <w:t>销售、使用放射性同位素和射线装置的许可—变更（Ⅳ类、Ⅴ类放射源，Ⅱ类、Ⅲ类射线装置，丙级非密封放射性物质工作场所</w:t>
            </w:r>
            <w:r>
              <w:rPr>
                <w:rFonts w:ascii="方正仿宋简体" w:eastAsia="方正仿宋简体" w:hAnsi="宋体" w:cs="宋体" w:hint="eastAsia"/>
                <w:b/>
                <w:spacing w:val="-6"/>
                <w:sz w:val="21"/>
                <w:szCs w:val="21"/>
              </w:rPr>
              <w:t>）</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118</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rsidP="00CD64E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学历证明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生产、销售、使用放射性同位素和射线装置的许可—</w:t>
            </w:r>
            <w:r>
              <w:rPr>
                <w:rFonts w:ascii="方正仿宋简体" w:eastAsia="方正仿宋简体" w:hAnsi="宋体" w:cs="宋体" w:hint="eastAsia"/>
                <w:b/>
                <w:spacing w:val="-12"/>
                <w:sz w:val="21"/>
                <w:szCs w:val="21"/>
              </w:rPr>
              <w:t>颁发（Ⅳ类、Ⅴ类放射源，Ⅱ类、Ⅲ类射线装置，丙级非密封放射性物质工作场所）</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119</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辐射安全许可证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放射性同位素异地使用的备案</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120</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放射性同位素的转让备案</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val="restart"/>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9</w:t>
            </w:r>
          </w:p>
        </w:tc>
        <w:tc>
          <w:tcPr>
            <w:tcW w:w="112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市交通</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运输局</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（41项）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121</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5B580A"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中华人民共和国</w:t>
            </w:r>
          </w:p>
          <w:p w:rsidR="005B580A"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道路运输经营</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许可证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pacing w:val="-12"/>
                <w:sz w:val="21"/>
                <w:szCs w:val="21"/>
              </w:rPr>
            </w:pPr>
            <w:r>
              <w:rPr>
                <w:rFonts w:ascii="方正仿宋简体" w:eastAsia="方正仿宋简体" w:hAnsi="宋体" w:cs="宋体" w:hint="eastAsia"/>
                <w:b/>
                <w:spacing w:val="-12"/>
                <w:sz w:val="21"/>
                <w:szCs w:val="21"/>
              </w:rPr>
              <w:t>危险货物运输车辆道路运输证配发、换发、补发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122</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旅客运输车辆道路运输证配发、换发、补发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123</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pacing w:val="-6"/>
                <w:sz w:val="21"/>
                <w:szCs w:val="21"/>
              </w:rPr>
              <w:t>省际包车客运企业使用包车客运标志牌的备案</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124</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机动车行驶证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网络预约出租汽车年度审验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125</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巡游出租汽车年度审验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126</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危险货物运输车辆年度审验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127</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旅客运输车辆年度审验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128</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pacing w:val="-12"/>
                <w:sz w:val="21"/>
                <w:szCs w:val="21"/>
              </w:rPr>
              <w:t>危险货物运输车辆道路运输证配发、换发、补发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129</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旅客运输车辆道路运输证配发、换发、补发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130</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道路运输车辆转籍、过户 </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131</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pacing w:val="-6"/>
                <w:sz w:val="21"/>
                <w:szCs w:val="21"/>
              </w:rPr>
            </w:pPr>
            <w:r>
              <w:rPr>
                <w:rFonts w:ascii="方正仿宋简体" w:eastAsia="方正仿宋简体" w:hAnsi="宋体" w:cs="宋体" w:hint="eastAsia"/>
                <w:b/>
                <w:spacing w:val="-6"/>
                <w:sz w:val="21"/>
                <w:szCs w:val="21"/>
              </w:rPr>
              <w:t>省际包车客运企业使用包车客运标志牌的备案</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132</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道路运输达标车辆核查</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133</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机动车安全技术</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检验报告</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旅客运输车辆道路运输证配发、换发、补发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134</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pacing w:val="-12"/>
                <w:sz w:val="21"/>
                <w:szCs w:val="21"/>
              </w:rPr>
              <w:t>危险货物运输车辆道路运输证配发、换发、补发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135</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旅客运输车辆年度审验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136</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危险货物运输车辆年度审验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137</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从业资格证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出租汽车驾驶员从业资格注册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val="restart"/>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lastRenderedPageBreak/>
              <w:t>9</w:t>
            </w:r>
          </w:p>
        </w:tc>
        <w:tc>
          <w:tcPr>
            <w:tcW w:w="112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市交通</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运输局</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（41项）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138</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从业资格证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pacing w:val="-12"/>
                <w:sz w:val="21"/>
                <w:szCs w:val="21"/>
              </w:rPr>
              <w:t>危险货物运输车辆道路运输证配发、换发、补发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139</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危险货物运输车辆年度审验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140</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旅客运输车辆道路运输证配发、换发、补发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141</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pacing w:val="-12"/>
                <w:sz w:val="21"/>
                <w:szCs w:val="21"/>
              </w:rPr>
              <w:t>押运人员从业资格证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pacing w:val="-12"/>
                <w:sz w:val="21"/>
                <w:szCs w:val="21"/>
              </w:rPr>
              <w:t>危险货物运输车辆道路运输证配发、换发、补发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142</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危险货物运输车辆年度审验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143</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中华人民共和国</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机动车驾驶证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危险货物运输车辆年度审验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144</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pacing w:val="-12"/>
                <w:sz w:val="21"/>
                <w:szCs w:val="21"/>
              </w:rPr>
              <w:t>危险货物运输车辆道路运输证配发、换发、补发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145</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旅客运输车辆道路运输证配发、换发、补发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146</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中华人民共和国</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居民身份证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pacing w:val="-12"/>
                <w:sz w:val="21"/>
                <w:szCs w:val="21"/>
              </w:rPr>
              <w:t>危险货物运输车辆道路运输证配发、换发、补发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147</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旅客运输车辆道路运输证配发、换发、补发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148</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出租汽车服务质量信誉考核</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149</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道路运输车辆转籍、过户</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150</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网络预约出租汽车年度审验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151</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巡游出租汽车年度审验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152</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危险货物运输车辆年度审验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153</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旅客运输车辆年度审验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154</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道路运输企业新建或者变更道路运输车辆动态监控平台的备案</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155</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中华人民共和国</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道路运输证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网络预约出租汽车年度审验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156</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巡游出租汽车年度审验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157</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危险货物运输车辆年度审验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2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158</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旅客运输车辆年度审验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159</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pacing w:val="-12"/>
                <w:sz w:val="21"/>
                <w:szCs w:val="21"/>
              </w:rPr>
              <w:t>省际包车客运企业使用包车客运标志牌的备案</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160</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道路运输车辆转籍、过户 </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161</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pacing w:val="-12"/>
                <w:sz w:val="21"/>
                <w:szCs w:val="21"/>
              </w:rPr>
              <w:t>省际包车客运企业使用包车客运标志牌的备案</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val="restart"/>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10</w:t>
            </w:r>
          </w:p>
        </w:tc>
        <w:tc>
          <w:tcPr>
            <w:tcW w:w="112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市商务局（6项）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162</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固定办公场所产权证明或租用合同</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拍卖业务许可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163</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公司章程、拍卖业务规则</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拍卖业务许可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val="restart"/>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lastRenderedPageBreak/>
              <w:t>10</w:t>
            </w:r>
          </w:p>
        </w:tc>
        <w:tc>
          <w:tcPr>
            <w:tcW w:w="112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市商务局（6项）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164</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pacing w:val="-12"/>
                <w:sz w:val="21"/>
                <w:szCs w:val="21"/>
              </w:rPr>
              <w:t>拍卖师职业资格证书</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拍卖业务许可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165</w:t>
            </w:r>
          </w:p>
        </w:tc>
        <w:tc>
          <w:tcPr>
            <w:tcW w:w="1917" w:type="dxa"/>
            <w:vMerge w:val="restart"/>
            <w:tcBorders>
              <w:top w:val="nil"/>
              <w:left w:val="nil"/>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营业执照</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拍卖业务许可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166</w:t>
            </w:r>
          </w:p>
        </w:tc>
        <w:tc>
          <w:tcPr>
            <w:tcW w:w="1917" w:type="dxa"/>
            <w:vMerge/>
            <w:tcBorders>
              <w:left w:val="nil"/>
              <w:right w:val="single" w:sz="8" w:space="0" w:color="auto"/>
            </w:tcBorders>
            <w:shd w:val="clear" w:color="auto" w:fill="auto"/>
            <w:vAlign w:val="center"/>
          </w:tcPr>
          <w:p w:rsidR="00C37E81" w:rsidRDefault="00C37E81">
            <w:pPr>
              <w:widowControl/>
              <w:adjustRightInd w:val="0"/>
              <w:spacing w:line="300" w:lineRule="exact"/>
              <w:ind w:leftChars="-10" w:left="-19" w:rightChars="-10" w:right="-19"/>
              <w:jc w:val="center"/>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自由进出口技术合同登记</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167</w:t>
            </w:r>
          </w:p>
        </w:tc>
        <w:tc>
          <w:tcPr>
            <w:tcW w:w="1917" w:type="dxa"/>
            <w:vMerge/>
            <w:tcBorders>
              <w:left w:val="nil"/>
              <w:bottom w:val="single" w:sz="8" w:space="0" w:color="auto"/>
              <w:right w:val="single" w:sz="8" w:space="0" w:color="auto"/>
            </w:tcBorders>
            <w:shd w:val="clear" w:color="auto" w:fill="auto"/>
            <w:vAlign w:val="center"/>
          </w:tcPr>
          <w:p w:rsidR="00C37E81" w:rsidRDefault="00C37E81">
            <w:pPr>
              <w:widowControl/>
              <w:adjustRightInd w:val="0"/>
              <w:spacing w:line="300" w:lineRule="exact"/>
              <w:ind w:leftChars="-10" w:left="-19" w:rightChars="-10" w:right="-19"/>
              <w:jc w:val="center"/>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单用途商业预付卡规模发卡企业备案</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709"/>
          <w:jc w:val="center"/>
        </w:trPr>
        <w:tc>
          <w:tcPr>
            <w:tcW w:w="650" w:type="dxa"/>
            <w:vMerge w:val="restart"/>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11</w:t>
            </w:r>
          </w:p>
        </w:tc>
        <w:tc>
          <w:tcPr>
            <w:tcW w:w="112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市文化和旅游局</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（8项）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168</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办公场地证明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乡镇设立广播电视站和机关、部队、团体、企业事业单位设立有线广播电视站审批</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169</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广播电视节目制作经营单位设立审批</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86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4"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170</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资信证明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乡镇设立广播电视站和机关、部队、团体、企业事业单位设立有线广播电视站审批</w:t>
            </w:r>
          </w:p>
        </w:tc>
        <w:tc>
          <w:tcPr>
            <w:tcW w:w="894" w:type="dxa"/>
            <w:tcBorders>
              <w:top w:val="nil"/>
              <w:left w:val="nil"/>
              <w:bottom w:val="single" w:sz="4"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4"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u w:val="single"/>
              </w:rPr>
            </w:pPr>
            <w:r>
              <w:rPr>
                <w:rFonts w:ascii="方正仿宋简体" w:eastAsia="方正仿宋简体" w:hAnsi="宋体" w:cs="宋体" w:hint="eastAsia"/>
                <w:b/>
                <w:sz w:val="21"/>
                <w:szCs w:val="21"/>
              </w:rPr>
              <w:t xml:space="preserve">171　</w:t>
            </w:r>
          </w:p>
        </w:tc>
        <w:tc>
          <w:tcPr>
            <w:tcW w:w="1917" w:type="dxa"/>
            <w:vMerge w:val="restart"/>
            <w:tcBorders>
              <w:top w:val="nil"/>
              <w:left w:val="single" w:sz="4"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中华人民共和国</w:t>
            </w:r>
            <w:r>
              <w:rPr>
                <w:rFonts w:ascii="方正仿宋简体" w:eastAsia="方正仿宋简体" w:hAnsi="宋体" w:cs="宋体" w:hint="eastAsia"/>
                <w:b/>
                <w:sz w:val="21"/>
                <w:szCs w:val="21"/>
              </w:rPr>
              <w:br/>
              <w:t>居民身份证</w:t>
            </w:r>
          </w:p>
        </w:tc>
        <w:tc>
          <w:tcPr>
            <w:tcW w:w="4091" w:type="dxa"/>
            <w:tcBorders>
              <w:top w:val="nil"/>
              <w:left w:val="nil"/>
              <w:bottom w:val="single" w:sz="8" w:space="0" w:color="auto"/>
              <w:right w:val="single" w:sz="4"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导游证核发</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4"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172　</w:t>
            </w:r>
          </w:p>
        </w:tc>
        <w:tc>
          <w:tcPr>
            <w:tcW w:w="1917" w:type="dxa"/>
            <w:vMerge/>
            <w:tcBorders>
              <w:top w:val="nil"/>
              <w:left w:val="single" w:sz="4"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4"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著作权作品登记</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center"/>
              <w:rPr>
                <w:rFonts w:ascii="方正仿宋简体" w:eastAsia="方正仿宋简体" w:hAnsi="宋体" w:cs="宋体"/>
                <w:b/>
                <w:sz w:val="21"/>
                <w:szCs w:val="21"/>
              </w:rPr>
            </w:pPr>
          </w:p>
        </w:tc>
        <w:tc>
          <w:tcPr>
            <w:tcW w:w="1127" w:type="dxa"/>
            <w:vMerge/>
            <w:tcBorders>
              <w:left w:val="single" w:sz="8" w:space="0" w:color="auto"/>
              <w:bottom w:val="single" w:sz="8" w:space="0" w:color="auto"/>
              <w:right w:val="single" w:sz="4" w:space="0" w:color="auto"/>
            </w:tcBorders>
            <w:vAlign w:val="center"/>
          </w:tcPr>
          <w:p w:rsidR="00C37E81" w:rsidRDefault="00C37E81">
            <w:pPr>
              <w:widowControl/>
              <w:adjustRightInd w:val="0"/>
              <w:spacing w:line="300" w:lineRule="exact"/>
              <w:ind w:leftChars="-10" w:left="-19" w:rightChars="-10" w:right="-19"/>
              <w:jc w:val="center"/>
              <w:rPr>
                <w:rFonts w:ascii="方正仿宋简体" w:eastAsia="方正仿宋简体" w:hAnsi="宋体" w:cs="宋体"/>
                <w:b/>
                <w:sz w:val="21"/>
                <w:szCs w:val="21"/>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173</w:t>
            </w:r>
          </w:p>
        </w:tc>
        <w:tc>
          <w:tcPr>
            <w:tcW w:w="1917" w:type="dxa"/>
            <w:vMerge/>
            <w:tcBorders>
              <w:left w:val="single" w:sz="4"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center"/>
              <w:rPr>
                <w:rFonts w:ascii="方正仿宋简体" w:eastAsia="方正仿宋简体" w:hAnsi="宋体" w:cs="宋体"/>
                <w:b/>
                <w:sz w:val="21"/>
                <w:szCs w:val="21"/>
              </w:rPr>
            </w:pPr>
          </w:p>
        </w:tc>
        <w:tc>
          <w:tcPr>
            <w:tcW w:w="4091" w:type="dxa"/>
            <w:tcBorders>
              <w:top w:val="nil"/>
              <w:left w:val="nil"/>
              <w:bottom w:val="single" w:sz="8" w:space="0" w:color="auto"/>
              <w:right w:val="single" w:sz="4"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出版物印刷企业设立</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rsidR="00C37E81" w:rsidRDefault="00C37E81">
            <w:pPr>
              <w:widowControl/>
              <w:adjustRightInd w:val="0"/>
              <w:spacing w:line="300" w:lineRule="exact"/>
              <w:ind w:leftChars="-10" w:left="-19" w:rightChars="-10" w:right="-19"/>
              <w:jc w:val="center"/>
              <w:rPr>
                <w:rFonts w:ascii="方正仿宋简体" w:eastAsia="方正仿宋简体" w:hAnsi="宋体" w:cs="宋体"/>
                <w:b/>
                <w:sz w:val="21"/>
                <w:szCs w:val="21"/>
              </w:rPr>
            </w:pP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single" w:sz="4" w:space="0" w:color="auto"/>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174</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营业执照</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出版物印刷企业设立</w:t>
            </w:r>
          </w:p>
        </w:tc>
        <w:tc>
          <w:tcPr>
            <w:tcW w:w="894" w:type="dxa"/>
            <w:tcBorders>
              <w:top w:val="single" w:sz="4" w:space="0" w:color="auto"/>
              <w:left w:val="nil"/>
              <w:bottom w:val="single" w:sz="8" w:space="0" w:color="auto"/>
              <w:right w:val="single" w:sz="8" w:space="0" w:color="auto"/>
            </w:tcBorders>
            <w:shd w:val="clear" w:color="auto" w:fill="auto"/>
            <w:vAlign w:val="center"/>
          </w:tcPr>
          <w:p w:rsidR="00C37E81" w:rsidRDefault="00C37E81">
            <w:pPr>
              <w:widowControl/>
              <w:adjustRightInd w:val="0"/>
              <w:spacing w:line="300" w:lineRule="exact"/>
              <w:ind w:leftChars="-10" w:left="-19" w:rightChars="-10" w:right="-19"/>
              <w:jc w:val="center"/>
              <w:rPr>
                <w:rFonts w:ascii="方正仿宋简体" w:eastAsia="方正仿宋简体" w:hAnsi="宋体" w:cs="宋体"/>
                <w:b/>
                <w:sz w:val="21"/>
                <w:szCs w:val="21"/>
              </w:rPr>
            </w:pP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175</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权利归属证明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著作权作品登记</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709"/>
          <w:jc w:val="center"/>
        </w:trPr>
        <w:tc>
          <w:tcPr>
            <w:tcW w:w="650" w:type="dxa"/>
            <w:vMerge w:val="restart"/>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12</w:t>
            </w:r>
          </w:p>
        </w:tc>
        <w:tc>
          <w:tcPr>
            <w:tcW w:w="112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市卫生健康委（4项）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176</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中华人民共和国</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居民身份证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医师定期考核</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709"/>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177</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资格（职称）证书</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新建、改建或者扩建一级、二级病原微生物实验室的备案</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709"/>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178</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房屋产权证明或者使用权证明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新建、改建或者扩建一级、二级病原微生物实验室的备案</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124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179</w:t>
            </w:r>
          </w:p>
        </w:tc>
        <w:tc>
          <w:tcPr>
            <w:tcW w:w="1917" w:type="dxa"/>
            <w:tcBorders>
              <w:top w:val="nil"/>
              <w:left w:val="nil"/>
              <w:bottom w:val="single" w:sz="8" w:space="0" w:color="auto"/>
              <w:right w:val="single" w:sz="8" w:space="0" w:color="auto"/>
            </w:tcBorders>
            <w:shd w:val="clear" w:color="auto" w:fill="auto"/>
            <w:vAlign w:val="center"/>
          </w:tcPr>
          <w:p w:rsidR="005B580A"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设置医疗机构批准证明（</w:t>
            </w:r>
            <w:proofErr w:type="gramStart"/>
            <w:r>
              <w:rPr>
                <w:rFonts w:ascii="方正仿宋简体" w:eastAsia="方正仿宋简体" w:hAnsi="宋体" w:cs="宋体" w:hint="eastAsia"/>
                <w:b/>
                <w:sz w:val="21"/>
                <w:szCs w:val="21"/>
              </w:rPr>
              <w:t>含设置</w:t>
            </w:r>
            <w:proofErr w:type="gramEnd"/>
            <w:r>
              <w:rPr>
                <w:rFonts w:ascii="方正仿宋简体" w:eastAsia="方正仿宋简体" w:hAnsi="宋体" w:cs="宋体" w:hint="eastAsia"/>
                <w:b/>
                <w:sz w:val="21"/>
                <w:szCs w:val="21"/>
              </w:rPr>
              <w:t>单采</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血浆站的批复文件）</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医疗机构开展限制类技术临床应用备案</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82"/>
          <w:jc w:val="center"/>
        </w:trPr>
        <w:tc>
          <w:tcPr>
            <w:tcW w:w="650" w:type="dxa"/>
            <w:vMerge w:val="restart"/>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13</w:t>
            </w:r>
          </w:p>
        </w:tc>
        <w:tc>
          <w:tcPr>
            <w:tcW w:w="112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市应急局</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（40项）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180</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安全资格证明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非煤矿矿山企业安全生产许可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82"/>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181</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危险化学品经营许可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82"/>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182</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危险化学品生产企业安全生产许可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82"/>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183</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危险化学品安全使用许可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82"/>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184</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烟花爆竹经营许可（批发）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val="restart"/>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lastRenderedPageBreak/>
              <w:t>13</w:t>
            </w:r>
          </w:p>
        </w:tc>
        <w:tc>
          <w:tcPr>
            <w:tcW w:w="112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市应急局</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（40项）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185</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培训合格证明（限于其他从业人员）</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危险化学品经营许可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186</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特种作业资格证明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烟花爆竹经营许可（批发）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187</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非煤矿矿山企业安全生产许可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188</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危险化学品生产企业安全生产许可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189</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危险化学品安全使用许可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190</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危险化学品经营许可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191</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pacing w:val="-12"/>
                <w:sz w:val="21"/>
                <w:szCs w:val="21"/>
              </w:rPr>
            </w:pPr>
            <w:r>
              <w:rPr>
                <w:rFonts w:ascii="方正仿宋简体" w:eastAsia="方正仿宋简体" w:hAnsi="宋体" w:cs="宋体" w:hint="eastAsia"/>
                <w:b/>
                <w:spacing w:val="-12"/>
                <w:sz w:val="21"/>
                <w:szCs w:val="21"/>
              </w:rPr>
              <w:t>安全标准化等级证明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非煤矿矿山企业安全生产许可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192</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center"/>
              <w:rPr>
                <w:rFonts w:ascii="方正仿宋简体" w:eastAsia="方正仿宋简体" w:hAnsi="宋体" w:cs="宋体"/>
                <w:b/>
                <w:spacing w:val="-12"/>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危险化学品生产企业安全生产许可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193</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center"/>
              <w:rPr>
                <w:rFonts w:ascii="方正仿宋简体" w:eastAsia="方正仿宋简体" w:hAnsi="宋体" w:cs="宋体"/>
                <w:b/>
                <w:spacing w:val="-12"/>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危险化学品安全使用许可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194</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center"/>
              <w:rPr>
                <w:rFonts w:ascii="方正仿宋简体" w:eastAsia="方正仿宋简体" w:hAnsi="宋体" w:cs="宋体"/>
                <w:b/>
                <w:spacing w:val="-12"/>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危险化学品经营许可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195</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center"/>
              <w:rPr>
                <w:rFonts w:ascii="方正仿宋简体" w:eastAsia="方正仿宋简体" w:hAnsi="宋体" w:cs="宋体"/>
                <w:b/>
                <w:spacing w:val="-12"/>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烟花爆竹经营许可（批发）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196</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pacing w:val="-12"/>
                <w:sz w:val="21"/>
                <w:szCs w:val="21"/>
              </w:rPr>
            </w:pPr>
            <w:r>
              <w:rPr>
                <w:rFonts w:ascii="方正仿宋简体" w:eastAsia="方正仿宋简体" w:hAnsi="宋体" w:cs="宋体" w:hint="eastAsia"/>
                <w:b/>
                <w:spacing w:val="-12"/>
                <w:sz w:val="21"/>
                <w:szCs w:val="21"/>
              </w:rPr>
              <w:t>未发生死亡事故证明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非煤矿矿山企业安全生产许可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197</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危险化学品生产企业安全生产许可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198</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危险化学品安全使用许可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199</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危险化学品经营许可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200</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烟花爆竹经营许可（批发）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201</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应急预案备案登记证明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危险化学品生产企业安全生产许可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202</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危险化学品安全使用许可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203</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危险化学品经营许可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204</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烟花爆竹经营许可（批发）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205</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危险化学品登记证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危险化学品生产企业安全生产许可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206</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生产、经营第二类、第三类非药品类易制毒化学品备案</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207</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重大危险源备案</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登记证明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危险化学品生产企业安全生产许可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208</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危险化学品安全使用许可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209</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危险化学品经营许可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210</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建设项目安全设施审查证明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烟花爆竹经营许可（批发）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val="restart"/>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lastRenderedPageBreak/>
              <w:t>13</w:t>
            </w:r>
          </w:p>
        </w:tc>
        <w:tc>
          <w:tcPr>
            <w:tcW w:w="112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市应急局</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（40项）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211</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危险化学品企业</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安全生产许可证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生产、经营第二类、第三类非药品类易制毒化学品备案</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212</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危险化学品经营</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许可证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生产、经营第二类、第三类非药品类易制毒化学品备案</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48"/>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single" w:sz="8" w:space="0" w:color="auto"/>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213　</w:t>
            </w:r>
          </w:p>
        </w:tc>
        <w:tc>
          <w:tcPr>
            <w:tcW w:w="1917" w:type="dxa"/>
            <w:tcBorders>
              <w:top w:val="single" w:sz="8" w:space="0" w:color="auto"/>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健康证明　</w:t>
            </w:r>
          </w:p>
        </w:tc>
        <w:tc>
          <w:tcPr>
            <w:tcW w:w="4091" w:type="dxa"/>
            <w:tcBorders>
              <w:top w:val="single" w:sz="8" w:space="0" w:color="auto"/>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特种作业人员操作资格认定　</w:t>
            </w:r>
          </w:p>
        </w:tc>
        <w:tc>
          <w:tcPr>
            <w:tcW w:w="894" w:type="dxa"/>
            <w:tcBorders>
              <w:top w:val="single" w:sz="8" w:space="0" w:color="auto"/>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single" w:sz="8" w:space="0" w:color="auto"/>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214</w:t>
            </w:r>
          </w:p>
        </w:tc>
        <w:tc>
          <w:tcPr>
            <w:tcW w:w="1917" w:type="dxa"/>
            <w:tcBorders>
              <w:top w:val="single" w:sz="8" w:space="0" w:color="auto"/>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考试合格证明</w:t>
            </w:r>
          </w:p>
        </w:tc>
        <w:tc>
          <w:tcPr>
            <w:tcW w:w="4091" w:type="dxa"/>
            <w:tcBorders>
              <w:top w:val="single" w:sz="8" w:space="0" w:color="auto"/>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特种作业人员操作资格认定</w:t>
            </w:r>
          </w:p>
        </w:tc>
        <w:tc>
          <w:tcPr>
            <w:tcW w:w="894" w:type="dxa"/>
            <w:tcBorders>
              <w:top w:val="single" w:sz="8" w:space="0" w:color="auto"/>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215</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从事特种作业证明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特种作业人员操作资格认定</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51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216</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地质勘查资质证书</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非煤矿矿山企业安全生产许可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1031"/>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217</w:t>
            </w:r>
          </w:p>
        </w:tc>
        <w:tc>
          <w:tcPr>
            <w:tcW w:w="1917" w:type="dxa"/>
            <w:tcBorders>
              <w:top w:val="nil"/>
              <w:left w:val="nil"/>
              <w:bottom w:val="single" w:sz="8" w:space="0" w:color="auto"/>
              <w:right w:val="single" w:sz="8" w:space="0" w:color="auto"/>
            </w:tcBorders>
            <w:shd w:val="clear" w:color="auto" w:fill="auto"/>
            <w:vAlign w:val="center"/>
          </w:tcPr>
          <w:p w:rsidR="005B580A"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爆破作业单位许可证或者爆炸物品</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使用许可证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非煤矿矿山企业安全生产许可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218</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固定资产法定证明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安全评价机构资质认可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219</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安全生产检测检验机构资质认可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val="restart"/>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14</w:t>
            </w:r>
          </w:p>
        </w:tc>
        <w:tc>
          <w:tcPr>
            <w:tcW w:w="112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市行政审批服务局（164项）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220</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中华人民共和国</w:t>
            </w:r>
            <w:r>
              <w:rPr>
                <w:rFonts w:ascii="方正仿宋简体" w:eastAsia="方正仿宋简体" w:hAnsi="宋体" w:cs="宋体" w:hint="eastAsia"/>
                <w:b/>
                <w:sz w:val="21"/>
                <w:szCs w:val="21"/>
              </w:rPr>
              <w:br/>
              <w:t>居民身份证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出租汽车驾驶员客运资格证核发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69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221</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道路货物运输经营许可（除使用4500千克及以下普通货运车辆从事普通货运经营外）</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695"/>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222</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道路运输车辆营运证和客运标志牌配发、</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换发、补发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710"/>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223</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道路运输和道路运输相关业务经营者变更法定代表人、名称、地址等事项的备案</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224</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放射性物品道路运输从业人员从业资格许可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225</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更新采伐护路林审批</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226</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国内水路运输经营许可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227</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经营国内船舶管理业务审批</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228</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proofErr w:type="gramStart"/>
            <w:r>
              <w:rPr>
                <w:rFonts w:ascii="方正仿宋简体" w:eastAsia="方正仿宋简体" w:hAnsi="宋体" w:cs="宋体" w:hint="eastAsia"/>
                <w:b/>
                <w:sz w:val="21"/>
                <w:szCs w:val="21"/>
              </w:rPr>
              <w:t>涉路施工</w:t>
            </w:r>
            <w:proofErr w:type="gramEnd"/>
            <w:r>
              <w:rPr>
                <w:rFonts w:ascii="方正仿宋简体" w:eastAsia="方正仿宋简体" w:hAnsi="宋体" w:cs="宋体" w:hint="eastAsia"/>
                <w:b/>
                <w:sz w:val="21"/>
                <w:szCs w:val="21"/>
              </w:rPr>
              <w:t>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229</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网络预约出租汽车经营许可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230</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危险货物道路运输经营许可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709"/>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231</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301460"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危险化学品水路运输人员资格认定（申报</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人员、集装箱现场检查员）</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232</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船舶国籍证书核发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val="restart"/>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lastRenderedPageBreak/>
              <w:t>14</w:t>
            </w:r>
          </w:p>
        </w:tc>
        <w:tc>
          <w:tcPr>
            <w:tcW w:w="112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市行政审批服务局（164项）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233</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中华人民共和国</w:t>
            </w:r>
            <w:r>
              <w:rPr>
                <w:rFonts w:ascii="方正仿宋简体" w:eastAsia="方正仿宋简体" w:hAnsi="宋体" w:cs="宋体" w:hint="eastAsia"/>
                <w:b/>
                <w:sz w:val="21"/>
                <w:szCs w:val="21"/>
              </w:rPr>
              <w:br/>
              <w:t>居民身份证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出版物零售单位设立、变更审批</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234</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出版物批发单位设立、变更审批</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235</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pacing w:val="-12"/>
                <w:sz w:val="21"/>
                <w:szCs w:val="21"/>
              </w:rPr>
              <w:t>包装装潢印刷企业和其他印刷品印刷企业设立</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236</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教师资格认定</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237</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开办外籍人员子女学校审批</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238</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律师事务所设立许可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240" w:lineRule="exact"/>
              <w:ind w:leftChars="-10" w:left="-19" w:rightChars="-10" w:right="-19"/>
              <w:jc w:val="center"/>
              <w:rPr>
                <w:rFonts w:ascii="方正仿宋简体" w:eastAsia="方正仿宋简体" w:hAnsi="宋体" w:cs="宋体"/>
                <w:b/>
                <w:w w:val="80"/>
                <w:sz w:val="21"/>
                <w:szCs w:val="21"/>
              </w:rPr>
            </w:pPr>
            <w:proofErr w:type="gramStart"/>
            <w:r>
              <w:rPr>
                <w:rFonts w:ascii="方正仿宋简体" w:eastAsia="方正仿宋简体" w:hAnsi="宋体" w:cs="宋体" w:hint="eastAsia"/>
                <w:b/>
                <w:w w:val="80"/>
                <w:sz w:val="21"/>
                <w:szCs w:val="21"/>
              </w:rPr>
              <w:t>仅律师</w:t>
            </w:r>
            <w:proofErr w:type="gramEnd"/>
            <w:r>
              <w:rPr>
                <w:rFonts w:ascii="方正仿宋简体" w:eastAsia="方正仿宋简体" w:hAnsi="宋体" w:cs="宋体" w:hint="eastAsia"/>
                <w:b/>
                <w:w w:val="80"/>
                <w:sz w:val="21"/>
                <w:szCs w:val="21"/>
              </w:rPr>
              <w:t>事务所设立人原在外省执业的需提供</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239</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律师事务所分所设立许可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240</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公证员执业许可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241</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律师执业许可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86"/>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242</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司法鉴定人执业登记</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243</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司法鉴定机构设立登记</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240" w:lineRule="exact"/>
              <w:ind w:leftChars="-10" w:left="-19" w:rightChars="-10" w:right="-19"/>
              <w:jc w:val="center"/>
              <w:rPr>
                <w:rFonts w:ascii="方正仿宋简体" w:eastAsia="方正仿宋简体" w:hAnsi="宋体" w:cs="宋体"/>
                <w:b/>
                <w:w w:val="80"/>
                <w:sz w:val="21"/>
                <w:szCs w:val="21"/>
              </w:rPr>
            </w:pPr>
            <w:r>
              <w:rPr>
                <w:rFonts w:ascii="方正仿宋简体" w:eastAsia="方正仿宋简体" w:hAnsi="宋体" w:cs="宋体" w:hint="eastAsia"/>
                <w:b/>
                <w:w w:val="80"/>
                <w:sz w:val="21"/>
                <w:szCs w:val="21"/>
              </w:rPr>
              <w:t>法定代表人、机构负责人身份证</w:t>
            </w:r>
          </w:p>
        </w:tc>
      </w:tr>
      <w:tr w:rsidR="00C37E81">
        <w:trPr>
          <w:trHeight w:val="369"/>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244</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pacing w:val="-12"/>
                <w:sz w:val="21"/>
                <w:szCs w:val="21"/>
              </w:rPr>
              <w:t>城市公共汽（电）车客运经营（含线路经营）许可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69"/>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245</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公路建设项目设计文件审批</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69"/>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246</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水运建设项目设计文件批准  </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69"/>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247</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道路旅客运输经营许可  </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69"/>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248</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经营性道路客货运输驾驶员从业资格许可 </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69"/>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249</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危险货物道路运输从业人员从业资格认定 </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69"/>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250</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巡游出租汽车客运经营许可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69"/>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251</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旅行社设立许可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69"/>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252</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外商投资旅行社业务许可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253</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医疗机构设置审批及执业登记和校验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254</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单采血浆站设置审批及许可证核发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255</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医师执业注册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256</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港澳台医师资格认定</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257</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医疗器械生产许可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397"/>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258</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商务主管部门</w:t>
            </w:r>
            <w:r>
              <w:rPr>
                <w:rFonts w:ascii="方正仿宋简体" w:eastAsia="方正仿宋简体" w:hAnsi="宋体" w:cs="宋体" w:hint="eastAsia"/>
                <w:b/>
                <w:sz w:val="21"/>
                <w:szCs w:val="21"/>
              </w:rPr>
              <w:br/>
              <w:t>批准证明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外商投资旅行社业务许可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val="restart"/>
            <w:tcBorders>
              <w:top w:val="nil"/>
              <w:left w:val="single" w:sz="8" w:space="0" w:color="auto"/>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lastRenderedPageBreak/>
              <w:t>14</w:t>
            </w:r>
          </w:p>
        </w:tc>
        <w:tc>
          <w:tcPr>
            <w:tcW w:w="1127" w:type="dxa"/>
            <w:vMerge w:val="restart"/>
            <w:tcBorders>
              <w:top w:val="nil"/>
              <w:left w:val="single" w:sz="8" w:space="0" w:color="auto"/>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市行政审批服务局（164项）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259</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营业执照</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外商投资旅行社业务许可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260</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旅行社设立许可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261</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种畜禽生产经营许可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262</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医疗器械生产许可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263</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药品经营许可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264</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食品生产许可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265</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企业投资项目核准</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266</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出版物零售单位设立、变更审批</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267</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出版物批发单位设立、变更审批</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268</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电子出版物复制单位设立</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269</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pacing w:val="-12"/>
                <w:sz w:val="21"/>
                <w:szCs w:val="21"/>
              </w:rPr>
              <w:t>包装装潢印刷企业和其他印刷品印刷企业设立</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270</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建设工程质量检测机构资质审批</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271</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工程监理企业资质许可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272</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工程勘察设计资质许可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273</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建筑业企业资质许可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274</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房地产开发企业资质核定</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275</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施工图审查机构认定</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510"/>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276</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道路运输和道路运输相关业务经营者变更法定代表人、名称、地址等事项的备案</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277</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网络预约出租汽车经营许可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278</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建筑施工企业安全生产许可证核发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279</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消毒产品生产企业卫生许可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510"/>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280</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除利用新材料、新工艺和新化学物质生产的涉及饮用水卫生安全的产品卫生许可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281</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医疗机构设置审批及执业登记和校验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282</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计量器具型式批准</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283</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充装许可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val="restart"/>
            <w:tcBorders>
              <w:top w:val="nil"/>
              <w:left w:val="single" w:sz="8" w:space="0" w:color="auto"/>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bCs/>
                <w:sz w:val="21"/>
                <w:szCs w:val="21"/>
              </w:rPr>
            </w:pPr>
            <w:r>
              <w:rPr>
                <w:rFonts w:ascii="方正仿宋简体" w:eastAsia="方正仿宋简体" w:hAnsi="宋体" w:cs="宋体" w:hint="eastAsia"/>
                <w:b/>
                <w:bCs/>
                <w:sz w:val="21"/>
                <w:szCs w:val="21"/>
              </w:rPr>
              <w:lastRenderedPageBreak/>
              <w:t>14</w:t>
            </w:r>
          </w:p>
        </w:tc>
        <w:tc>
          <w:tcPr>
            <w:tcW w:w="1127" w:type="dxa"/>
            <w:vMerge w:val="restart"/>
            <w:tcBorders>
              <w:top w:val="nil"/>
              <w:left w:val="single" w:sz="8" w:space="0" w:color="auto"/>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市行政审批服务局（164项）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284</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营业执照、事业单位法人证书</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特种设备生产（设计、制造、安装、改造、修理）许可</w:t>
            </w:r>
          </w:p>
        </w:tc>
        <w:tc>
          <w:tcPr>
            <w:tcW w:w="894"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bCs/>
                <w:sz w:val="21"/>
                <w:szCs w:val="21"/>
              </w:rPr>
            </w:pPr>
            <w:r>
              <w:rPr>
                <w:rFonts w:ascii="方正仿宋简体" w:eastAsia="方正仿宋简体" w:hAnsi="宋体" w:cs="宋体" w:hint="eastAsia"/>
                <w:b/>
                <w:bCs/>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bCs/>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285</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检验检测机构资质认定</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bCs/>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286</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特种设备检验检测机构核准</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bCs/>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287</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企业名称变更、住所 </w:t>
            </w:r>
            <w:r>
              <w:rPr>
                <w:rFonts w:ascii="方正仿宋简体" w:eastAsia="方正仿宋简体" w:hAnsi="宋体" w:cs="宋体" w:hint="eastAsia"/>
                <w:b/>
                <w:spacing w:val="-12"/>
                <w:sz w:val="21"/>
                <w:szCs w:val="21"/>
              </w:rPr>
              <w:t>或经营场所变更证明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工业产品生产许可（</w:t>
            </w:r>
            <w:proofErr w:type="gramStart"/>
            <w:r>
              <w:rPr>
                <w:rFonts w:ascii="方正仿宋简体" w:eastAsia="方正仿宋简体" w:hAnsi="宋体" w:cs="宋体" w:hint="eastAsia"/>
                <w:b/>
                <w:sz w:val="21"/>
                <w:szCs w:val="21"/>
              </w:rPr>
              <w:t>含食品</w:t>
            </w:r>
            <w:proofErr w:type="gramEnd"/>
            <w:r>
              <w:rPr>
                <w:rFonts w:ascii="方正仿宋简体" w:eastAsia="方正仿宋简体" w:hAnsi="宋体" w:cs="宋体" w:hint="eastAsia"/>
                <w:b/>
                <w:sz w:val="21"/>
                <w:szCs w:val="21"/>
              </w:rPr>
              <w:t>相关产品、省级发证）</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bCs/>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288</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检验检测机构资质认定</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bCs/>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289</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特种设备生产（设计、制造、安装、改造、修理）许可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bCs/>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290</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充装许可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bCs/>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291</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特种设备检验检测机构核准</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bCs/>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292</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计量标准器具核准</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bCs/>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293</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计量授权</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bCs/>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294</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资格（职称）证书</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医疗机构设置审批及执业登记和校验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bCs/>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295</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单采血浆站设置审批及许可证核发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bCs/>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296</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母婴保健技术服务执业许可、校验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bCs/>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297</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放射源诊疗技术和医用辐射机构许可、校验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bCs/>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298</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医疗机构开展人类辅助生殖技术许可、校验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bCs/>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299</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职业卫生、放射卫生技术服务机构资质认可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bCs/>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300</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麻醉药品和第一类精神药品购用许可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bCs/>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301</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医疗卫生机构开展职业健康检查备案</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bCs/>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302</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机动车行驶证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pacing w:val="-12"/>
                <w:sz w:val="21"/>
                <w:szCs w:val="21"/>
              </w:rPr>
              <w:t>城市公共汽（电）车客运经营（含线路经营）许可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行驶证、驾驶证</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bCs/>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303</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道路运输车辆营运证和客运标志牌配发、</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换发、补发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行驶证、驾驶证</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bCs/>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304</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道路货物运输经营许可（除使用4500千克及以下普通货运车辆从事普通货运经营外）</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驾驶证</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bCs/>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305</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危险货物道路运输从业人员从业资格认定</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驾驶证</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bCs/>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306</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经营性道路客货运输驾驶员从业资格许可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驾驶证</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bCs/>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307</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放射性物品道路运输从业人员从业资格许可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驾驶证</w:t>
            </w:r>
          </w:p>
        </w:tc>
      </w:tr>
      <w:tr w:rsidR="00C37E81">
        <w:trPr>
          <w:trHeight w:val="454"/>
          <w:jc w:val="center"/>
        </w:trPr>
        <w:tc>
          <w:tcPr>
            <w:tcW w:w="650" w:type="dxa"/>
            <w:vMerge w:val="restart"/>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lastRenderedPageBreak/>
              <w:t>14</w:t>
            </w:r>
          </w:p>
        </w:tc>
        <w:tc>
          <w:tcPr>
            <w:tcW w:w="112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市行政审批服务局（164项）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308</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机动车行驶证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出租汽车驾驶员客运资格证核发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驾驶证</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309</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危险货物道路运输经营许可  </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310</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道路货物运输经营许可（除使用4500千克及以下普通货运车辆从事普通货运经营外）</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311</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5B580A"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中华人民共和国</w:t>
            </w:r>
          </w:p>
          <w:p w:rsidR="005B580A"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道路运输经营</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许可证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城市公共汽（电）车客运经营许可（含线路经营、补发、核发、换发、注销）</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312</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道路运输和道路运输相关业务经营者变更法定代表人、名称、地址等事项的备案  </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313</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道路旅客运输经营许可  </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314</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道路货物运输经营许可（除使用4500千克及以下普通货运车辆从事普通货运经营外）</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315</w:t>
            </w:r>
          </w:p>
        </w:tc>
        <w:tc>
          <w:tcPr>
            <w:tcW w:w="1917" w:type="dxa"/>
            <w:tcBorders>
              <w:top w:val="nil"/>
              <w:left w:val="nil"/>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不动产权证书</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道路运输和道路运输相关业务经营者变更法定代表人、名称、地址等事项的备案</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316</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企业名称变更、住所 </w:t>
            </w:r>
            <w:r>
              <w:rPr>
                <w:rFonts w:ascii="方正仿宋简体" w:eastAsia="方正仿宋简体" w:hAnsi="宋体" w:cs="宋体" w:hint="eastAsia"/>
                <w:b/>
                <w:spacing w:val="-12"/>
                <w:sz w:val="21"/>
                <w:szCs w:val="21"/>
              </w:rPr>
              <w:t>或经营场所变更证明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食品生产许可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317</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医疗器械生产备案凭证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第一类医疗器械生产备案凭证</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318</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中华人民共和国</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不动产权证书</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企业投资项目核准</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319</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取水许可申请批准文件</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取水许可申请验收阶段</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320</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sidRPr="005B580A">
              <w:rPr>
                <w:rFonts w:ascii="方正仿宋简体" w:eastAsia="方正仿宋简体" w:hAnsi="宋体" w:cs="宋体" w:hint="eastAsia"/>
                <w:b/>
                <w:spacing w:val="-6"/>
                <w:sz w:val="21"/>
                <w:szCs w:val="21"/>
              </w:rPr>
              <w:t>原取水许可申请批准</w:t>
            </w:r>
            <w:r>
              <w:rPr>
                <w:rFonts w:ascii="方正仿宋简体" w:eastAsia="方正仿宋简体" w:hAnsi="宋体" w:cs="宋体" w:hint="eastAsia"/>
                <w:b/>
                <w:spacing w:val="-12"/>
                <w:sz w:val="21"/>
                <w:szCs w:val="21"/>
              </w:rPr>
              <w:t>文件和取水许可证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取水许可延续</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321</w:t>
            </w:r>
          </w:p>
        </w:tc>
        <w:tc>
          <w:tcPr>
            <w:tcW w:w="1917" w:type="dxa"/>
            <w:vMerge w:val="restart"/>
            <w:tcBorders>
              <w:top w:val="nil"/>
              <w:left w:val="nil"/>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移民安置规划报告及审核意见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水利基建项目初步设计文件审批 新申请</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322</w:t>
            </w:r>
          </w:p>
        </w:tc>
        <w:tc>
          <w:tcPr>
            <w:tcW w:w="1917" w:type="dxa"/>
            <w:vMerge/>
            <w:tcBorders>
              <w:left w:val="nil"/>
              <w:bottom w:val="single" w:sz="8" w:space="0" w:color="auto"/>
              <w:right w:val="single" w:sz="8" w:space="0" w:color="auto"/>
            </w:tcBorders>
            <w:shd w:val="clear" w:color="auto" w:fill="auto"/>
            <w:vAlign w:val="center"/>
          </w:tcPr>
          <w:p w:rsidR="00C37E81" w:rsidRDefault="00C37E81">
            <w:pPr>
              <w:widowControl/>
              <w:adjustRightInd w:val="0"/>
              <w:spacing w:line="300" w:lineRule="exact"/>
              <w:ind w:leftChars="-10" w:left="-19" w:rightChars="-10" w:right="-19"/>
              <w:jc w:val="center"/>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pacing w:val="-12"/>
                <w:sz w:val="21"/>
                <w:szCs w:val="21"/>
              </w:rPr>
              <w:t>水利基建项目初步设计变更初步设计文件审批</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323</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水工程所在江河、湖泊的流域综合规划和防洪规划报告及批复文件</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水工程建设规划同意书审核</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324</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无犯罪证明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实施学历教育、学前教育、自学考试助学及其他文化教育的民办学校筹设、设立、分立、合并、变更、终止审批</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仅申请兼职律师执业的提供</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325</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申请举办民办学校时提交的理事或董事具有五年以上教育教学经验的证明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实施学历教育、学前教育、自学考试助学及其他文化教育的民办学校筹设、设立、分立、合并、变更、终止审批</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val="restart"/>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lastRenderedPageBreak/>
              <w:t>14</w:t>
            </w:r>
          </w:p>
        </w:tc>
        <w:tc>
          <w:tcPr>
            <w:tcW w:w="112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市行政审批服务局（164项）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326</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申请举办民办学校时提交的信用证明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实施学历教育、学前教育、自学考试助学及其他文化教育的民办学校筹设、设立、分立、合并、变更、终止审批</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327</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思想品德鉴定表</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教师资格认定</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328</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律师事务所符合设立分所条件的证明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律师事务所分所设立许可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668"/>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329</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律师事务所执业</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许可证复印件</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律师事务所分所设立许可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330</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拟任律师事务所分所负责人符合规定条件的证明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律师事务所分所设立许可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331</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在高等院校、科研机构从事法学教育、研究工作的经历证明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律师执业许可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仅限提供营业执照的</w:t>
            </w:r>
          </w:p>
        </w:tc>
      </w:tr>
      <w:tr w:rsidR="00C37E81">
        <w:trPr>
          <w:trHeight w:val="989"/>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332</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律师不具有不得变更执业机构情形的证明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律师变更执业机构</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1562"/>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333</w:t>
            </w:r>
          </w:p>
        </w:tc>
        <w:tc>
          <w:tcPr>
            <w:tcW w:w="1917" w:type="dxa"/>
            <w:tcBorders>
              <w:top w:val="nil"/>
              <w:left w:val="nil"/>
              <w:bottom w:val="single" w:sz="8" w:space="0" w:color="auto"/>
              <w:right w:val="single" w:sz="8" w:space="0" w:color="auto"/>
            </w:tcBorders>
            <w:shd w:val="clear" w:color="auto" w:fill="auto"/>
            <w:vAlign w:val="center"/>
          </w:tcPr>
          <w:p w:rsidR="005B580A"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与原执业机构解除聘用关系或者合伙关系以及办结业务、档案、财务等交接</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手续的证明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律师变更执业机构</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334</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律师执业经历证明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律师变更执业机构</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668"/>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335</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sidRPr="005B580A">
              <w:rPr>
                <w:rFonts w:ascii="方正仿宋简体" w:eastAsia="方正仿宋简体" w:hAnsi="宋体" w:cs="宋体" w:hint="eastAsia"/>
                <w:b/>
                <w:spacing w:val="-6"/>
                <w:sz w:val="21"/>
                <w:szCs w:val="21"/>
              </w:rPr>
              <w:t>台湾中华人民共和国</w:t>
            </w:r>
            <w:r>
              <w:rPr>
                <w:rFonts w:ascii="方正仿宋简体" w:eastAsia="方正仿宋简体" w:hAnsi="宋体" w:cs="宋体" w:hint="eastAsia"/>
                <w:b/>
                <w:spacing w:val="-12"/>
                <w:sz w:val="21"/>
                <w:szCs w:val="21"/>
              </w:rPr>
              <w:t>居民身份证明公证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台湾居民申请在大陆从事律师职业许可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336</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律师执业证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律师事务所设立许可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337</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律师事务所分所设立许可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338</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法人或其他组织</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身份证明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司法鉴定机构设立登记</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339</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学历证明（毕业证）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母婴保健服务人员资格认定</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340</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医师执业资格证书颁发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341</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护士执业资格考试成绩合格证明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护士执业注册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342</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死亡证明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护士执业注册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343</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医师执业注册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82"/>
          <w:jc w:val="center"/>
        </w:trPr>
        <w:tc>
          <w:tcPr>
            <w:tcW w:w="650" w:type="dxa"/>
            <w:vMerge w:val="restart"/>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lastRenderedPageBreak/>
              <w:t>14</w:t>
            </w:r>
          </w:p>
        </w:tc>
        <w:tc>
          <w:tcPr>
            <w:tcW w:w="112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市行政审批服务局（164项）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344</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母婴保健技术考核合格证书</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母婴保健技术服务执业校验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82"/>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345</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母婴保健服务人员资格认定</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82"/>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346</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从业人员资格证书</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单采血浆站设置审批及许可证核发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82"/>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347</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医疗机构执业许可证明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医疗机构开展人类辅助生殖技术校验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82"/>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348</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医疗广告审查</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82"/>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349</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母婴保健技术服务执业许可证明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医疗机构设置审批及执业登记和校验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82"/>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350</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母婴保健技术服务执业校验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82"/>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351</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人类辅助生殖技术批准证明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医疗机构设置审批及执业登记和校验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82"/>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352</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医疗机构开展人类辅助生殖技术校验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510"/>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353</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法人证明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医疗机构设置审批及执业登记和校验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510"/>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354</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单采血浆站设置审批及许可证核发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510"/>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355</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职业卫生、放射卫生技术服务机构资质认可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510"/>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356</w:t>
            </w:r>
          </w:p>
        </w:tc>
        <w:tc>
          <w:tcPr>
            <w:tcW w:w="1917" w:type="dxa"/>
            <w:vMerge w:val="restart"/>
            <w:tcBorders>
              <w:top w:val="nil"/>
              <w:left w:val="nil"/>
              <w:right w:val="single" w:sz="8" w:space="0" w:color="auto"/>
            </w:tcBorders>
            <w:shd w:val="clear" w:color="auto" w:fill="auto"/>
            <w:vAlign w:val="center"/>
          </w:tcPr>
          <w:p w:rsidR="00C37E81" w:rsidRDefault="00A36ADF" w:rsidP="005B580A">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设置医疗机构批准证明（</w:t>
            </w:r>
            <w:proofErr w:type="gramStart"/>
            <w:r>
              <w:rPr>
                <w:rFonts w:ascii="方正仿宋简体" w:eastAsia="方正仿宋简体" w:hAnsi="宋体" w:cs="宋体" w:hint="eastAsia"/>
                <w:b/>
                <w:sz w:val="21"/>
                <w:szCs w:val="21"/>
              </w:rPr>
              <w:t>含设置</w:t>
            </w:r>
            <w:proofErr w:type="gramEnd"/>
            <w:r>
              <w:rPr>
                <w:rFonts w:ascii="方正仿宋简体" w:eastAsia="方正仿宋简体" w:hAnsi="宋体" w:cs="宋体" w:hint="eastAsia"/>
                <w:b/>
                <w:sz w:val="21"/>
                <w:szCs w:val="21"/>
              </w:rPr>
              <w:t>单采血浆站的批复文件）</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医疗机构设置审批及执业登记和校验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510"/>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357</w:t>
            </w:r>
          </w:p>
        </w:tc>
        <w:tc>
          <w:tcPr>
            <w:tcW w:w="1917" w:type="dxa"/>
            <w:vMerge/>
            <w:tcBorders>
              <w:left w:val="nil"/>
              <w:right w:val="single" w:sz="8" w:space="0" w:color="auto"/>
            </w:tcBorders>
            <w:shd w:val="clear" w:color="auto" w:fill="auto"/>
            <w:vAlign w:val="center"/>
          </w:tcPr>
          <w:p w:rsidR="00C37E81" w:rsidRDefault="00C37E81">
            <w:pPr>
              <w:adjustRightInd w:val="0"/>
              <w:spacing w:line="300" w:lineRule="exact"/>
              <w:ind w:leftChars="-10" w:left="-19" w:rightChars="-10" w:right="-19"/>
              <w:jc w:val="center"/>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养老机构内部设置医疗机构备案</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510"/>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358</w:t>
            </w:r>
          </w:p>
        </w:tc>
        <w:tc>
          <w:tcPr>
            <w:tcW w:w="1917" w:type="dxa"/>
            <w:vMerge/>
            <w:tcBorders>
              <w:left w:val="nil"/>
              <w:right w:val="single" w:sz="8" w:space="0" w:color="auto"/>
            </w:tcBorders>
            <w:shd w:val="clear" w:color="auto" w:fill="auto"/>
            <w:vAlign w:val="center"/>
          </w:tcPr>
          <w:p w:rsidR="00C37E81" w:rsidRDefault="00C37E81">
            <w:pPr>
              <w:adjustRightInd w:val="0"/>
              <w:spacing w:line="300" w:lineRule="exact"/>
              <w:ind w:leftChars="-10" w:left="-19" w:rightChars="-10" w:right="-19"/>
              <w:jc w:val="center"/>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医疗机构开展限制类技术临床应用备案</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510"/>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359</w:t>
            </w:r>
          </w:p>
        </w:tc>
        <w:tc>
          <w:tcPr>
            <w:tcW w:w="1917" w:type="dxa"/>
            <w:vMerge/>
            <w:tcBorders>
              <w:left w:val="nil"/>
              <w:right w:val="single" w:sz="8" w:space="0" w:color="auto"/>
            </w:tcBorders>
            <w:shd w:val="clear" w:color="auto" w:fill="auto"/>
            <w:vAlign w:val="center"/>
          </w:tcPr>
          <w:p w:rsidR="00C37E81" w:rsidRDefault="00C37E81">
            <w:pPr>
              <w:adjustRightInd w:val="0"/>
              <w:spacing w:line="300" w:lineRule="exact"/>
              <w:ind w:leftChars="-10" w:left="-19" w:rightChars="-10" w:right="-19"/>
              <w:jc w:val="center"/>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放射源诊疗技术和医用辐射机构许可、校验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510"/>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360</w:t>
            </w:r>
          </w:p>
        </w:tc>
        <w:tc>
          <w:tcPr>
            <w:tcW w:w="1917" w:type="dxa"/>
            <w:vMerge/>
            <w:tcBorders>
              <w:left w:val="nil"/>
              <w:bottom w:val="single" w:sz="8" w:space="0" w:color="auto"/>
              <w:right w:val="single" w:sz="8" w:space="0" w:color="auto"/>
            </w:tcBorders>
            <w:shd w:val="clear" w:color="auto" w:fill="auto"/>
            <w:vAlign w:val="center"/>
          </w:tcPr>
          <w:p w:rsidR="00C37E81" w:rsidRDefault="00C37E81">
            <w:pPr>
              <w:widowControl/>
              <w:adjustRightInd w:val="0"/>
              <w:spacing w:line="300" w:lineRule="exact"/>
              <w:ind w:leftChars="-10" w:left="-19" w:rightChars="-10" w:right="-19"/>
              <w:jc w:val="center"/>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单采血浆站设置审批及许可证核发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682"/>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361</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房屋产权证明或者使用权证明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职业卫生、放射卫生技术服务机构资质认可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766"/>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362</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验资证明资产评估报告</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医疗机构设置审批及执业登记和校验</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821"/>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363</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中华人民共和国</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不动产权证书</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政府投资项目可行性研究报告审批</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79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364</w:t>
            </w:r>
          </w:p>
        </w:tc>
        <w:tc>
          <w:tcPr>
            <w:tcW w:w="1917" w:type="dxa"/>
            <w:tcBorders>
              <w:top w:val="nil"/>
              <w:left w:val="nil"/>
              <w:bottom w:val="single" w:sz="8" w:space="0" w:color="auto"/>
              <w:right w:val="single" w:sz="8" w:space="0" w:color="auto"/>
            </w:tcBorders>
            <w:shd w:val="clear" w:color="000000" w:fill="FFFFFF"/>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建设工程质量检测机构资质证书</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建设工程质量检测机构资质审批</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365</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注册证书</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工程监理企业资质许可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val="restart"/>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lastRenderedPageBreak/>
              <w:t>14</w:t>
            </w:r>
          </w:p>
        </w:tc>
        <w:tc>
          <w:tcPr>
            <w:tcW w:w="112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市行政审批服务局（164项）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366</w:t>
            </w:r>
          </w:p>
        </w:tc>
        <w:tc>
          <w:tcPr>
            <w:tcW w:w="1917" w:type="dxa"/>
            <w:vMerge w:val="restart"/>
            <w:tcBorders>
              <w:top w:val="nil"/>
              <w:left w:val="nil"/>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身份证明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工程监理企业资质许可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367</w:t>
            </w:r>
          </w:p>
        </w:tc>
        <w:tc>
          <w:tcPr>
            <w:tcW w:w="1917" w:type="dxa"/>
            <w:vMerge/>
            <w:tcBorders>
              <w:left w:val="nil"/>
              <w:right w:val="single" w:sz="8" w:space="0" w:color="auto"/>
            </w:tcBorders>
            <w:shd w:val="clear" w:color="auto" w:fill="auto"/>
            <w:noWrap/>
            <w:vAlign w:val="center"/>
          </w:tcPr>
          <w:p w:rsidR="00C37E81" w:rsidRDefault="00C37E81">
            <w:pPr>
              <w:widowControl/>
              <w:adjustRightInd w:val="0"/>
              <w:spacing w:line="300" w:lineRule="exact"/>
              <w:ind w:leftChars="-10" w:left="-19" w:rightChars="-10" w:right="-19"/>
              <w:jc w:val="center"/>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建筑业企业资质许可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368</w:t>
            </w:r>
          </w:p>
        </w:tc>
        <w:tc>
          <w:tcPr>
            <w:tcW w:w="1917" w:type="dxa"/>
            <w:vMerge/>
            <w:tcBorders>
              <w:left w:val="nil"/>
              <w:right w:val="single" w:sz="8" w:space="0" w:color="auto"/>
            </w:tcBorders>
            <w:shd w:val="clear" w:color="auto" w:fill="auto"/>
            <w:noWrap/>
            <w:vAlign w:val="center"/>
          </w:tcPr>
          <w:p w:rsidR="00C37E81" w:rsidRDefault="00C37E81">
            <w:pPr>
              <w:widowControl/>
              <w:adjustRightInd w:val="0"/>
              <w:spacing w:line="300" w:lineRule="exact"/>
              <w:ind w:leftChars="-10" w:left="-19" w:rightChars="-10" w:right="-19"/>
              <w:jc w:val="center"/>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工程勘察设计资质许可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369</w:t>
            </w:r>
          </w:p>
        </w:tc>
        <w:tc>
          <w:tcPr>
            <w:tcW w:w="1917" w:type="dxa"/>
            <w:vMerge/>
            <w:tcBorders>
              <w:left w:val="nil"/>
              <w:right w:val="single" w:sz="8" w:space="0" w:color="auto"/>
            </w:tcBorders>
            <w:shd w:val="clear" w:color="auto" w:fill="auto"/>
            <w:noWrap/>
            <w:vAlign w:val="center"/>
          </w:tcPr>
          <w:p w:rsidR="00C37E81" w:rsidRDefault="00C37E81">
            <w:pPr>
              <w:widowControl/>
              <w:adjustRightInd w:val="0"/>
              <w:spacing w:line="300" w:lineRule="exact"/>
              <w:ind w:leftChars="-10" w:left="-19" w:rightChars="-10" w:right="-19"/>
              <w:jc w:val="center"/>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施工图审查机构认定</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370</w:t>
            </w:r>
          </w:p>
        </w:tc>
        <w:tc>
          <w:tcPr>
            <w:tcW w:w="1917" w:type="dxa"/>
            <w:vMerge/>
            <w:tcBorders>
              <w:left w:val="nil"/>
              <w:bottom w:val="single" w:sz="8" w:space="0" w:color="auto"/>
              <w:right w:val="single" w:sz="8" w:space="0" w:color="auto"/>
            </w:tcBorders>
            <w:shd w:val="clear" w:color="auto" w:fill="auto"/>
            <w:noWrap/>
            <w:vAlign w:val="center"/>
          </w:tcPr>
          <w:p w:rsidR="00C37E81" w:rsidRDefault="00C37E81">
            <w:pPr>
              <w:widowControl/>
              <w:adjustRightInd w:val="0"/>
              <w:spacing w:line="300" w:lineRule="exact"/>
              <w:ind w:leftChars="-10" w:left="-19" w:rightChars="-10" w:right="-19"/>
              <w:jc w:val="center"/>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房地产开发企业资质核定</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371</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房地产开发项目手册、住宅质量保证书、住宅使用说明书</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房地产开发企业资质核定</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372</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国有土地使用权证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房地产开发企业资质核定</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373</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pacing w:val="-12"/>
                <w:sz w:val="21"/>
                <w:szCs w:val="21"/>
              </w:rPr>
              <w:t>建设工程规划许可证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房地产开发企业资质核定</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374</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建设工程竣工验收备案文件</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房地产开发企业资质核定</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375</w:t>
            </w:r>
          </w:p>
        </w:tc>
        <w:tc>
          <w:tcPr>
            <w:tcW w:w="1917" w:type="dxa"/>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pacing w:val="-12"/>
                <w:sz w:val="21"/>
                <w:szCs w:val="21"/>
              </w:rPr>
            </w:pPr>
            <w:r>
              <w:rPr>
                <w:rFonts w:ascii="方正仿宋简体" w:eastAsia="方正仿宋简体" w:hAnsi="宋体" w:cs="宋体" w:hint="eastAsia"/>
                <w:b/>
                <w:spacing w:val="-12"/>
                <w:sz w:val="21"/>
                <w:szCs w:val="21"/>
              </w:rPr>
              <w:t>建设用地规划许可证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房地产开发企业资质核定</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376</w:t>
            </w:r>
          </w:p>
        </w:tc>
        <w:tc>
          <w:tcPr>
            <w:tcW w:w="1917" w:type="dxa"/>
            <w:tcBorders>
              <w:top w:val="nil"/>
              <w:left w:val="single" w:sz="8" w:space="0" w:color="auto"/>
              <w:bottom w:val="single" w:sz="8" w:space="0" w:color="auto"/>
              <w:right w:val="single" w:sz="8" w:space="0" w:color="auto"/>
            </w:tcBorders>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pacing w:val="-12"/>
                <w:sz w:val="21"/>
                <w:szCs w:val="21"/>
              </w:rPr>
              <w:t>建设工程施工许可证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房地产开发企业资质核定</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377</w:t>
            </w:r>
          </w:p>
        </w:tc>
        <w:tc>
          <w:tcPr>
            <w:tcW w:w="1917" w:type="dxa"/>
            <w:tcBorders>
              <w:top w:val="nil"/>
              <w:left w:val="nil"/>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商品房预售许可证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房地产开发企业资质核定</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378</w:t>
            </w:r>
          </w:p>
        </w:tc>
        <w:tc>
          <w:tcPr>
            <w:tcW w:w="1917" w:type="dxa"/>
            <w:tcBorders>
              <w:top w:val="nil"/>
              <w:left w:val="nil"/>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社会保险证明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房地产开发企业资质核定</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379</w:t>
            </w:r>
          </w:p>
        </w:tc>
        <w:tc>
          <w:tcPr>
            <w:tcW w:w="1917" w:type="dxa"/>
            <w:tcBorders>
              <w:top w:val="nil"/>
              <w:left w:val="nil"/>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项目的投资计划批准（备案）文件</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房地产开发企业资质核定</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380</w:t>
            </w:r>
          </w:p>
        </w:tc>
        <w:tc>
          <w:tcPr>
            <w:tcW w:w="1917" w:type="dxa"/>
            <w:vMerge w:val="restart"/>
            <w:tcBorders>
              <w:top w:val="nil"/>
              <w:left w:val="nil"/>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资质证书</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工程监理企业资质许可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381</w:t>
            </w:r>
          </w:p>
        </w:tc>
        <w:tc>
          <w:tcPr>
            <w:tcW w:w="1917" w:type="dxa"/>
            <w:vMerge/>
            <w:tcBorders>
              <w:left w:val="nil"/>
              <w:right w:val="single" w:sz="8" w:space="0" w:color="auto"/>
            </w:tcBorders>
            <w:shd w:val="clear" w:color="auto" w:fill="auto"/>
            <w:noWrap/>
            <w:vAlign w:val="center"/>
          </w:tcPr>
          <w:p w:rsidR="00C37E81" w:rsidRDefault="00C37E81">
            <w:pPr>
              <w:widowControl/>
              <w:adjustRightInd w:val="0"/>
              <w:spacing w:line="300" w:lineRule="exact"/>
              <w:ind w:leftChars="-10" w:left="-19" w:rightChars="-10" w:right="-19"/>
              <w:jc w:val="center"/>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房地产开发企业资质核定</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382</w:t>
            </w:r>
          </w:p>
        </w:tc>
        <w:tc>
          <w:tcPr>
            <w:tcW w:w="1917" w:type="dxa"/>
            <w:vMerge/>
            <w:tcBorders>
              <w:left w:val="nil"/>
              <w:bottom w:val="single" w:sz="8" w:space="0" w:color="auto"/>
              <w:right w:val="single" w:sz="8" w:space="0" w:color="auto"/>
            </w:tcBorders>
            <w:shd w:val="clear" w:color="auto" w:fill="auto"/>
            <w:noWrap/>
            <w:vAlign w:val="center"/>
          </w:tcPr>
          <w:p w:rsidR="00C37E81" w:rsidRDefault="00C37E81">
            <w:pPr>
              <w:widowControl/>
              <w:adjustRightInd w:val="0"/>
              <w:spacing w:line="300" w:lineRule="exact"/>
              <w:ind w:leftChars="-10" w:left="-19" w:rightChars="-10" w:right="-19"/>
              <w:jc w:val="center"/>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建筑施工企业安全生产许可证核发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383</w:t>
            </w:r>
          </w:p>
        </w:tc>
        <w:tc>
          <w:tcPr>
            <w:tcW w:w="1917" w:type="dxa"/>
            <w:tcBorders>
              <w:top w:val="nil"/>
              <w:left w:val="nil"/>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安全生产许可证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建筑业企业资质许可</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val="restart"/>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15</w:t>
            </w:r>
          </w:p>
        </w:tc>
        <w:tc>
          <w:tcPr>
            <w:tcW w:w="112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市市场</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监管局</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（2项）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384</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机动车行驶证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特种设备使用登记</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385</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机动车登记证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特种设备使用登记</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val="restart"/>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16</w:t>
            </w:r>
          </w:p>
        </w:tc>
        <w:tc>
          <w:tcPr>
            <w:tcW w:w="112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市体育局（4项）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386</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中华人民共和国</w:t>
            </w:r>
            <w:r>
              <w:rPr>
                <w:rFonts w:ascii="方正仿宋简体" w:eastAsia="方正仿宋简体" w:hAnsi="宋体" w:cs="宋体" w:hint="eastAsia"/>
                <w:b/>
                <w:sz w:val="21"/>
                <w:szCs w:val="21"/>
              </w:rPr>
              <w:br/>
              <w:t>居民身份证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二级运动员技术等级认定</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387</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301460"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体育类民办非企业单位设立、变更、注销</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登记前的审查</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388</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成绩证明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二级运动员技术等级认定</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389</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三级社会体育</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指导员证书</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pacing w:val="-12"/>
                <w:sz w:val="21"/>
                <w:szCs w:val="21"/>
              </w:rPr>
              <w:t>二级社会体育指导员含健身气功技术等级认定</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val="restart"/>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lastRenderedPageBreak/>
              <w:t>17</w:t>
            </w:r>
          </w:p>
        </w:tc>
        <w:tc>
          <w:tcPr>
            <w:tcW w:w="112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w:t>
            </w:r>
            <w:proofErr w:type="gramStart"/>
            <w:r>
              <w:rPr>
                <w:rFonts w:ascii="方正仿宋简体" w:eastAsia="方正仿宋简体" w:hAnsi="宋体" w:cs="宋体" w:hint="eastAsia"/>
                <w:b/>
                <w:sz w:val="21"/>
                <w:szCs w:val="21"/>
              </w:rPr>
              <w:t>医</w:t>
            </w:r>
            <w:proofErr w:type="gramEnd"/>
            <w:r>
              <w:rPr>
                <w:rFonts w:ascii="方正仿宋简体" w:eastAsia="方正仿宋简体" w:hAnsi="宋体" w:cs="宋体" w:hint="eastAsia"/>
                <w:b/>
                <w:sz w:val="21"/>
                <w:szCs w:val="21"/>
              </w:rPr>
              <w:t>保局（12项）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390</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户籍证明、居住证、 单位工作证明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异地长期居住人员备案</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391</w:t>
            </w:r>
          </w:p>
        </w:tc>
        <w:tc>
          <w:tcPr>
            <w:tcW w:w="1917"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职工缴费工资情况</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单位医疗保险工资申报</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392</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出生医学证明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产前检查费支付</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393</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生育医疗费支付</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394</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计划生育医疗费支付</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395</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生育津贴支付</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396</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计划生育服务手册</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产前检查费支付</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397</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生育医疗费支付</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398</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生育津贴支付</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399</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计划生育医疗费支付</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400</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未就业证明</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产前检查费支付</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401</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生育医疗费支付</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rsidTr="00A36ADF">
        <w:trPr>
          <w:trHeight w:val="454"/>
          <w:jc w:val="center"/>
        </w:trPr>
        <w:tc>
          <w:tcPr>
            <w:tcW w:w="650" w:type="dxa"/>
            <w:vMerge w:val="restart"/>
            <w:tcBorders>
              <w:top w:val="nil"/>
              <w:left w:val="single" w:sz="8" w:space="0" w:color="auto"/>
              <w:bottom w:val="single" w:sz="8" w:space="0" w:color="auto"/>
              <w:right w:val="single" w:sz="8" w:space="0" w:color="auto"/>
            </w:tcBorders>
            <w:shd w:val="clear" w:color="auto" w:fill="auto"/>
            <w:noWrap/>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18</w:t>
            </w:r>
          </w:p>
        </w:tc>
        <w:tc>
          <w:tcPr>
            <w:tcW w:w="112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市住房</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公积金</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管理中心</w:t>
            </w:r>
          </w:p>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（4项）</w:t>
            </w: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402</w:t>
            </w:r>
          </w:p>
        </w:tc>
        <w:tc>
          <w:tcPr>
            <w:tcW w:w="1917" w:type="dxa"/>
            <w:vMerge w:val="restart"/>
            <w:tcBorders>
              <w:top w:val="nil"/>
              <w:left w:val="single" w:sz="8" w:space="0" w:color="auto"/>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婚姻状况证明（包括结婚证、离婚证）</w:t>
            </w:r>
          </w:p>
        </w:tc>
        <w:tc>
          <w:tcPr>
            <w:tcW w:w="4091" w:type="dxa"/>
            <w:tcBorders>
              <w:top w:val="nil"/>
              <w:left w:val="nil"/>
              <w:bottom w:val="single" w:sz="8" w:space="0" w:color="auto"/>
              <w:right w:val="single" w:sz="8" w:space="0" w:color="auto"/>
            </w:tcBorders>
            <w:shd w:val="clear" w:color="auto" w:fill="auto"/>
            <w:vAlign w:val="center"/>
          </w:tcPr>
          <w:p w:rsidR="00C37E81" w:rsidRDefault="00A36ADF" w:rsidP="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租赁自住住房提取住房公积金</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rsidTr="00A36ADF">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403</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rsidP="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建造、翻建、大修自</w:t>
            </w:r>
            <w:proofErr w:type="gramStart"/>
            <w:r>
              <w:rPr>
                <w:rFonts w:ascii="方正仿宋简体" w:eastAsia="方正仿宋简体" w:hAnsi="宋体" w:cs="宋体" w:hint="eastAsia"/>
                <w:b/>
                <w:sz w:val="21"/>
                <w:szCs w:val="21"/>
              </w:rPr>
              <w:t>住</w:t>
            </w:r>
            <w:proofErr w:type="gramEnd"/>
            <w:r>
              <w:rPr>
                <w:rFonts w:ascii="方正仿宋简体" w:eastAsia="方正仿宋简体" w:hAnsi="宋体" w:cs="宋体" w:hint="eastAsia"/>
                <w:b/>
                <w:sz w:val="21"/>
                <w:szCs w:val="21"/>
              </w:rPr>
              <w:t>住房公积金贷款</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rsidTr="00A36ADF">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404</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rsidP="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购买再交易自</w:t>
            </w:r>
            <w:proofErr w:type="gramStart"/>
            <w:r>
              <w:rPr>
                <w:rFonts w:ascii="方正仿宋简体" w:eastAsia="方正仿宋简体" w:hAnsi="宋体" w:cs="宋体" w:hint="eastAsia"/>
                <w:b/>
                <w:sz w:val="21"/>
                <w:szCs w:val="21"/>
              </w:rPr>
              <w:t>住</w:t>
            </w:r>
            <w:proofErr w:type="gramEnd"/>
            <w:r>
              <w:rPr>
                <w:rFonts w:ascii="方正仿宋简体" w:eastAsia="方正仿宋简体" w:hAnsi="宋体" w:cs="宋体" w:hint="eastAsia"/>
                <w:b/>
                <w:sz w:val="21"/>
                <w:szCs w:val="21"/>
              </w:rPr>
              <w:t>住房公积金贷款</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r w:rsidR="00C37E81" w:rsidTr="00A36ADF">
        <w:trPr>
          <w:trHeight w:val="454"/>
          <w:jc w:val="center"/>
        </w:trPr>
        <w:tc>
          <w:tcPr>
            <w:tcW w:w="650"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112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665"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405</w:t>
            </w:r>
          </w:p>
        </w:tc>
        <w:tc>
          <w:tcPr>
            <w:tcW w:w="1917" w:type="dxa"/>
            <w:vMerge/>
            <w:tcBorders>
              <w:top w:val="nil"/>
              <w:left w:val="single" w:sz="8" w:space="0" w:color="auto"/>
              <w:bottom w:val="single" w:sz="8" w:space="0" w:color="auto"/>
              <w:right w:val="single" w:sz="8" w:space="0" w:color="auto"/>
            </w:tcBorders>
            <w:vAlign w:val="center"/>
          </w:tcPr>
          <w:p w:rsidR="00C37E81" w:rsidRDefault="00C37E81">
            <w:pPr>
              <w:widowControl/>
              <w:adjustRightInd w:val="0"/>
              <w:spacing w:line="300" w:lineRule="exact"/>
              <w:ind w:leftChars="-10" w:left="-19" w:rightChars="-10" w:right="-19"/>
              <w:jc w:val="left"/>
              <w:rPr>
                <w:rFonts w:ascii="方正仿宋简体" w:eastAsia="方正仿宋简体" w:hAnsi="宋体" w:cs="宋体"/>
                <w:b/>
                <w:sz w:val="21"/>
                <w:szCs w:val="21"/>
              </w:rPr>
            </w:pPr>
          </w:p>
        </w:tc>
        <w:tc>
          <w:tcPr>
            <w:tcW w:w="4091" w:type="dxa"/>
            <w:tcBorders>
              <w:top w:val="nil"/>
              <w:left w:val="nil"/>
              <w:bottom w:val="single" w:sz="8" w:space="0" w:color="auto"/>
              <w:right w:val="single" w:sz="8" w:space="0" w:color="auto"/>
            </w:tcBorders>
            <w:shd w:val="clear" w:color="auto" w:fill="auto"/>
            <w:vAlign w:val="center"/>
          </w:tcPr>
          <w:p w:rsidR="00C37E81" w:rsidRDefault="00A36ADF" w:rsidP="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购买新建自</w:t>
            </w:r>
            <w:proofErr w:type="gramStart"/>
            <w:r>
              <w:rPr>
                <w:rFonts w:ascii="方正仿宋简体" w:eastAsia="方正仿宋简体" w:hAnsi="宋体" w:cs="宋体" w:hint="eastAsia"/>
                <w:b/>
                <w:sz w:val="21"/>
                <w:szCs w:val="21"/>
              </w:rPr>
              <w:t>住</w:t>
            </w:r>
            <w:proofErr w:type="gramEnd"/>
            <w:r>
              <w:rPr>
                <w:rFonts w:ascii="方正仿宋简体" w:eastAsia="方正仿宋简体" w:hAnsi="宋体" w:cs="宋体" w:hint="eastAsia"/>
                <w:b/>
                <w:sz w:val="21"/>
                <w:szCs w:val="21"/>
              </w:rPr>
              <w:t>住房公积金贷款</w:t>
            </w:r>
          </w:p>
        </w:tc>
        <w:tc>
          <w:tcPr>
            <w:tcW w:w="894" w:type="dxa"/>
            <w:tcBorders>
              <w:top w:val="nil"/>
              <w:left w:val="nil"/>
              <w:bottom w:val="single" w:sz="8" w:space="0" w:color="auto"/>
              <w:right w:val="single" w:sz="8" w:space="0" w:color="auto"/>
            </w:tcBorders>
            <w:shd w:val="clear" w:color="auto" w:fill="auto"/>
            <w:vAlign w:val="center"/>
          </w:tcPr>
          <w:p w:rsidR="00C37E81" w:rsidRDefault="00A36ADF">
            <w:pPr>
              <w:widowControl/>
              <w:adjustRightInd w:val="0"/>
              <w:spacing w:line="300" w:lineRule="exact"/>
              <w:ind w:leftChars="-10" w:left="-19" w:rightChars="-10" w:right="-19"/>
              <w:jc w:val="center"/>
              <w:rPr>
                <w:rFonts w:ascii="方正仿宋简体" w:eastAsia="方正仿宋简体" w:hAnsi="宋体" w:cs="宋体"/>
                <w:b/>
                <w:sz w:val="21"/>
                <w:szCs w:val="21"/>
              </w:rPr>
            </w:pPr>
            <w:r>
              <w:rPr>
                <w:rFonts w:ascii="方正仿宋简体" w:eastAsia="方正仿宋简体" w:hAnsi="宋体" w:cs="宋体" w:hint="eastAsia"/>
                <w:b/>
                <w:sz w:val="21"/>
                <w:szCs w:val="21"/>
              </w:rPr>
              <w:t xml:space="preserve">　</w:t>
            </w:r>
          </w:p>
        </w:tc>
      </w:tr>
    </w:tbl>
    <w:p w:rsidR="00C37E81" w:rsidRDefault="00C37E81">
      <w:pPr>
        <w:spacing w:line="600" w:lineRule="exact"/>
        <w:ind w:firstLineChars="200" w:firstLine="626"/>
        <w:rPr>
          <w:rFonts w:ascii="方正仿宋简体" w:eastAsia="方正仿宋简体" w:hAnsi="文星仿宋" w:cs="方正仿宋简体"/>
          <w:b/>
          <w:sz w:val="32"/>
          <w:szCs w:val="32"/>
        </w:rPr>
      </w:pPr>
    </w:p>
    <w:p w:rsidR="00230104" w:rsidRDefault="00230104">
      <w:pPr>
        <w:spacing w:line="600" w:lineRule="exact"/>
        <w:ind w:firstLineChars="200" w:firstLine="626"/>
        <w:rPr>
          <w:rFonts w:ascii="方正仿宋简体" w:eastAsia="方正仿宋简体" w:hAnsi="文星仿宋" w:cs="方正仿宋简体"/>
          <w:b/>
          <w:sz w:val="32"/>
          <w:szCs w:val="32"/>
        </w:rPr>
      </w:pPr>
    </w:p>
    <w:p w:rsidR="00230104" w:rsidRDefault="00230104">
      <w:pPr>
        <w:spacing w:line="600" w:lineRule="exact"/>
        <w:ind w:firstLineChars="200" w:firstLine="626"/>
        <w:rPr>
          <w:rFonts w:ascii="方正仿宋简体" w:eastAsia="方正仿宋简体" w:hAnsi="文星仿宋" w:cs="方正仿宋简体"/>
          <w:b/>
          <w:sz w:val="32"/>
          <w:szCs w:val="32"/>
        </w:rPr>
      </w:pPr>
    </w:p>
    <w:p w:rsidR="00230104" w:rsidRDefault="00230104">
      <w:pPr>
        <w:spacing w:line="600" w:lineRule="exact"/>
        <w:ind w:firstLineChars="200" w:firstLine="626"/>
        <w:rPr>
          <w:rFonts w:ascii="方正仿宋简体" w:eastAsia="方正仿宋简体" w:hAnsi="文星仿宋" w:cs="方正仿宋简体"/>
          <w:b/>
          <w:sz w:val="32"/>
          <w:szCs w:val="32"/>
        </w:rPr>
      </w:pPr>
    </w:p>
    <w:bookmarkEnd w:id="2"/>
    <w:p w:rsidR="00C37E81" w:rsidRDefault="00A36ADF">
      <w:pPr>
        <w:spacing w:line="600" w:lineRule="exact"/>
        <w:rPr>
          <w:rFonts w:ascii="方正小标宋简体" w:eastAsia="方正小标宋简体" w:hAnsi="文星黑体" w:cs="方正小标宋简体"/>
          <w:b/>
          <w:sz w:val="32"/>
          <w:szCs w:val="32"/>
        </w:rPr>
      </w:pPr>
      <w:r>
        <w:rPr>
          <w:rFonts w:eastAsia="方正仿宋简体"/>
          <w:noProof/>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339090</wp:posOffset>
                </wp:positionV>
                <wp:extent cx="5544185" cy="0"/>
                <wp:effectExtent l="0" t="0" r="19050" b="19050"/>
                <wp:wrapNone/>
                <wp:docPr id="4" name="Line 22"/>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15="http://schemas.microsoft.com/office/word/2012/wordml">
            <w:pict>
              <v:line w14:anchorId="530302DA" id="Line 2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26.7pt" to="436.55pt,26.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28lNbvwEAAIEDAAAOAAAAZHJzL2Uyb0RvYy54bWysU8tu2zAQvBfIPxC8x1IEpy0EyznESS9B a6DtB6z5kAjwBS5j2X/fJe04SXspivpAk9zd2dnhaHV3cJbtVUIT/MBvFi1nyosgjR8H/vPH4/Vn zjCDl2CDVwM/KuR366sPqzn2qgtTsFIlRiAe+zkOfMo59k2DYlIOcBGi8hTUITnIdExjIxPMhO5s 07Xtx2YOScYUhEKk280pyNcVX2sl8jetUWVmB07ccl1TXXdlbdYr6McEcTLiTAP+gYUD46npBWoD GdhzMn9AOSNSwKDzQgTXBK2NUHUGmuam/W2a7xNEVWchcTBeZML/Byu+7reJGTnwJWceHD3Rk/GK dV2RZo7YU8a936bzCeM2lTkPOrnyTxOwQ5XzeJFTHTITdHl7u1y2LakuXmLNa2FMmL+o4FjZDNxS 0yog7J8wUzNKfUkpfaxnM/mr+1TxgJyiLWSCdpG4ox9rMQZr5KOxtpRgGnf3NrE9lLevvzITAb9L K102gNMpr4ZOrpgUyAcvWT5GUsWTfXnh4JTkzCpye9kRIPQZjP2bTGptPTEosp6ELLtdkMeqb72n d64cz54sRnp7rtWvX876FwAAAP//AwBQSwMEFAAGAAgAAAAhAI/lVhHdAAAABgEAAA8AAABkcnMv ZG93bnJldi54bWxMj81OwzAQhO+VeAdrkXprnbZAoxCnQlRVBeLSH6nXbbzEgXidxm4b3h4jDnDc mdHMt/mit424UOdrxwom4wQEcel0zZWC/W41SkH4gKyxcUwKvsjDorgZ5Jhpd+UNXbahErGEfYYK TAhtJqUvDVn0Y9cSR+/ddRZDPLtK6g6vsdw2cpokD9JizXHBYEvPhsrP7dkqwOV6Ew7p9HVev5i3 j93qtDbpSanhbf/0CCJQH/7C8IMf0aGITEd3Zu1FoyA+EhTcz+5ARDedzyYgjr+CLHL5H7/4BgAA //8DAFBLAQItABQABgAIAAAAIQC2gziS/gAAAOEBAAATAAAAAAAAAAAAAAAAAAAAAABbQ29udGVu dF9UeXBlc10ueG1sUEsBAi0AFAAGAAgAAAAhADj9If/WAAAAlAEAAAsAAAAAAAAAAAAAAAAALwEA AF9yZWxzLy5yZWxzUEsBAi0AFAAGAAgAAAAhALbyU1u/AQAAgQMAAA4AAAAAAAAAAAAAAAAALgIA AGRycy9lMm9Eb2MueG1sUEsBAi0AFAAGAAgAAAAhAI/lVhHdAAAABgEAAA8AAAAAAAAAAAAAAAAA GQQAAGRycy9kb3ducmV2LnhtbFBLBQYAAAAABAAEAPMAAAAjBQAAAAA= " strokeweight="1pt"/>
            </w:pict>
          </mc:Fallback>
        </mc:AlternateContent>
      </w:r>
      <w:r>
        <w:rPr>
          <w:rFonts w:ascii="方正小标宋简体" w:eastAsia="方正小标宋简体" w:hAnsi="文星黑体" w:cs="方正小标宋简体" w:hint="eastAsia"/>
          <w:b/>
          <w:sz w:val="32"/>
          <w:szCs w:val="32"/>
          <w:lang w:bidi="ar"/>
        </w:rPr>
        <w:t xml:space="preserve">  </w:t>
      </w:r>
    </w:p>
    <w:p w:rsidR="00C37E81" w:rsidRDefault="00A36ADF">
      <w:pPr>
        <w:tabs>
          <w:tab w:val="left" w:pos="8268"/>
        </w:tabs>
        <w:spacing w:line="440" w:lineRule="exact"/>
        <w:ind w:firstLineChars="100" w:firstLine="273"/>
        <w:rPr>
          <w:rFonts w:ascii="方正仿宋简体" w:eastAsia="方正仿宋简体" w:hAnsi="方正仿宋简体" w:cs="方正仿宋简体"/>
          <w:b/>
          <w:sz w:val="28"/>
          <w:szCs w:val="28"/>
          <w:lang w:bidi="ar"/>
        </w:rPr>
      </w:pPr>
      <w:r>
        <w:rPr>
          <w:rFonts w:ascii="方正仿宋简体" w:eastAsia="方正仿宋简体" w:hAnsi="文星仿宋" w:cs="方正仿宋简体" w:hint="eastAsia"/>
          <w:b/>
          <w:sz w:val="28"/>
          <w:szCs w:val="28"/>
          <w:lang w:bidi="ar"/>
        </w:rPr>
        <w:t>抄送：</w:t>
      </w:r>
      <w:r>
        <w:rPr>
          <w:rFonts w:ascii="方正仿宋简体" w:eastAsia="方正仿宋简体" w:hAnsi="方正仿宋简体" w:cs="方正仿宋简体" w:hint="eastAsia"/>
          <w:b/>
          <w:sz w:val="28"/>
          <w:szCs w:val="28"/>
          <w:lang w:bidi="ar"/>
        </w:rPr>
        <w:t>市委各部门，市人大常委会办公室，市政协办公室，市</w:t>
      </w:r>
      <w:r>
        <w:rPr>
          <w:rFonts w:ascii="方正仿宋简体" w:eastAsia="方正仿宋简体" w:hAnsi="方正仿宋简体" w:cs="方正仿宋简体"/>
          <w:b/>
          <w:sz w:val="28"/>
          <w:szCs w:val="28"/>
          <w:lang w:bidi="ar"/>
        </w:rPr>
        <w:t>监委</w:t>
      </w:r>
      <w:r>
        <w:rPr>
          <w:rFonts w:ascii="方正仿宋简体" w:eastAsia="方正仿宋简体" w:hAnsi="方正仿宋简体" w:cs="方正仿宋简体" w:hint="eastAsia"/>
          <w:b/>
          <w:sz w:val="28"/>
          <w:szCs w:val="28"/>
          <w:lang w:bidi="ar"/>
        </w:rPr>
        <w:t>，</w:t>
      </w:r>
    </w:p>
    <w:p w:rsidR="00C37E81" w:rsidRDefault="00A36ADF">
      <w:pPr>
        <w:tabs>
          <w:tab w:val="left" w:pos="8268"/>
        </w:tabs>
        <w:spacing w:line="440" w:lineRule="exact"/>
        <w:ind w:firstLineChars="400" w:firstLine="1092"/>
        <w:rPr>
          <w:rFonts w:ascii="方正仿宋简体" w:eastAsia="方正仿宋简体" w:hAnsi="方正仿宋简体" w:cs="方正仿宋简体"/>
          <w:b/>
          <w:sz w:val="28"/>
          <w:szCs w:val="28"/>
        </w:rPr>
      </w:pPr>
      <w:r>
        <w:rPr>
          <w:rFonts w:ascii="方正仿宋简体" w:eastAsia="方正仿宋简体" w:hAnsi="方正仿宋简体" w:cs="方正仿宋简体" w:hint="eastAsia"/>
          <w:b/>
          <w:sz w:val="28"/>
          <w:szCs w:val="28"/>
          <w:lang w:bidi="ar"/>
        </w:rPr>
        <w:t>市法院，市检察院，济宁军分区。</w:t>
      </w:r>
    </w:p>
    <w:p w:rsidR="00C37E81" w:rsidRDefault="00A36ADF">
      <w:pPr>
        <w:spacing w:line="740" w:lineRule="exact"/>
        <w:ind w:firstLineChars="100" w:firstLine="312"/>
        <w:rPr>
          <w:rFonts w:ascii="方正仿宋简体" w:eastAsia="方正仿宋简体" w:hAnsi="文星仿宋" w:cs="方正仿宋简体"/>
          <w:b/>
          <w:sz w:val="28"/>
          <w:szCs w:val="28"/>
        </w:rPr>
      </w:pPr>
      <w:r>
        <w:rPr>
          <w:rFonts w:eastAsia="方正仿宋简体"/>
          <w:noProof/>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69215</wp:posOffset>
                </wp:positionV>
                <wp:extent cx="5543550" cy="0"/>
                <wp:effectExtent l="0" t="0" r="19050" b="19050"/>
                <wp:wrapNone/>
                <wp:docPr id="1" name="Line 24"/>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15="http://schemas.microsoft.com/office/word/2012/wordml">
            <w:pict>
              <v:line w14:anchorId="76BD011E" id="Line 24"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0,5.45pt" to="436.5pt,5.4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xm/mvwEAAIEDAAAOAAAAZHJzL2Uyb0RvYy54bWysU02PEzEMvSPxH6Lc6cyWLaBRp3vYslxW UInlB7iJZyZSvhSHTvvvcdJul48LQvSQOrH9/PzsWd8dnRUHTGSC7+XNopUCvQra+LGX354e3nyQ gjJ4DTZ47OUJSd5tXr9az7HDZZiC1ZgEg3jq5tjLKefYNQ2pCR3QIkT07BxCcpD5msZGJ5gZ3dlm 2bbvmjkkHVNQSMSv27NTbir+MKDKX4aBMAvbS+aW65nquS9ns1lDNyaIk1EXGvAPLBwYz0WvUFvI IL4n8weUMyoFCkNeqOCaMAxGYe2Bu7lpf+vm6wQRay8sDsWrTPT/YNXnwy4Jo3l2UnhwPKJH41Es b4s0c6SOI+79Ll1uFHep9Hkckiv/3IE4VjlPVznxmIXix9Xq9u1qxaqrZ1/zkhgT5U8YnChGLy0X rQLC4ZEyF+PQ55BSx3oxM8fl+7bgAW/KYCGz6SJzJz/WZArW6AdjbUmhNO7vbRIHKLOvv9ITA/8S VqpsgaZzXHWdt2JC0B+9FvkUWRXP6ysLB4daCou87cViQOgyGPs3kVzaemZQZD0LWax90Keqb33n OVeOl50si/TzvWa/fDmbHwAAAP//AwBQSwMEFAAGAAgAAAAhAIfY8CnaAAAABgEAAA8AAABkcnMv ZG93bnJldi54bWxMj8FOwzAMhu9IvENkJG4sZUislKYTAk0TiMs2JK5eY5pC43RNtpW3x2gHOPr7 rd+fy/noO3WgIbaBDVxPMlDEdbAtNwbeNourHFRMyBa7wGTgmyLMq/OzEgsbjryiwzo1Sko4FmjA pdQXWsfakcc4CT2xZB9h8JhkHBptBzxKue/0NMtutceW5YLDnh4d1V/rvTeAT8tVes+nL7P22b1+ bha7pct3xlxejA/3oBKN6W8ZfvVFHSpx2oY926g6A/JIEprdgZI0n90I2J6Arkr9X7/6AQAA//8D AFBLAQItABQABgAIAAAAIQC2gziS/gAAAOEBAAATAAAAAAAAAAAAAAAAAAAAAABbQ29udGVudF9U eXBlc10ueG1sUEsBAi0AFAAGAAgAAAAhADj9If/WAAAAlAEAAAsAAAAAAAAAAAAAAAAALwEAAF9y ZWxzLy5yZWxzUEsBAi0AFAAGAAgAAAAhAGrGb+a/AQAAgQMAAA4AAAAAAAAAAAAAAAAALgIAAGRy cy9lMm9Eb2MueG1sUEsBAi0AFAAGAAgAAAAhAIfY8CnaAAAABgEAAA8AAAAAAAAAAAAAAAAAGQQA AGRycy9kb3ducmV2LnhtbFBLBQYAAAAABAAEAPMAAAAgBQAAAAA= " strokeweight="1pt"/>
            </w:pict>
          </mc:Fallback>
        </mc:AlternateContent>
      </w:r>
      <w:r>
        <w:rPr>
          <w:rFonts w:eastAsia="方正仿宋简体"/>
          <w:noProof/>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542925</wp:posOffset>
                </wp:positionV>
                <wp:extent cx="5544185" cy="0"/>
                <wp:effectExtent l="0" t="0" r="19050" b="19050"/>
                <wp:wrapNone/>
                <wp:docPr id="3" name="Line 23"/>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15="http://schemas.microsoft.com/office/word/2012/wordml">
            <w:pict>
              <v:line w14:anchorId="26BAD0E4" id="Line 23"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42.75pt" to="436.55pt,42.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JSA1ovwEAAIEDAAAOAAAAZHJzL2Uyb0RvYy54bWysU8tu2zAQvBfoPxC8x1KcpC0EyznETS9B a6DtB6zJlUSAL3BZy/77LmnH6eNSFPGBJrm7s7PD0er+4KzYYyITfC+vF60U6FXQxo+9/P7t8eqD FJTBa7DBYy+PSPJ+/fbNao4dLsMUrMYkGMRTN8deTjnHrmlITeiAFiGi5+AQkoPMxzQ2OsHM6M42 y7Z918wh6ZiCQiK+3ZyCcl3xhwFV/jIMhFnYXjK3XNdU111Zm/UKujFBnIw604D/YOHAeG56gdpA BvEjmb+gnFEpUBjyQgXXhGEwCusMPM11+8c0XyeIWGdhcSheZKLXg1Wf99skjO7ljRQeHD/Rk/Eo ljdFmjlSxxkPfpvOJ4rbVOY8DMmVf55AHKqcx4uceMhC8eXd3e1t27Lq6jnWvBTGRPkTBifKppeW m1YBYf9EmZtx6nNK6WO9mNlfy/cVD9gpg4XM0C4yd/JjLaZgjX401pYSSuPuwSaxh/L29VdmYuDf 0kqXDdB0yquhkysmBP3Ra5GPkVXxbF9ZODjUUlhkt5cdA0KXwdh/yeTW1jODIutJyLLbBX2s+tZ7 fufK8ezJYqRfz7X65ctZ/wQAAP//AwBQSwMEFAAGAAgAAAAhADsmrarcAAAABgEAAA8AAABkcnMv ZG93bnJldi54bWxMj8FOwzAQRO9I/IO1SNyo06JSK41TIVBVgbi0ReK6jbdxIF6nsduGv8eoBzju zGjmbbEYXCtO1IfGs4bxKANBXHnTcK3hfbu8UyBCRDbYeiYN3xRgUV5fFZgbf+Y1nTaxFqmEQ44a bIxdLmWoLDkMI98RJ2/ve4cxnX0tTY/nVO5aOcmyB+mw4bRgsaMnS9XX5ug04PNqHT/U5HXWvNi3 z+3ysLLqoPXtzfA4BxFpiH9h+MVP6FAmpp0/sgmi1ZAeiRrUdAoiuWp2PwaxuwiyLOR//PIHAAD/ /wMAUEsBAi0AFAAGAAgAAAAhALaDOJL+AAAA4QEAABMAAAAAAAAAAAAAAAAAAAAAAFtDb250ZW50 X1R5cGVzXS54bWxQSwECLQAUAAYACAAAACEAOP0h/9YAAACUAQAACwAAAAAAAAAAAAAAAAAvAQAA X3JlbHMvLnJlbHNQSwECLQAUAAYACAAAACEACUgNaL8BAACBAwAADgAAAAAAAAAAAAAAAAAuAgAA ZHJzL2Uyb0RvYy54bWxQSwECLQAUAAYACAAAACEAOyatqtwAAAAGAQAADwAAAAAAAAAAAAAAAAAZ BAAAZHJzL2Rvd25yZXYueG1sUEsFBgAAAAAEAAQA8wAAACIFAAAAAA== " strokeweight="1pt"/>
            </w:pict>
          </mc:Fallback>
        </mc:AlternateContent>
      </w:r>
      <w:r>
        <w:rPr>
          <w:rFonts w:ascii="方正仿宋简体" w:eastAsia="方正仿宋简体" w:hAnsi="文星仿宋" w:cs="方正仿宋简体" w:hint="eastAsia"/>
          <w:b/>
          <w:sz w:val="28"/>
          <w:szCs w:val="28"/>
          <w:lang w:bidi="ar"/>
        </w:rPr>
        <w:t xml:space="preserve">济宁市人民政府办公室                    </w:t>
      </w:r>
      <w:r>
        <w:rPr>
          <w:rFonts w:ascii="方正仿宋简体" w:eastAsia="方正仿宋简体" w:hAnsi="方正仿宋简体" w:cs="方正仿宋简体" w:hint="eastAsia"/>
          <w:b/>
          <w:sz w:val="28"/>
          <w:szCs w:val="28"/>
          <w:lang w:bidi="ar"/>
        </w:rPr>
        <w:t>2023年4月</w:t>
      </w:r>
      <w:r>
        <w:rPr>
          <w:rFonts w:ascii="方正仿宋简体" w:eastAsia="方正仿宋简体" w:hAnsi="方正仿宋简体" w:cs="方正仿宋简体"/>
          <w:b/>
          <w:sz w:val="28"/>
          <w:szCs w:val="28"/>
          <w:lang w:bidi="ar"/>
        </w:rPr>
        <w:t>14</w:t>
      </w:r>
      <w:r>
        <w:rPr>
          <w:rFonts w:ascii="方正仿宋简体" w:eastAsia="方正仿宋简体" w:hAnsi="方正仿宋简体" w:cs="方正仿宋简体" w:hint="eastAsia"/>
          <w:b/>
          <w:sz w:val="28"/>
          <w:szCs w:val="28"/>
          <w:lang w:bidi="ar"/>
        </w:rPr>
        <w:t>日</w:t>
      </w:r>
      <w:r>
        <w:rPr>
          <w:rFonts w:ascii="方正仿宋简体" w:eastAsia="方正仿宋简体" w:hAnsi="文星仿宋" w:cs="方正仿宋简体" w:hint="eastAsia"/>
          <w:b/>
          <w:sz w:val="28"/>
          <w:szCs w:val="28"/>
          <w:lang w:bidi="ar"/>
        </w:rPr>
        <w:t>印发</w:t>
      </w:r>
    </w:p>
    <w:sectPr w:rsidR="00C37E81">
      <w:footerReference w:type="even" r:id="rId8"/>
      <w:footerReference w:type="default" r:id="rId9"/>
      <w:pgSz w:w="11906" w:h="16838"/>
      <w:pgMar w:top="1814" w:right="1588" w:bottom="1191" w:left="1588" w:header="0" w:footer="1418" w:gutter="0"/>
      <w:pgNumType w:fmt="numberInDash"/>
      <w:cols w:space="425"/>
      <w:docGrid w:type="linesAndChars" w:linePitch="628"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73D" w:rsidRDefault="0050173D">
      <w:r>
        <w:separator/>
      </w:r>
    </w:p>
  </w:endnote>
  <w:endnote w:type="continuationSeparator" w:id="0">
    <w:p w:rsidR="0050173D" w:rsidRDefault="00501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黑体">
    <w:altName w:val="Arial Unicode MS"/>
    <w:charset w:val="86"/>
    <w:family w:val="roman"/>
    <w:pitch w:val="default"/>
    <w:sig w:usb0="00000000" w:usb1="080E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文星标宋">
    <w:altName w:val="微软雅黑"/>
    <w:charset w:val="86"/>
    <w:family w:val="auto"/>
    <w:pitch w:val="default"/>
    <w:sig w:usb0="00000000" w:usb1="00000000" w:usb2="00000000" w:usb3="00000000" w:csb0="00040000" w:csb1="00000000"/>
  </w:font>
  <w:font w:name="文星仿宋">
    <w:altName w:val="仿宋"/>
    <w:charset w:val="86"/>
    <w:family w:val="auto"/>
    <w:pitch w:val="default"/>
    <w:sig w:usb0="00000000" w:usb1="00000000" w:usb2="00000000"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黑体简体">
    <w:panose1 w:val="03000509000000000000"/>
    <w:charset w:val="86"/>
    <w:family w:val="script"/>
    <w:pitch w:val="fixed"/>
    <w:sig w:usb0="00000001" w:usb1="080E0000" w:usb2="00000010" w:usb3="00000000" w:csb0="00040000" w:csb1="00000000"/>
  </w:font>
  <w:font w:name="文星黑体">
    <w:altName w:val="黑体"/>
    <w:charset w:val="86"/>
    <w:family w:val="auto"/>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4648399"/>
    </w:sdtPr>
    <w:sdtEndPr>
      <w:rPr>
        <w:rFonts w:asciiTheme="minorEastAsia" w:hAnsiTheme="minorEastAsia"/>
        <w:b/>
        <w:sz w:val="28"/>
        <w:szCs w:val="28"/>
      </w:rPr>
    </w:sdtEndPr>
    <w:sdtContent>
      <w:p w:rsidR="00C37E81" w:rsidRDefault="00A36ADF">
        <w:pPr>
          <w:pStyle w:val="a3"/>
          <w:ind w:firstLineChars="100" w:firstLine="18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sidR="007B4FC4" w:rsidRPr="007B4FC4">
          <w:rPr>
            <w:rFonts w:asciiTheme="minorEastAsia" w:hAnsiTheme="minorEastAsia"/>
            <w:b/>
            <w:noProof/>
            <w:sz w:val="28"/>
            <w:szCs w:val="28"/>
            <w:lang w:val="zh-CN"/>
          </w:rPr>
          <w:t>-</w:t>
        </w:r>
        <w:r w:rsidR="007B4FC4">
          <w:rPr>
            <w:rFonts w:asciiTheme="minorEastAsia" w:hAnsiTheme="minorEastAsia"/>
            <w:b/>
            <w:noProof/>
            <w:sz w:val="28"/>
            <w:szCs w:val="28"/>
          </w:rPr>
          <w:t xml:space="preserve"> 20 -</w:t>
        </w:r>
        <w:r>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E81" w:rsidRDefault="0050173D">
    <w:pPr>
      <w:pStyle w:val="a3"/>
      <w:wordWrap w:val="0"/>
      <w:jc w:val="right"/>
      <w:rPr>
        <w:rFonts w:asciiTheme="minorEastAsia" w:hAnsiTheme="minorEastAsia"/>
        <w:b/>
        <w:sz w:val="28"/>
        <w:szCs w:val="28"/>
      </w:rPr>
    </w:pPr>
    <w:sdt>
      <w:sdtPr>
        <w:id w:val="2039550995"/>
      </w:sdtPr>
      <w:sdtEndPr>
        <w:rPr>
          <w:rFonts w:asciiTheme="minorEastAsia" w:hAnsiTheme="minorEastAsia"/>
          <w:b/>
          <w:sz w:val="28"/>
          <w:szCs w:val="28"/>
        </w:rPr>
      </w:sdtEndPr>
      <w:sdtContent>
        <w:r w:rsidR="00A36ADF">
          <w:rPr>
            <w:rFonts w:asciiTheme="minorEastAsia" w:hAnsiTheme="minorEastAsia"/>
            <w:b/>
            <w:sz w:val="28"/>
            <w:szCs w:val="28"/>
          </w:rPr>
          <w:fldChar w:fldCharType="begin"/>
        </w:r>
        <w:r w:rsidR="00A36ADF">
          <w:rPr>
            <w:rFonts w:asciiTheme="minorEastAsia" w:hAnsiTheme="minorEastAsia"/>
            <w:b/>
            <w:sz w:val="28"/>
            <w:szCs w:val="28"/>
          </w:rPr>
          <w:instrText>PAGE   \* MERGEFORMAT</w:instrText>
        </w:r>
        <w:r w:rsidR="00A36ADF">
          <w:rPr>
            <w:rFonts w:asciiTheme="minorEastAsia" w:hAnsiTheme="minorEastAsia"/>
            <w:b/>
            <w:sz w:val="28"/>
            <w:szCs w:val="28"/>
          </w:rPr>
          <w:fldChar w:fldCharType="separate"/>
        </w:r>
        <w:r w:rsidR="007B4FC4" w:rsidRPr="007B4FC4">
          <w:rPr>
            <w:rFonts w:asciiTheme="minorEastAsia" w:hAnsiTheme="minorEastAsia"/>
            <w:b/>
            <w:noProof/>
            <w:sz w:val="28"/>
            <w:szCs w:val="28"/>
            <w:lang w:val="zh-CN"/>
          </w:rPr>
          <w:t>-</w:t>
        </w:r>
        <w:r w:rsidR="007B4FC4">
          <w:rPr>
            <w:rFonts w:asciiTheme="minorEastAsia" w:hAnsiTheme="minorEastAsia"/>
            <w:b/>
            <w:noProof/>
            <w:sz w:val="28"/>
            <w:szCs w:val="28"/>
          </w:rPr>
          <w:t xml:space="preserve"> 19 -</w:t>
        </w:r>
        <w:r w:rsidR="00A36ADF">
          <w:rPr>
            <w:rFonts w:asciiTheme="minorEastAsia" w:hAnsiTheme="minorEastAsia"/>
            <w:b/>
            <w:sz w:val="28"/>
            <w:szCs w:val="28"/>
          </w:rPr>
          <w:fldChar w:fldCharType="end"/>
        </w:r>
      </w:sdtContent>
    </w:sdt>
    <w:r w:rsidR="00A36ADF">
      <w:rPr>
        <w:rFonts w:asciiTheme="minorEastAsia" w:hAnsiTheme="minorEastAsia" w:hint="eastAsia"/>
        <w:b/>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73D" w:rsidRDefault="0050173D">
      <w:r>
        <w:separator/>
      </w:r>
    </w:p>
  </w:footnote>
  <w:footnote w:type="continuationSeparator" w:id="0">
    <w:p w:rsidR="0050173D" w:rsidRDefault="005017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cumentProtection w:enforcement="1" w:edit="readOnly" w:salt="j6qYKjGCf8lqtfH0bMyxEw==" w:hash="pg3T4Pt+fwSv39IvjN2Ocm5Ms/kQciOhy1woVkhUScroB2DG+XuXt0yH/z+iegtta0OZIlSQnP8ai92lwUUlwA==" w:cryptSpinCount="100000" w:cryptAlgorithmType="typeAny" w:cryptAlgorithmClass="hash" w:cryptProviderType="rsaAES" w:cryptAlgorithmSid="14"/>
  <w:defaultTabStop w:val="420"/>
  <w:evenAndOddHeaders/>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2ZWVlNjYyNmQ5YzMwNTRkNDY0ODIzYzkxMmY3OWIifQ=="/>
  </w:docVars>
  <w:rsids>
    <w:rsidRoot w:val="002241B6"/>
    <w:rsid w:val="B75EF61B"/>
    <w:rsid w:val="DF7FF6EA"/>
    <w:rsid w:val="EF7E6FF6"/>
    <w:rsid w:val="EFBF20D7"/>
    <w:rsid w:val="FFF75290"/>
    <w:rsid w:val="0016000B"/>
    <w:rsid w:val="001D7779"/>
    <w:rsid w:val="00201BA4"/>
    <w:rsid w:val="002241B6"/>
    <w:rsid w:val="00230104"/>
    <w:rsid w:val="00247819"/>
    <w:rsid w:val="00292944"/>
    <w:rsid w:val="00301460"/>
    <w:rsid w:val="00343ED5"/>
    <w:rsid w:val="00375F30"/>
    <w:rsid w:val="00414DE6"/>
    <w:rsid w:val="00475040"/>
    <w:rsid w:val="0050173D"/>
    <w:rsid w:val="00574C4D"/>
    <w:rsid w:val="00582B53"/>
    <w:rsid w:val="005B1922"/>
    <w:rsid w:val="005B580A"/>
    <w:rsid w:val="00684A49"/>
    <w:rsid w:val="00766A2C"/>
    <w:rsid w:val="00767D01"/>
    <w:rsid w:val="00783F50"/>
    <w:rsid w:val="00786C6C"/>
    <w:rsid w:val="007B4FC4"/>
    <w:rsid w:val="00833E68"/>
    <w:rsid w:val="00951C9F"/>
    <w:rsid w:val="00997554"/>
    <w:rsid w:val="00A36ADF"/>
    <w:rsid w:val="00B82F8E"/>
    <w:rsid w:val="00C37E81"/>
    <w:rsid w:val="00CD64EF"/>
    <w:rsid w:val="00CF388E"/>
    <w:rsid w:val="00DE77A9"/>
    <w:rsid w:val="00DF12AC"/>
    <w:rsid w:val="00E36AD0"/>
    <w:rsid w:val="00E812CD"/>
    <w:rsid w:val="00EA2B01"/>
    <w:rsid w:val="00EF4FA1"/>
    <w:rsid w:val="00F56FF3"/>
    <w:rsid w:val="00FA726F"/>
    <w:rsid w:val="027A0C5B"/>
    <w:rsid w:val="03FF60FC"/>
    <w:rsid w:val="04D2005E"/>
    <w:rsid w:val="084B77E6"/>
    <w:rsid w:val="0C5E598A"/>
    <w:rsid w:val="0EB63B39"/>
    <w:rsid w:val="10710382"/>
    <w:rsid w:val="136D6B9E"/>
    <w:rsid w:val="159D4EEB"/>
    <w:rsid w:val="15A35CFD"/>
    <w:rsid w:val="1977452F"/>
    <w:rsid w:val="1D061E52"/>
    <w:rsid w:val="1E831280"/>
    <w:rsid w:val="21EF7402"/>
    <w:rsid w:val="22F52045"/>
    <w:rsid w:val="232B39E4"/>
    <w:rsid w:val="239504F9"/>
    <w:rsid w:val="240B41F2"/>
    <w:rsid w:val="2762E13B"/>
    <w:rsid w:val="2BAF64ED"/>
    <w:rsid w:val="30A27C8C"/>
    <w:rsid w:val="320B4201"/>
    <w:rsid w:val="322E1CC8"/>
    <w:rsid w:val="32B6375C"/>
    <w:rsid w:val="3E75253C"/>
    <w:rsid w:val="414F6741"/>
    <w:rsid w:val="44AA559E"/>
    <w:rsid w:val="4BB30ECF"/>
    <w:rsid w:val="51BF0246"/>
    <w:rsid w:val="55C837A3"/>
    <w:rsid w:val="5A4C6AE6"/>
    <w:rsid w:val="5BCA7788"/>
    <w:rsid w:val="619F599E"/>
    <w:rsid w:val="69CB71AB"/>
    <w:rsid w:val="6C6B741E"/>
    <w:rsid w:val="6C6E48EB"/>
    <w:rsid w:val="6CDA5ADC"/>
    <w:rsid w:val="6D4B4F4D"/>
    <w:rsid w:val="7328779A"/>
    <w:rsid w:val="76F105F2"/>
    <w:rsid w:val="7BD06A28"/>
    <w:rsid w:val="7DCE408B"/>
    <w:rsid w:val="7DED1BF0"/>
    <w:rsid w:val="7F5F2D6F"/>
    <w:rsid w:val="7FFF17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FollowedHyperlink" w:uiPriority="99"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jc w:val="left"/>
    </w:pPr>
    <w:rPr>
      <w:sz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character" w:styleId="a5">
    <w:name w:val="FollowedHyperlink"/>
    <w:basedOn w:val="a0"/>
    <w:uiPriority w:val="99"/>
    <w:unhideWhenUsed/>
    <w:qFormat/>
    <w:rPr>
      <w:color w:val="800080"/>
      <w:u w:val="single"/>
    </w:rPr>
  </w:style>
  <w:style w:type="character" w:styleId="a6">
    <w:name w:val="Hyperlink"/>
    <w:basedOn w:val="a0"/>
    <w:uiPriority w:val="99"/>
    <w:unhideWhenUsed/>
    <w:qFormat/>
    <w:rPr>
      <w:color w:val="0000FF"/>
      <w:u w:val="single"/>
    </w:rPr>
  </w:style>
  <w:style w:type="character" w:customStyle="1" w:styleId="Char">
    <w:name w:val="页脚 Char"/>
    <w:basedOn w:val="a0"/>
    <w:link w:val="a3"/>
    <w:uiPriority w:val="99"/>
    <w:qFormat/>
    <w:rPr>
      <w:rFonts w:ascii="方正仿宋简体" w:eastAsia="方正仿宋简体" w:hAnsi="方正仿宋简体" w:cs="方正仿宋简体" w:hint="eastAsia"/>
      <w:kern w:val="2"/>
      <w:sz w:val="18"/>
      <w:szCs w:val="18"/>
    </w:rPr>
  </w:style>
  <w:style w:type="character" w:customStyle="1" w:styleId="Char0">
    <w:name w:val="页眉 Char"/>
    <w:basedOn w:val="a0"/>
    <w:link w:val="a4"/>
    <w:qFormat/>
    <w:rPr>
      <w:rFonts w:asciiTheme="minorHAnsi" w:eastAsiaTheme="minorEastAsia" w:hAnsiTheme="minorHAnsi" w:cstheme="minorBidi"/>
      <w:kern w:val="2"/>
      <w:sz w:val="18"/>
      <w:szCs w:val="18"/>
    </w:rPr>
  </w:style>
  <w:style w:type="paragraph" w:customStyle="1" w:styleId="xl65">
    <w:name w:val="xl65"/>
    <w:basedOn w:val="a"/>
    <w:qFormat/>
    <w:pPr>
      <w:widowControl/>
      <w:spacing w:before="100" w:beforeAutospacing="1" w:after="100" w:afterAutospacing="1"/>
      <w:jc w:val="center"/>
    </w:pPr>
    <w:rPr>
      <w:rFonts w:ascii="宋体" w:hAnsi="宋体" w:cs="宋体"/>
      <w:color w:val="0E0EF0"/>
      <w:sz w:val="24"/>
      <w:szCs w:val="24"/>
    </w:rPr>
  </w:style>
  <w:style w:type="paragraph" w:customStyle="1" w:styleId="xl66">
    <w:name w:val="xl66"/>
    <w:basedOn w:val="a"/>
    <w:qFormat/>
    <w:pPr>
      <w:widowControl/>
      <w:spacing w:before="100" w:beforeAutospacing="1" w:after="100" w:afterAutospacing="1"/>
      <w:jc w:val="left"/>
    </w:pPr>
    <w:rPr>
      <w:rFonts w:ascii="方正黑体" w:eastAsia="方正黑体" w:hAnsi="宋体" w:cs="宋体"/>
      <w:color w:val="000000"/>
      <w:sz w:val="28"/>
      <w:szCs w:val="28"/>
    </w:rPr>
  </w:style>
  <w:style w:type="paragraph" w:customStyle="1" w:styleId="xl67">
    <w:name w:val="xl67"/>
    <w:basedOn w:val="a"/>
    <w:qFormat/>
    <w:pPr>
      <w:widowControl/>
      <w:spacing w:before="100" w:beforeAutospacing="1" w:after="100" w:afterAutospacing="1"/>
      <w:jc w:val="center"/>
    </w:pPr>
    <w:rPr>
      <w:rFonts w:ascii="宋体" w:hAnsi="宋体" w:cs="宋体"/>
      <w:color w:val="000000"/>
      <w:sz w:val="24"/>
      <w:szCs w:val="24"/>
    </w:rPr>
  </w:style>
  <w:style w:type="paragraph" w:customStyle="1" w:styleId="xl68">
    <w:name w:val="xl68"/>
    <w:basedOn w:val="a"/>
    <w:qFormat/>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宋体" w:hAnsi="宋体" w:cs="宋体"/>
      <w:b/>
      <w:bCs/>
      <w:color w:val="000000"/>
      <w:sz w:val="24"/>
      <w:szCs w:val="24"/>
    </w:rPr>
  </w:style>
  <w:style w:type="paragraph" w:customStyle="1" w:styleId="xl69">
    <w:name w:val="xl69"/>
    <w:basedOn w:val="a"/>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hAnsi="宋体" w:cs="宋体"/>
      <w:color w:val="000000"/>
    </w:rPr>
  </w:style>
  <w:style w:type="paragraph" w:customStyle="1" w:styleId="xl70">
    <w:name w:val="xl70"/>
    <w:basedOn w:val="a"/>
    <w:qFormat/>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宋体" w:hAnsi="宋体" w:cs="宋体"/>
      <w:color w:val="000000"/>
    </w:rPr>
  </w:style>
  <w:style w:type="paragraph" w:customStyle="1" w:styleId="xl71">
    <w:name w:val="xl71"/>
    <w:basedOn w:val="a"/>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hAnsi="宋体" w:cs="宋体"/>
      <w:color w:val="000000"/>
    </w:rPr>
  </w:style>
  <w:style w:type="paragraph" w:customStyle="1" w:styleId="xl72">
    <w:name w:val="xl72"/>
    <w:basedOn w:val="a"/>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宋体" w:hAnsi="宋体" w:cs="宋体"/>
      <w:color w:val="000000"/>
    </w:rPr>
  </w:style>
  <w:style w:type="paragraph" w:customStyle="1" w:styleId="xl73">
    <w:name w:val="xl73"/>
    <w:basedOn w:val="a"/>
    <w:qFormat/>
    <w:pPr>
      <w:widowControl/>
      <w:spacing w:before="100" w:beforeAutospacing="1" w:after="100" w:afterAutospacing="1"/>
      <w:jc w:val="center"/>
    </w:pPr>
    <w:rPr>
      <w:rFonts w:ascii="方正小标宋简体" w:eastAsia="方正小标宋简体" w:hAnsi="宋体" w:cs="宋体"/>
      <w:color w:val="000000"/>
      <w:sz w:val="44"/>
      <w:szCs w:val="44"/>
    </w:rPr>
  </w:style>
  <w:style w:type="paragraph" w:customStyle="1" w:styleId="xl74">
    <w:name w:val="xl74"/>
    <w:basedOn w:val="a"/>
    <w:qFormat/>
    <w:pPr>
      <w:widowControl/>
      <w:spacing w:before="100" w:beforeAutospacing="1" w:after="100" w:afterAutospacing="1"/>
      <w:jc w:val="center"/>
    </w:pPr>
    <w:rPr>
      <w:rFonts w:ascii="方正小标宋简体" w:eastAsia="方正小标宋简体" w:hAnsi="宋体" w:cs="宋体"/>
      <w:color w:val="000000"/>
    </w:rPr>
  </w:style>
  <w:style w:type="paragraph" w:customStyle="1" w:styleId="xl75">
    <w:name w:val="xl75"/>
    <w:basedOn w:val="a"/>
    <w:qFormat/>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宋体" w:hAnsi="宋体" w:cs="宋体"/>
      <w:color w:val="000000"/>
      <w:sz w:val="24"/>
      <w:szCs w:val="24"/>
    </w:rPr>
  </w:style>
  <w:style w:type="paragraph" w:customStyle="1" w:styleId="xl76">
    <w:name w:val="xl76"/>
    <w:basedOn w:val="a"/>
    <w:qFormat/>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宋体" w:hAnsi="宋体" w:cs="宋体"/>
      <w:b/>
      <w:bCs/>
      <w:color w:val="000000"/>
    </w:rPr>
  </w:style>
  <w:style w:type="paragraph" w:styleId="a7">
    <w:name w:val="Balloon Text"/>
    <w:basedOn w:val="a"/>
    <w:link w:val="Char1"/>
    <w:rsid w:val="00230104"/>
    <w:rPr>
      <w:sz w:val="18"/>
      <w:szCs w:val="18"/>
    </w:rPr>
  </w:style>
  <w:style w:type="character" w:customStyle="1" w:styleId="Char1">
    <w:name w:val="批注框文本 Char"/>
    <w:basedOn w:val="a0"/>
    <w:link w:val="a7"/>
    <w:rsid w:val="0023010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FollowedHyperlink" w:uiPriority="99"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jc w:val="left"/>
    </w:pPr>
    <w:rPr>
      <w:sz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character" w:styleId="a5">
    <w:name w:val="FollowedHyperlink"/>
    <w:basedOn w:val="a0"/>
    <w:uiPriority w:val="99"/>
    <w:unhideWhenUsed/>
    <w:qFormat/>
    <w:rPr>
      <w:color w:val="800080"/>
      <w:u w:val="single"/>
    </w:rPr>
  </w:style>
  <w:style w:type="character" w:styleId="a6">
    <w:name w:val="Hyperlink"/>
    <w:basedOn w:val="a0"/>
    <w:uiPriority w:val="99"/>
    <w:unhideWhenUsed/>
    <w:qFormat/>
    <w:rPr>
      <w:color w:val="0000FF"/>
      <w:u w:val="single"/>
    </w:rPr>
  </w:style>
  <w:style w:type="character" w:customStyle="1" w:styleId="Char">
    <w:name w:val="页脚 Char"/>
    <w:basedOn w:val="a0"/>
    <w:link w:val="a3"/>
    <w:uiPriority w:val="99"/>
    <w:qFormat/>
    <w:rPr>
      <w:rFonts w:ascii="方正仿宋简体" w:eastAsia="方正仿宋简体" w:hAnsi="方正仿宋简体" w:cs="方正仿宋简体" w:hint="eastAsia"/>
      <w:kern w:val="2"/>
      <w:sz w:val="18"/>
      <w:szCs w:val="18"/>
    </w:rPr>
  </w:style>
  <w:style w:type="character" w:customStyle="1" w:styleId="Char0">
    <w:name w:val="页眉 Char"/>
    <w:basedOn w:val="a0"/>
    <w:link w:val="a4"/>
    <w:qFormat/>
    <w:rPr>
      <w:rFonts w:asciiTheme="minorHAnsi" w:eastAsiaTheme="minorEastAsia" w:hAnsiTheme="minorHAnsi" w:cstheme="minorBidi"/>
      <w:kern w:val="2"/>
      <w:sz w:val="18"/>
      <w:szCs w:val="18"/>
    </w:rPr>
  </w:style>
  <w:style w:type="paragraph" w:customStyle="1" w:styleId="xl65">
    <w:name w:val="xl65"/>
    <w:basedOn w:val="a"/>
    <w:qFormat/>
    <w:pPr>
      <w:widowControl/>
      <w:spacing w:before="100" w:beforeAutospacing="1" w:after="100" w:afterAutospacing="1"/>
      <w:jc w:val="center"/>
    </w:pPr>
    <w:rPr>
      <w:rFonts w:ascii="宋体" w:hAnsi="宋体" w:cs="宋体"/>
      <w:color w:val="0E0EF0"/>
      <w:sz w:val="24"/>
      <w:szCs w:val="24"/>
    </w:rPr>
  </w:style>
  <w:style w:type="paragraph" w:customStyle="1" w:styleId="xl66">
    <w:name w:val="xl66"/>
    <w:basedOn w:val="a"/>
    <w:qFormat/>
    <w:pPr>
      <w:widowControl/>
      <w:spacing w:before="100" w:beforeAutospacing="1" w:after="100" w:afterAutospacing="1"/>
      <w:jc w:val="left"/>
    </w:pPr>
    <w:rPr>
      <w:rFonts w:ascii="方正黑体" w:eastAsia="方正黑体" w:hAnsi="宋体" w:cs="宋体"/>
      <w:color w:val="000000"/>
      <w:sz w:val="28"/>
      <w:szCs w:val="28"/>
    </w:rPr>
  </w:style>
  <w:style w:type="paragraph" w:customStyle="1" w:styleId="xl67">
    <w:name w:val="xl67"/>
    <w:basedOn w:val="a"/>
    <w:qFormat/>
    <w:pPr>
      <w:widowControl/>
      <w:spacing w:before="100" w:beforeAutospacing="1" w:after="100" w:afterAutospacing="1"/>
      <w:jc w:val="center"/>
    </w:pPr>
    <w:rPr>
      <w:rFonts w:ascii="宋体" w:hAnsi="宋体" w:cs="宋体"/>
      <w:color w:val="000000"/>
      <w:sz w:val="24"/>
      <w:szCs w:val="24"/>
    </w:rPr>
  </w:style>
  <w:style w:type="paragraph" w:customStyle="1" w:styleId="xl68">
    <w:name w:val="xl68"/>
    <w:basedOn w:val="a"/>
    <w:qFormat/>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宋体" w:hAnsi="宋体" w:cs="宋体"/>
      <w:b/>
      <w:bCs/>
      <w:color w:val="000000"/>
      <w:sz w:val="24"/>
      <w:szCs w:val="24"/>
    </w:rPr>
  </w:style>
  <w:style w:type="paragraph" w:customStyle="1" w:styleId="xl69">
    <w:name w:val="xl69"/>
    <w:basedOn w:val="a"/>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hAnsi="宋体" w:cs="宋体"/>
      <w:color w:val="000000"/>
    </w:rPr>
  </w:style>
  <w:style w:type="paragraph" w:customStyle="1" w:styleId="xl70">
    <w:name w:val="xl70"/>
    <w:basedOn w:val="a"/>
    <w:qFormat/>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宋体" w:hAnsi="宋体" w:cs="宋体"/>
      <w:color w:val="000000"/>
    </w:rPr>
  </w:style>
  <w:style w:type="paragraph" w:customStyle="1" w:styleId="xl71">
    <w:name w:val="xl71"/>
    <w:basedOn w:val="a"/>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hAnsi="宋体" w:cs="宋体"/>
      <w:color w:val="000000"/>
    </w:rPr>
  </w:style>
  <w:style w:type="paragraph" w:customStyle="1" w:styleId="xl72">
    <w:name w:val="xl72"/>
    <w:basedOn w:val="a"/>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宋体" w:hAnsi="宋体" w:cs="宋体"/>
      <w:color w:val="000000"/>
    </w:rPr>
  </w:style>
  <w:style w:type="paragraph" w:customStyle="1" w:styleId="xl73">
    <w:name w:val="xl73"/>
    <w:basedOn w:val="a"/>
    <w:qFormat/>
    <w:pPr>
      <w:widowControl/>
      <w:spacing w:before="100" w:beforeAutospacing="1" w:after="100" w:afterAutospacing="1"/>
      <w:jc w:val="center"/>
    </w:pPr>
    <w:rPr>
      <w:rFonts w:ascii="方正小标宋简体" w:eastAsia="方正小标宋简体" w:hAnsi="宋体" w:cs="宋体"/>
      <w:color w:val="000000"/>
      <w:sz w:val="44"/>
      <w:szCs w:val="44"/>
    </w:rPr>
  </w:style>
  <w:style w:type="paragraph" w:customStyle="1" w:styleId="xl74">
    <w:name w:val="xl74"/>
    <w:basedOn w:val="a"/>
    <w:qFormat/>
    <w:pPr>
      <w:widowControl/>
      <w:spacing w:before="100" w:beforeAutospacing="1" w:after="100" w:afterAutospacing="1"/>
      <w:jc w:val="center"/>
    </w:pPr>
    <w:rPr>
      <w:rFonts w:ascii="方正小标宋简体" w:eastAsia="方正小标宋简体" w:hAnsi="宋体" w:cs="宋体"/>
      <w:color w:val="000000"/>
    </w:rPr>
  </w:style>
  <w:style w:type="paragraph" w:customStyle="1" w:styleId="xl75">
    <w:name w:val="xl75"/>
    <w:basedOn w:val="a"/>
    <w:qFormat/>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宋体" w:hAnsi="宋体" w:cs="宋体"/>
      <w:color w:val="000000"/>
      <w:sz w:val="24"/>
      <w:szCs w:val="24"/>
    </w:rPr>
  </w:style>
  <w:style w:type="paragraph" w:customStyle="1" w:styleId="xl76">
    <w:name w:val="xl76"/>
    <w:basedOn w:val="a"/>
    <w:qFormat/>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宋体" w:hAnsi="宋体" w:cs="宋体"/>
      <w:b/>
      <w:bCs/>
      <w:color w:val="000000"/>
    </w:rPr>
  </w:style>
  <w:style w:type="paragraph" w:styleId="a7">
    <w:name w:val="Balloon Text"/>
    <w:basedOn w:val="a"/>
    <w:link w:val="Char1"/>
    <w:rsid w:val="00230104"/>
    <w:rPr>
      <w:sz w:val="18"/>
      <w:szCs w:val="18"/>
    </w:rPr>
  </w:style>
  <w:style w:type="character" w:customStyle="1" w:styleId="Char1">
    <w:name w:val="批注框文本 Char"/>
    <w:basedOn w:val="a0"/>
    <w:link w:val="a7"/>
    <w:rsid w:val="0023010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fontTable.xml" Type="http://schemas.openxmlformats.org/officeDocument/2006/relationships/fontTable"/>
<Relationship Id="rId11" Target="theme/theme1.xml" Type="http://schemas.openxmlformats.org/officeDocument/2006/relationships/theme"/>
<Relationship Id="rId2" Target="styles.xml" Type="http://schemas.openxmlformats.org/officeDocument/2006/relationships/styles"/>
<Relationship Id="rId3" Target="stylesWithEffects.xml" Type="http://schemas.microsoft.com/office/2007/relationships/stylesWithEffect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footer1.xml" Type="http://schemas.openxmlformats.org/officeDocument/2006/relationships/footer"/>
<Relationship Id="rId9" Target="footer2.xml" Type="http://schemas.openxmlformats.org/officeDocument/2006/relationships/footer"/>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20</Pages>
  <Words>2023</Words>
  <Characters>11533</Characters>
  <Application>Microsoft Office Word</Application>
  <DocSecurity>0</DocSecurity>
  <Lines>96</Lines>
  <Paragraphs>27</Paragraphs>
  <ScaleCrop>false</ScaleCrop>
  <Company>微软中国</Company>
  <LinksUpToDate>false</LinksUpToDate>
  <CharactersWithSpaces>13529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2019-12-22T10:48:00Z</dcterms:created>
  <dc:creator>nizy</dc:creator>
  <cp:lastModifiedBy>印刷所排版</cp:lastModifiedBy>
  <cp:lastPrinted>2023-04-17T11:24:00Z</cp:lastPrinted>
  <dcterms:modified xsi:type="dcterms:W3CDTF">2023-04-20T09:16:00Z</dcterms:modified>
  <cp:revision>7</cp:revision>
  <dc:title>济宁市人民政府办公室</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0057E53D0C6C4375A3391D670B7AFBA2</vt:lpwstr>
  </property>
</Properties>
</file>