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93C1"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  <w:bookmarkStart w:id="4" w:name="_GoBack"/>
      <w:bookmarkEnd w:id="4"/>
    </w:p>
    <w:tbl>
      <w:tblPr>
        <w:tblStyle w:val="6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5383E361">
        <w:tc>
          <w:tcPr>
            <w:tcW w:w="8527" w:type="dxa"/>
            <w:shd w:val="clear" w:color="auto" w:fill="auto"/>
          </w:tcPr>
          <w:p w14:paraId="2AB5E6F3"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14:paraId="1132C311">
      <w:pPr>
        <w:spacing w:line="300" w:lineRule="exact"/>
        <w:jc w:val="center"/>
      </w:pPr>
    </w:p>
    <w:p w14:paraId="53FAA501">
      <w:pPr>
        <w:spacing w:line="300" w:lineRule="exact"/>
        <w:jc w:val="center"/>
      </w:pPr>
    </w:p>
    <w:p w14:paraId="5F91DE4B"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济政字〔2026〕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"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 w14:paraId="562550E9"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At6T2E1QEAAM8DAAAOAAAAZHJzL2Uyb0RvYy54bWytU01v2zAM vQ/YfxB0b+wE7bIZcXpoll2KLcC6H6BItC1AXxDVOPn3o+Q02bpLDvNBpiTyke+RWj0erWEHiKi9 a/l8VnMGTnqlXd/yXy/bu8+cYRJOCeMdtPwEyB/XHz+sxtDAwg/eKIiMQBw2Y2j5kFJoqgrlAFbg zAdwdNn5aEWibewrFcVI6NZUi7r+VI0+qhC9BEQ63UyX/IwYbwH0XaclbLx8teDShBrBiESUcNAB +bpU23Ug04+uQ0jMtJyYprJSErL3ea3WK9H0UYRBy3MJ4pYS3nGyQjtKeoHaiCTYa9T/QFkto0ff pZn0tpqIFEWIxbx+p83PQQQoXEhqDBfR8f/Byu+HXWRatZza7oSlhj9rB2xepBkDNuTx5HaRhMo7 DLuYeR67aPOfGLBjkfN0kROOiUk6fLhfzpdfHjiTb3fVNTBETN/AW5aNlhtKWgQUh2dMlIxc31xy HuPYSNO6WNbUOSlo7jrqN5k2UO3o+hKM3mi11cbkEIz9/slEdhDU++22pi+3m4D/cstZNgKHya9c TVMxgFBfnWLpFEgVR4+B5xosKM4M0NvJVpmfJLS5xZNSG0cVXIXM1t6rU9G3nFOfS43nmcyD9Oe+ RF/f4fo3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+gNQAAAAGAQAADwAAAAAAAAABACAAAAAi AAAAZHJzL2Rvd25yZXYueG1sUEsBAhQAFAAAAAgAh07iQC3pPYTVAQAAzwMAAA4AAAAAAAAAAQAg AAAAIwEAAGRycy9lMm9Eb2MueG1sUEsFBgAAAAAGAAYAWQEAAGo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AC13701"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 w14:paraId="7E3387D9">
      <w:pPr>
        <w:tabs>
          <w:tab w:val="left" w:pos="8730"/>
        </w:tabs>
        <w:spacing w:line="52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 w14:paraId="28184BCA">
      <w:pPr>
        <w:spacing w:line="520" w:lineRule="exact"/>
        <w:jc w:val="center"/>
        <w:rPr>
          <w:rFonts w:hint="eastAsia" w:ascii="方正小标宋简体" w:hAnsi="文星仿宋" w:eastAsia="方正小标宋简体" w:cs="方正小标宋简体"/>
          <w:b/>
          <w:spacing w:val="-8"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pacing w:val="-8"/>
          <w:sz w:val="44"/>
          <w:szCs w:val="44"/>
          <w:lang w:bidi="ar"/>
        </w:rPr>
        <w:t>印发《关于加快推进数字经济高质量发展的</w:t>
      </w:r>
    </w:p>
    <w:p w14:paraId="54D7AEBB">
      <w:pPr>
        <w:spacing w:line="52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实施意见》的通知</w:t>
      </w:r>
      <w:bookmarkEnd w:id="2"/>
    </w:p>
    <w:p w14:paraId="4C6839DD">
      <w:pPr>
        <w:spacing w:line="520" w:lineRule="exact"/>
        <w:rPr>
          <w:rFonts w:ascii="方正仿宋简体" w:hAnsi="文星仿宋" w:eastAsia="方正仿宋简体" w:cs="方正仿宋简体"/>
          <w:b/>
          <w:color w:val="000000"/>
        </w:rPr>
      </w:pPr>
    </w:p>
    <w:p w14:paraId="32F34C25">
      <w:pPr>
        <w:pStyle w:val="5"/>
        <w:widowControl w:val="0"/>
        <w:spacing w:beforeAutospacing="0" w:afterAutospacing="0" w:line="52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</w:t>
      </w:r>
      <w:r>
        <w:rPr>
          <w:rFonts w:ascii="方正仿宋简体" w:hAnsi="Tahoma" w:eastAsia="方正仿宋简体" w:cs="Tahoma"/>
          <w:b/>
          <w:color w:val="000000"/>
          <w:spacing w:val="6"/>
          <w:sz w:val="32"/>
          <w:szCs w:val="32"/>
        </w:rPr>
        <w:t>县、市、区人民政府，济宁高新区、太白湖新区、济宁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经济技术开发区管委会，市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"/>
        </w:rPr>
        <w:t>人民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政府各部门，各大企业，各高等院校：</w:t>
      </w:r>
    </w:p>
    <w:p w14:paraId="07F17025">
      <w:pPr>
        <w:pStyle w:val="5"/>
        <w:widowControl w:val="0"/>
        <w:spacing w:beforeAutospacing="0" w:afterAutospacing="0" w:line="52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　　现将《关于加快推进数字经济高质量发展的实施意见》印发给你们，请认真贯彻执行。</w:t>
      </w:r>
    </w:p>
    <w:p w14:paraId="089D5598">
      <w:pPr>
        <w:pStyle w:val="5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 w14:paraId="37EEB432">
      <w:pPr>
        <w:pStyle w:val="5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 w14:paraId="38407C3B">
      <w:pPr>
        <w:pStyle w:val="5"/>
        <w:widowControl w:val="0"/>
        <w:spacing w:beforeAutospacing="0" w:afterAutospacing="0" w:line="6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         济宁市人民政府 </w:t>
      </w:r>
    </w:p>
    <w:p w14:paraId="55821701">
      <w:pPr>
        <w:pStyle w:val="5"/>
        <w:widowControl w:val="0"/>
        <w:spacing w:beforeAutospacing="0" w:afterAutospacing="0" w:line="600" w:lineRule="exact"/>
        <w:ind w:right="1092" w:firstLine="1248" w:firstLineChars="400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2026年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3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月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"/>
        </w:rPr>
        <w:t>7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日   </w:t>
      </w:r>
    </w:p>
    <w:p w14:paraId="2BC45FD4">
      <w:pPr>
        <w:pStyle w:val="5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 w14:paraId="0431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</w:pPr>
    </w:p>
    <w:p w14:paraId="24D71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 w14:paraId="2C69555D">
      <w:pPr>
        <w:adjustRightInd w:val="0"/>
        <w:spacing w:line="560" w:lineRule="exact"/>
        <w:jc w:val="center"/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  <w:t>关于加快推进数字经济高质量发展的</w:t>
      </w:r>
    </w:p>
    <w:p w14:paraId="40AA220B">
      <w:pPr>
        <w:adjustRightInd w:val="0"/>
        <w:spacing w:line="560" w:lineRule="exact"/>
        <w:jc w:val="center"/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  <w:t>实 施 意 见</w:t>
      </w:r>
    </w:p>
    <w:p w14:paraId="203E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 w14:paraId="021E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为深入贯彻习近平总书记关于数字经济发展的重要论述，全面落实省委、省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"/>
        </w:rPr>
        <w:t>人民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政府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"/>
        </w:rPr>
        <w:t>关于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推动数字经济高质量发展的意见，加快发展以数据为关键要素的数字经济，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"/>
        </w:rPr>
        <w:t>制定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本实施意见。</w:t>
      </w:r>
    </w:p>
    <w:p w14:paraId="7123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一、总体要求</w:t>
      </w:r>
    </w:p>
    <w:p w14:paraId="588C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以习近平新时代中国特色社会主义思想为指导，深入贯彻党的二十大和二十届历次全会精神，完整、准确、全面贯彻新发展理念，以数字强市建设为统领，锚定“走在前、勇争先”，按照“一个万亿、五个倍增”的目标要求，以实体经济和数字经济深度融合为主线，深化拓展“人工智能+”，统筹推动数字产业化、产业数字化、数据价值化、治理服务数字化和数字基础设施建设，全面塑强数字经济高质量发展新优势，发展新质生产力。到2027年底，数据要素市场化价值化路径更加成熟，实体经济和数字经济融合效能全面释放，力争数字经济核心产业增加值年均增长10%，数字经济核心产业占比进入全省第一方阵。</w:t>
      </w:r>
    </w:p>
    <w:p w14:paraId="18CCF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二、锚定数字产业发展，筑牢数字经济核心支撑</w:t>
      </w:r>
    </w:p>
    <w:p w14:paraId="4CF4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（一）巩固提升特色产业。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深入实施机器人“强链”工程，围绕智能制造、智慧矿山等“机器人+”方向，加大核心零部件和终端生产配套能力，加快发展具身智能机器人产业，打造全国有影响力的机器人产业基地。深入实施能源电子“聚能”工程，支持兖州区打造全国新能源电池产业基地。大力推进集中式光伏，支持“光伏+屋顶”分布式发电，到2027年底，全市建成、在建光伏发电装机总量达到700万千瓦。深入实施汽车电子“融链”工程，发展动力电池管理系统、电动驱动系统、汽车电子元器件及零部件等，鼓励曲阜市、梁山县、济宁高新区等打造新能源汽车电子产业集聚区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（牵头单位：市工业和信息化局、市能源局）</w:t>
      </w:r>
    </w:p>
    <w:p w14:paraId="795D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（二）聚力攻坚重点产业。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深入实施集成电路“强芯”工程，支持集成电路企业提高芯片设计、制造能力，布局高端封测产业，发展半导体应用材料、石墨热场和专用电子化学品等。深入实施“人工智能+”工程，聚焦重点特色行业和标志性产业链，打造行业智能体以及一批场景级大模型产品。以海量市场需求为驱动，全面加速推动人工智能在智能制造、智慧文旅、智慧教育、智慧医疗、公共服务等领域场景化应用，加快“人工智能+”联合创新基地建设，形成从智能算力、数据语料、算法模型、智能终端到智能应用的全链条体系。深入实施软件“三名”工程，重点布局高端工业软件，建强济宁软件园“名园”，重点发展嵌入式软件、智慧交通等产品及应用，培育山东省首版次高端软件“名品”和山东省软件工程技术中心“名企”。深入实施工业互联网“融通”工程，强化工业互联网平台培育，扎实开展工业互联网人才培训，推动工业互联网在制造业企业赋能应用，打造一批典型应用场景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（牵头单位：市发展改革委、市工业和信息化局；责任单位：市教育局、市文化和旅游局、市卫生健康委）</w:t>
      </w:r>
    </w:p>
    <w:p w14:paraId="301C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（三）大力培育新兴产业。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深入实施低空经济“跃升”工程，加快发展航空航天新材料、元器件等重点行业，在文旅、应急等领域打造低空飞行应用场景。积极构建低空服务网、航线网、智联网、基础设施网。深入实施数据产业“起势”工程，围绕数据采集、存储、标注、治理、流通、应用全链条，做大做强数字内容产业，培育数智应用新产品、新服务、新业态。鼓励有条件的行业龙头企业、互联网平台企业等将数据业务剥离，单独设立数据企业，到2027年底，数据产业规模年均增速达到20%以上。深入实施虚拟现实“拓景”工程，促进虚拟现实技术在文旅、教育、健康等重点领域推广，打造山东省优秀应用案例和虚拟现实应用场景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（牵头单位：市发展改革委、市工业和信息化局、市交通运输局、市大数据局；责任单位：市教育局、市文化和旅游局、市卫生健康委）</w:t>
      </w:r>
    </w:p>
    <w:p w14:paraId="792B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三、强化产业数字赋能，拓宽产业升级发展路径</w:t>
      </w:r>
    </w:p>
    <w:p w14:paraId="25802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（四）推动制造业数智化提效。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深入开展制造业“智改数转网联”行动，提速推进国家中小企业数字化转型试点城市建设，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"/>
        </w:rPr>
        <w:t>推动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200家企业数字化改造，持续开展“工赋济宁”系列活动，深化重点行业“产业大脑”应用，每年培育先进级及以上智能工厂3个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"/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基础级智能工厂10个，到2027年底，规模以上工业企业数字化转型覆盖率达到96%以上，其中深度转型率（L3级及以上）达到50%以上。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（牵头单位：市工业和信息化局）</w:t>
      </w:r>
    </w:p>
    <w:p w14:paraId="76E7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（五）加快农业数智化增效。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深入开展农业数字化突破行动，推进物联网、大数据、云计算、人工智能等现代信息技术在农业生产经营中的集成应用，打造智慧农业典型应用场景，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"/>
        </w:rPr>
        <w:t>力争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每年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推广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配备北斗系统的农机具1000台以上。深化“互联网＋”农产品出村进城，大力发展农村电商、直播带货等新模式。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（牵头单位：市农业农村局；责任单位：市商务局）</w:t>
      </w:r>
    </w:p>
    <w:p w14:paraId="2BB4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（六）驱动服务业数智化发展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。深入开展生产性服务业数字融合创新行动，鼓励制造企业向数字化、网络化、智能化服务转型，培育一批在线研发、智慧物流、在线监测等高端生产性服务业企业。深入开展电子商务提升行动，加强智慧商圈建设，加快推动跨境电商发展，推广“产业带+跨境电商+海外仓”模式。深入开展智慧港航示范行动，加快推动港口自动化升级、航道数字化改造，建设区域航运数据中心、数字交易市场和内河多式联运可信数据空间，着力打造绿色智慧港航样板。深入开展文旅数字化赋能行动，建设智慧旅游体系，聚焦三孔、微山湖、水泊梁山等重点文旅资源，培育更多优质沉浸式文旅体验项目，到2027年底，全市建成3个智慧旅游特色应用场景、10个沉浸式体验新空间。深入开展数字金融惠企行动，大力支持数字金融创新，推动金融数据和公共数据融合应用，完善以信用信息为基础的普惠融资服务体系，增强数字经济金融服务供给能力。开展银行服务实体经济评价，引导金融机构精准对接数字经济领域企业融资需求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（牵头单位：市发展改革委、市商务局、市交通运输局、市文化和旅游局、人民银行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  <w:lang w:val="en-US" w:eastAsia="zh-CN"/>
        </w:rPr>
        <w:t>济宁市分行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、市金融办）</w:t>
      </w:r>
    </w:p>
    <w:p w14:paraId="22E6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（七）协同数字化绿色化转型。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深入开展数字化绿色化协同转型行动，稳步提升数据中心绿电占比，建设绿色智能电网，支持济宁北湖省级旅游度假区省级绿色低碳城市试点建设，健全智慧化生态环境监测体系，推动火力发电厂、油气长输管道智能化建设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（牵头单位：市能源局、市大数据局、市住房城乡建设局、市生态环境局、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  <w:lang w:val="en-US" w:eastAsia="zh-CN"/>
        </w:rPr>
        <w:t>国网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济宁供电公司）</w:t>
      </w:r>
    </w:p>
    <w:p w14:paraId="370F2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四、深挖数据要素潜能，释放数字经济创新空间</w:t>
      </w:r>
    </w:p>
    <w:p w14:paraId="407D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（八）强化数据要素优质供给。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深入开展公共数据汇聚，分类分步推动公共数据资源登记，健全行政事业单位数据资产全过程管理机制。围绕人工智能发展，加强数据语料供给，到2027年底，聚焦工业制造、现代农业、交通运输、医疗健康、地理空间等重点领域，打造100个高质量数据集，支撑人工智能技术研发和场景化应用落地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（牵头单位：市大数据局）</w:t>
      </w:r>
    </w:p>
    <w:p w14:paraId="4A32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（九）促进数据要素高效流通。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加快推进医疗健康、交通运输、地理空间等重点领域公共数据开放和授权运营，推动公共数据规范流通。推动企业数据分类分级授权使用，引导行业龙头企业、互联网平台企业与中小微企业双向公平授权。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（牵头单位：市大数据局）</w:t>
      </w:r>
    </w:p>
    <w:p w14:paraId="3F56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（十）加快数据要素开发利用。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加大数据资产价值化、合规用数等服务供给力度，到2027年底，累计面向3000家以上企业开展数据资产价值化公益培训。以“数据要素×”大赛和典型案例培育为牵引，探索支持中小企业低成本用数、先服务后分成等合作机制，推动数据要素向现实生产力转化。引导国有企业加强数据资源挖掘利用和价值提升，发挥示范带动作用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（牵头单位：市大数据局、市财政局、市国资委）</w:t>
      </w:r>
    </w:p>
    <w:p w14:paraId="20AD1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（十一）建立健全数据产权和安全保护体系。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严格落实数据产权结构性分置制度，依法依规推动数据产权配置和登记，促进数据产权合规流转。加强数据分级分类管理，健全数据安全防护管理和审计制度。强化数据安全态势感知和监测预警。提升区域性、规模性工业数据安全风险的信息获取、分析研判和预警处置能力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（牵头单位：市委网信办、市大数据局；责任单位：市工业和信息化局）</w:t>
      </w:r>
    </w:p>
    <w:p w14:paraId="4CBC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五、优化数字治理格局，强化数字经济制度保障</w:t>
      </w:r>
    </w:p>
    <w:p w14:paraId="7F0A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（十二）提升数字政务服务能力。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优化“爱山东”政务服务平台，完善“鲁通码”服务体系，助推“无证明城市”建设。深化数字机关建设，整合党政机关非涉密自建系统接入“山东通”平台，打造核心业务全覆盖、横向纵向全贯通的数字化工作体系。深化惠企政策“直达快享”改革，推动更多惠企政策“免申即享、快速直达”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（牵头单位：市大数据局、市行政审批服务局、市发展改革委）</w:t>
      </w:r>
    </w:p>
    <w:p w14:paraId="4851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（十三）提升市场治理能力。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全面推行“信用风险分类监管”和“标签式监管”，推动适合非现场监管事项向“云检查”转变。全面梳理数字经济领域行政许可事项，实行清单管理。实施公平竞争审查制度，推进平台经济等新经济形态公平竞争。加强数字经济知识产权保护宣传力度，压缩知识产权案件办理周期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（牵头单位：市市场监管局；责任单位：市工业和信息化局）</w:t>
      </w:r>
    </w:p>
    <w:p w14:paraId="235BE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（十四）提升社会治理能力。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加快城市全域数字化转型，强化教育、医疗、养老、就业等民生领域数据应用，创新城市生产空间和生活空间数字化场景，深化拓展“人工智能+”，完善人工智能治理，构建全方位、全覆盖的数字化服务体系。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（牵头单位：市大数据局；责任单位：市教育局、市卫生健康委、市民政局、市人力资源社会保障局、市住房城乡建设局）</w:t>
      </w:r>
    </w:p>
    <w:p w14:paraId="755E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六、完善数字基础设施，夯实数字经济发展根基</w:t>
      </w:r>
    </w:p>
    <w:p w14:paraId="221F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（十五）打造绿色协同算力基础设施。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积极打造“算力+”应用场景，到2027年底，全市智能算力规模超过1500P。推动新建算力中心降低能耗，PUE值低于1.25，加快融入全省一体化算力网。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（牵头单位：市大数据局；责任单位：市发展改革委、市工业和信息化局、市通信办）</w:t>
      </w:r>
    </w:p>
    <w:p w14:paraId="63C02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（十六）建设先进泛在网络基础设施。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建设5G基站总数达到1.8万个以上，实现5G网络全覆盖。加快高速数据传输网建设，部署200G/400G超大容量光传输系统。前瞻布局6G、卫星互联网、量子通信等新型网络设施建设。（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牵头单位：市工业和信息化局、市通信办）</w:t>
      </w:r>
    </w:p>
    <w:p w14:paraId="531E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（十七）打造物联感知基础设施。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面向智能制造、智慧安防等领域配置千万级感知节点，打造一批窄带物联网应用场景。推进视频汇聚治理与智能应用，提高公共区域前端感知设备智能化在线率、出图率。有序推进市政基础设施数字化改造，构建先进普惠、智能协作的生活服务数字化融合设施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（牵头单位：市工业和信息化局；责任单位：市大数据局、市公安局、市城市管理局、市通信办）</w:t>
      </w:r>
    </w:p>
    <w:p w14:paraId="084B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七、聚力数字技术创新，激活数字经济关键动能</w:t>
      </w:r>
    </w:p>
    <w:p w14:paraId="7BC2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（十八）加快关键技术研发。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将数字经济项目纳入市级重点研发计划支持范围。聚焦区块链、大模型、集成电路、应用软件等数字技术关键领域，每年部署不少于5项关键技术攻关任务。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（牵头单位：市科技局）</w:t>
      </w:r>
    </w:p>
    <w:p w14:paraId="3AF3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（十九）加快创新平台建设。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加快数字经济、人工智能等创新平台建设，到2027年底，新培育重点实验室、技术创新中心等创新平台10家以上。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（牵头单位：市科技局、市工业和信息化局）</w:t>
      </w:r>
    </w:p>
    <w:p w14:paraId="3C76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（二十）引育建强数字人才梯队。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积极开展数字技术工程师培训，力争每年新增数字技术工程师200人以上。深入推行总数据师制度。鼓励职业学校开设数字技术领域相关专业，举办数字技能类职业技能竞赛。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（牵头单位：市大数据局；责任单位：市教育局、市人力资源社会保障局）</w:t>
      </w:r>
    </w:p>
    <w:p w14:paraId="79A7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八、优化数字发展环境，构建数字经济优质生态</w:t>
      </w:r>
    </w:p>
    <w:p w14:paraId="47AC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（二十一）落地引育数字经济重点项目。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持续放大省级数字经济园区项目承载优势，围绕新一代信息技术产业延链、补链、强链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"/>
        </w:rPr>
        <w:t>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积极开展数字经济招商。深入挖掘数字化应用场景需求，积极争取数字经济领域国家级、省级试点示范和重大项目。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（牵头单位：市大数据局、市工业和信息化局；责任单位：市发展改革委、市商务局）</w:t>
      </w:r>
    </w:p>
    <w:p w14:paraId="7AFB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（二十二）加力培育数字经济创新型企业。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发展数字经济创新型企业，大力培育数字经济领域高新技术企业、专精特新“小巨人”、制造业单项冠军和独角兽企业，到2027年底，培育数字经济领域高新技术企业达到100家以上。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（牵头单位：市科技局、市工业和信息化局、市大数据局）</w:t>
      </w:r>
    </w:p>
    <w:p w14:paraId="3AD91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（二十三）优化布局数字产业集群。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做强省级数字经济创新发展试验区，以数据流带动产业流、人才流、资金流、技术流，推动企业融通发展和上下游协同创新合作，到2027年底，打造5个数字经济特色集聚区和数据产业集群。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（牵头单位：市大数据局、市工业和信息化局）</w:t>
      </w:r>
    </w:p>
    <w:p w14:paraId="6337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九、保障措施</w:t>
      </w:r>
    </w:p>
    <w:p w14:paraId="773A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加强统筹协调，发挥好数字经济专班和新一代信息技术产业链作用，统筹推进实体经济和数字经济融合发展。加大政策保障，积极争取中央预算内资金、超长期特别国债、地方政府专项债券、“数字山东”发展资金等政策性资金，统筹中央中小企业数字化转型城市试点资金，综合运用股权投资等方式，建立多元化保障机制。开展评估评价，深入挖掘实体经济与数字经济深度融合的典型案例，推广复制成功模式，优化数字经济运行监测方法，构建数字经济综合评价体系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（市发展改革委、市财政局、市工业和信息化局、市大数据局按职责分工负责）</w:t>
      </w:r>
    </w:p>
    <w:p w14:paraId="4ABB31B5">
      <w:pPr>
        <w:spacing w:line="56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 w14:paraId="11DBF209">
      <w:pPr>
        <w:spacing w:line="56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 w14:paraId="3CD1581E"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 AQAADwAAAGRycy9kb3ducmV2LnhtbE2PzW7CMBCE75V4B2sr9VacpGqJ0jgcqBBqxQWo1OsSL3Fo vA6x+enb1xUHetyZ0cy35fRiO3GiwbeOFaTjBARx7XTLjYLPzfwxB+EDssbOMSn4IQ/TanRXYqHd mVd0WodGxBL2BSowIfSFlL42ZNGPXU8cvZ0bLIZ4Do3UA55jue1kliQv0mLLccFgTzND9ff6aBXg 22IVvvLsY9K+m+V+Mz8sTH5Q6uE+TV5BBLqEWxj+8CM6VJFp646svegUxEeCgucsAxHdfPKUgthe BVmV8j9+9QtQSwMEFAAAAAgAh07iQCPqy3jRAQAAzwMAAA4AAABkcnMvZTJvRG9jLnhtbK1TTW/b MAy9D9h/EHRf7AbNNhhxemjWXYotwLYfoEiULUBfENU4+fej5DTZuksO80GmJPKR75FaPxydZQdI aILv+d2i5Qy8DMr4oee/fj59+MwZZuGVsMFDz0+A/GHz/t16ih0swxisgsQIxGM3xZ6POceuaVCO 4AQuQgRPlzokJzJt09CoJCZCd7ZZtu3HZgpJxRQkINLpdr7kZ8R0C2DQ2kjYBvniwOcZNYEVmSjh aCLyTa1Wa5D5u9YImdmeE9NcV0pC9r6szWYtuiGJOBp5LkHcUsIbTk4YT0kvUFuRBXtJ5h8oZ2QK GHReyOCamUhVhFjctW+0+TGKCJULSY3xIjr+P1j57bBLzKierzjzwlHDn40HtqzSTBE78nj0u0RC lR3GXSo8jzq58icG7FjlPF3khGNmkg5Xq/v7tiWl5etdcw2MCfNXCI4Vo+eWklYBxeEZMyUj11eX ksd6NtG0Lj9VPEFzp6nfBO0i1Y5+qMEYrFFPxtoSgmnYP9rEDqL0vn6l3QT8l1vJshU4zn71ap6K EYT64hXLp0iqeHoMvNTgQHFmgd5Oser8ZGHsLZ6U2nqq4CpksfZBnaq+9Zz6XGs8z2QZpD/3Nfr6 Dje/AV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 w14:paraId="0513522F"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 w14:paraId="4FD67D34">
      <w:pPr>
        <w:spacing w:line="440" w:lineRule="exact"/>
        <w:ind w:firstLine="1099" w:firstLineChars="3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 w14:paraId="6F07C659"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/U0y+60x45lweFAj46ar/XeG8Cn 5Sq9F9OXWffsXj83i93SFTtjrq/y7AFUolM6H8MvvqBDLUzbsGcbVW9AHkkGivwelKTF7FaM7Z+h 60r/x69/AFBLAwQUAAAACACHTuJA7eWizdMBAADPAwAADgAAAGRycy9lMm9Eb2MueG1srVNNb9sw DL0P2H8QdF+cZss6GHF6aNZdii3Auh/ASHQsQF8Q1Tj596PkNN26Sw7zQaYk8pHvkVrdHZ0VB0xk gu/kzWwuBXoVtPH7Tv56evjwRQrK4DXY4LGTJyR5t37/bjXGFhdhCFZjEgziqR1jJ4ecY9s0pAZ0 QLMQ0fNlH5KDzNu0b3SCkdGdbRbz+edmDEnHFBQS8elmupRnxHQNYOh7o3AT1LNDnyfUhBYyU6LB RJLrWm3fo8o/+p4wC9tJZprryknY3pW1Wa+g3SeIg1HnEuCaEt5wcmA8J71AbSCDeE7mHyhnVAoU +jxTwTUTkaoIs7iZv9Hm5wARKxeWmuJFdPp/sOr7YZuE0Z28lcKD44Y/Go9isSjSjJFa9rj323Te UdymwvPYJ1f+zEAcq5yni5x4zELx4XL56eNyyUqrl7vmNTAmyt8wOFGMTlpOWgWEwyNlTsauLy4l j/Vi5Gld3M4LHvDc9dxvNl3k2snvazAFa/SDsbaEUNrv7m0SByi9r1/hxMB/uZUsG6Bh8qtX01QM CPqr1yKfIqvi+THIUoNDLYVFfjvFYkBoMxh7jSentp4rKLJOQhZrF/Sp6lvPuc+1xvNMlkH6c1+j X9/h+jd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/U0y2baY8ey4HCgB0fN5+bgDeDj ap3eiunzvHtyLx/b5X7lir0x11d5dg8q0Tn9HcMPvqBDLUy7cGAbVW9AHknizu5ASVrMb3NQu19D 15X+j19/A1BLAwQUAAAACACHTuJAsx7tetIBAADPAwAADgAAAGRycy9lMm9Eb2MueG1srVNNb9sw DL0P2H8QdF/sBG03GHF6aNZdii3Ath/A6MMWoC+Iapz8+1Fymq7dJYf5IFMS+cj3SK3vj86yg0po gu/5ctFyprwI0vih579/PX76whlm8BJs8KrnJ4X8fvPxw3qKnVqFMVipEiMQj90Uez7mHLumQTEq B7gIUXm61CE5yLRNQyMTTITubLNq27tmCknGFIRCpNPtfMnPiOkawKC1EWobxLNTPs+oSVnIRAlH E5FvarVaK5F/aI0qM9tzYprrSknI3pe12ayhGxLE0YhzCXBNCe84OTCekl6gtpCBPSfzD5QzIgUM Oi9EcM1MpCpCLJbtO21+jhBV5UJSY7yIjv8PVnw/7BIzsud3nHlw1PAn4xVbLYs0U8SOPB78Lp13 GHep8Dzq5MqfGLBjlfN0kVMdMxN0eHt7c9O2pLR4uWteA2PC/E0Fx4rRc0tJq4BweMJMycj1xaXk sZ5NNK2rzxUPaO409ZugXaTa0Q81GIM18tFYW0IwDfsHm9gBSu/rVzgR8Bu3kmULOM5+9WqeilGB /Ooly6dIqnh6DLzU4JTkzCp6O8UiQOgyGHuNJ6W2niooss5CFmsf5KnqW8+pz7XG80yWQfp7X6Nf 3+HmD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 2026年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eastAsia="zh" w:bidi="ar"/>
        </w:rPr>
        <w:t>7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8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 w14:paraId="7A57EA33">
        <w:pPr>
          <w:pStyle w:val="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b/>
        <w:sz w:val="28"/>
        <w:szCs w:val="28"/>
      </w:rPr>
    </w:sdtEndPr>
    <w:sdtContent>
      <w:p w14:paraId="665F1E90"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Acj67cnAvLXyWduX20G3Eg==" w:hash="GNzOI0pDu6IqU86Rl4FZ4mW+Tq7MC9HVVCU4ATufMtLXfVqzg6de26uuungud0kEbfUiYIKItJQ+APOWkNPQC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1214C8"/>
    <w:rsid w:val="00271AF7"/>
    <w:rsid w:val="003A2A05"/>
    <w:rsid w:val="00623306"/>
    <w:rsid w:val="00633F78"/>
    <w:rsid w:val="007B3EEF"/>
    <w:rsid w:val="008A2671"/>
    <w:rsid w:val="00944107"/>
    <w:rsid w:val="009C5E24"/>
    <w:rsid w:val="00AD082E"/>
    <w:rsid w:val="00AD4F0C"/>
    <w:rsid w:val="00B12D80"/>
    <w:rsid w:val="00BF4213"/>
    <w:rsid w:val="00CD750B"/>
    <w:rsid w:val="00D87CCB"/>
    <w:rsid w:val="00E64C4D"/>
    <w:rsid w:val="00EF4394"/>
    <w:rsid w:val="07F75ECA"/>
    <w:rsid w:val="1FBF9B32"/>
    <w:rsid w:val="2338B92F"/>
    <w:rsid w:val="2393304B"/>
    <w:rsid w:val="33026DD2"/>
    <w:rsid w:val="63765AC4"/>
    <w:rsid w:val="694B5D09"/>
    <w:rsid w:val="6DBDCCDC"/>
    <w:rsid w:val="7DFF3607"/>
    <w:rsid w:val="7EDFD3AC"/>
    <w:rsid w:val="7F76E03C"/>
    <w:rsid w:val="7FE9306D"/>
    <w:rsid w:val="8F1E0DA0"/>
    <w:rsid w:val="974A45BF"/>
    <w:rsid w:val="9DFD3F5E"/>
    <w:rsid w:val="ACD7B990"/>
    <w:rsid w:val="B238C72D"/>
    <w:rsid w:val="C797B1DF"/>
    <w:rsid w:val="CFFA1468"/>
    <w:rsid w:val="DF7649F5"/>
    <w:rsid w:val="EF69315F"/>
    <w:rsid w:val="F6F1E4BE"/>
    <w:rsid w:val="FA3B1E0B"/>
    <w:rsid w:val="FEDEAE10"/>
    <w:rsid w:val="FFC58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8">
    <w:name w:val="页脚 Char1"/>
    <w:basedOn w:val="7"/>
    <w:link w:val="3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1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5291</Words>
  <Characters>272</Characters>
  <Lines>2</Lines>
  <Paragraphs>11</Paragraphs>
  <TotalTime>1</TotalTime>
  <ScaleCrop>false</ScaleCrop>
  <LinksUpToDate>false</LinksUpToDate>
  <CharactersWithSpaces>5552</CharactersWithSpaces>
  <Application>WPS Office WWO_wpscloud_20250526142700-6444753e6b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2019-12-24T18:47:00Z</dcterms:created>
  <dc:creator>nizy</dc:creator>
  <cp:lastModifiedBy>user</cp:lastModifiedBy>
  <cp:lastPrinted>2026-03-13T11:26:00Z</cp:lastPrinted>
  <dcterms:modified xsi:type="dcterms:W3CDTF">2026-03-12T15:23:35Z</dcterms:modified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86398B98E3BCEFADF769B2698FE43E35_43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