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8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济宁市自然资源和规划局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z w:val="60"/>
                <w:szCs w:val="60"/>
                <w:vertAlign w:val="baseline"/>
                <w:lang w:val="en-US"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济宁市发展和改革委员会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济宁市财政局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济宁市生态环境局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济宁市住房和城乡建设局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济宁市城市管理局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济宁市交通运输局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济宁市城乡水务局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48"/>
                <w:szCs w:val="48"/>
                <w:lang w:val="en-US" w:eastAsia="zh-CN"/>
              </w:rPr>
              <w:t>济宁市农业农村局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kern w:val="2"/>
                <w:sz w:val="48"/>
                <w:szCs w:val="48"/>
                <w:lang w:val="en-US" w:eastAsia="zh-CN" w:bidi="ar-SA"/>
              </w:rPr>
              <w:t>济宁市能源局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color w:val="FF0000"/>
                <w:sz w:val="48"/>
                <w:szCs w:val="48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kern w:val="2"/>
                <w:sz w:val="48"/>
                <w:szCs w:val="48"/>
                <w:lang w:val="en-US" w:eastAsia="zh-CN" w:bidi="ar-SA"/>
              </w:rPr>
              <w:t>济宁市南四湖流域管理办公室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vertAlign w:val="baseli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387350</wp:posOffset>
                </wp:positionV>
                <wp:extent cx="5802630" cy="698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2630" cy="698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-6.5pt;margin-top:30.5pt;height:0.55pt;width:456.9pt;z-index:251658240;mso-width-relative:page;mso-height-relative:page;" filled="f" stroked="t" coordsize="21600,21600" o:gfxdata="UEsDBAoAAAAAAIdO4kAAAAAAAAAAAAAAAAAEAAAAZHJzL1BLAwQUAAAACACHTuJAuLs0fdgAAAAJ&#10;AQAADwAAAGRycy9kb3ducmV2LnhtbE2PwU7DMBBE70j8g7VI3FrbBUU0xKlUEBKIE2k/wI3dOCVe&#10;R7bbtHw9y4meVrszmn1Trc5+YCcbUx9QgZwLYBbbYHrsFGw3b7MnYClrNHoIaBVcbIJVfXtT6dKE&#10;Cb/sqckdoxBMpVbgch5LzlPrrNdpHkaLpO1D9DrTGjtuop4o3A98IUTBve6RPjg92hdn2+/m6BVM&#10;y2xe14fi/efx0uT4ievNx9YpdX8nxTOwbM/53wx/+IQONTHtwhFNYoOCmXygLllBIWmSYSkEddnR&#10;YSGB1xW/blD/AlBLAwQUAAAACACHTuJALy+nvOMBAACjAwAADgAAAGRycy9lMm9Eb2MueG1srVNL&#10;jhMxEN0jcQfLe9I9QYkyrXRmkRA2CCLx2Vf86bbkn2yTTnbsEGdgx5I7wG1GgltQdofMABuE8MIq&#10;1+dV1avy8uZoNDmIEJWzLb2a1JQIyxxXtmvp61fbRwtKYgLLQTsrWnoSkd6sHj5YDr4RU9c7zUUg&#10;CGJjM/iW9in5pqoi64WBOHFeWDRKFwwkfIau4gEGRDe6mtb1vBpc4D44JmJE7WY00lXBl1Kw9ELK&#10;KBLRLcXaUrlDuff5rlZLaLoAvlfsXAb8QxUGlMWkF6gNJCBvg/oDyigWXHQyTZgzlZNSMVF6wG6u&#10;6t+6edmDF6UXJCf6C03x/8Gy54ddIIrj7CixYHBE395//v7uw+3Hr7dfPpFpZmjwsUHHtd2F8yv6&#10;XcjtHmUwRGrl32SArMGWyLHwe7rwK46JMFTOFvV0/hjHwNA2v17MMng1ouRYH2J6KpwhWWhpTAFU&#10;16e1sxYH6cKYAQ7PYhoDfwbkYG3JgEVc17OcAHCXpIaEovHYXbRdKS86rfhWaZ1DYuj2ax3IAXA7&#10;ttsaz7miX9xylg3EfvQrpuwGTS+AP7GcpJNH3iwuOM01GMEp0QL/Q5aKZwKl/8YTydAWOcmMjxxn&#10;ae/4qVBf9LgJhbXz1uZVu/8u0Xd/a/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Ls0fdgAAAAJ&#10;AQAADwAAAAAAAAABACAAAAAiAAAAZHJzL2Rvd25yZXYueG1sUEsBAhQAFAAAAAgAh07iQC8vp7zj&#10;AQAAowMAAA4AAAAAAAAAAQAgAAAAJw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济自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资规发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关于印发《济宁市国土空间生态修复规划（2021-2035年）》的通知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各县（市、区）自然资源和规划主管部门、发展改革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（经济发展）局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、财政局、生态环境局、住房和城乡建设局、城市管理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（综合行政执法）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局、交通运输局、城乡水务局、农业农村局、能源局：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现将《济宁市国土空间生态修复规划（2021-2035年）》印发给你们，请认真贯彻落实。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济宁市自然资源和规划局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济宁市发展和改革委员会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济宁市财政局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济宁市生态环境局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济宁市住房和城乡建设局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济宁市城市管理局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济宁市交通运输局              济宁市城乡水务局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154" w:right="1474" w:bottom="2041" w:left="1587" w:header="851" w:footer="1587" w:gutter="0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（此页无正文）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济宁市农业农村局                济宁市能源局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济宁市南四湖流域管理办公室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154" w:right="1474" w:bottom="2041" w:left="1587" w:header="851" w:footer="1587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2023年12月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日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28"/>
          <w:szCs w:val="28"/>
          <w:highlight w:val="none"/>
        </w:rPr>
        <w:t>公开方式：</w:t>
      </w:r>
      <w:r>
        <w:rPr>
          <w:rFonts w:hint="eastAsia" w:ascii="Times New Roman" w:hAnsi="Times New Roman" w:eastAsia="方正楷体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主动</w:t>
      </w:r>
      <w:r>
        <w:rPr>
          <w:rFonts w:hint="default" w:ascii="Times New Roman" w:hAnsi="Times New Roman" w:eastAsia="方正楷体简体" w:cs="Times New Roman"/>
          <w:b w:val="0"/>
          <w:bCs/>
          <w:color w:val="auto"/>
          <w:sz w:val="28"/>
          <w:szCs w:val="28"/>
          <w:highlight w:val="none"/>
        </w:rPr>
        <w:t>公开</w:t>
      </w:r>
    </w:p>
    <w:p>
      <w:pPr>
        <w:spacing w:line="560" w:lineRule="exact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42545</wp:posOffset>
                </wp:positionV>
                <wp:extent cx="5606415" cy="139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3.35pt;height:1.1pt;width:441.45pt;z-index:251660288;mso-width-relative:page;mso-height-relative:page;" filled="f" stroked="t" coordsize="21600,21600" o:gfxdata="UEsDBAoAAAAAAIdO4kAAAAAAAAAAAAAAAAAEAAAAZHJzL1BLAwQUAAAACACHTuJA+19phdUAAAAF&#10;AQAADwAAAGRycy9kb3ducmV2LnhtbE2OzU7DMBCE70i8g7VI3KiToLYhxOmBHwkJRRWFS2/beEki&#10;4nUUu2l5e5YT3GY0o5mv3JzdoGaaQu/ZQLpIQBE33vbcGvh4f77JQYWIbHHwTAa+KcCmurwosbD+&#10;xG8072KrZIRDgQa6GMdC69B05DAs/Egs2aefHEaxU6vthCcZd4POkmSlHfYsDx2O9NBR87U7OgNz&#10;WvP25WnvH1+xbpdpbffNOhpzfZUm96AineNfGX7xBR0qYTr4I9ugBgPZrRQNrNagJM3zZQbqIOIO&#10;dFXq//TVD1BLAwQUAAAACACHTuJAuMepo9kBAAB5AwAADgAAAGRycy9lMm9Eb2MueG1srVPNjtMw&#10;EL4j8Q6W7zRJYVuImu6hq+WyQKVduLuOnVjYHst2m/QleAEkbnDiyJ23YXkMxm63u8ANkcMo8/fN&#10;zDfjxfloNNkJHxTYhlaTkhJhObTKdg19e3P55DklITLbMg1WNHQvAj1fPn60GFwtptCDboUnCGJD&#10;PbiG9jG6uigC74VhYQJOWHRK8IZFVH1XtJ4NiG50MS3LWTGAb50HLkJA68XBSZcZX0rB4xspg4hE&#10;NxR7i1n6LDdJFssFqzvPXK/4sQ32D10YpiwWPUFdsMjI1qu/oIziHgLIOOFgCpBScZFnwGmq8o9p&#10;rnvmRJ4FyQnuRFP4f7D89W7tiWobOqfEMoMruv347ceHzz+/f0J5+/ULmSeSBhdqjF3ZtU9j8tFe&#10;uyvg7wOxsOqZ7URu9mbvEKFKGcVvKUkJDktthlfQYgzbRsiMjdIbIrVy71JiAkdWyJhXtD+tSIyR&#10;cDSezcrZs+qMEo6+6umLeV5hweoEk5KdD/GlAEPST0O1solBVrPdVYiprfuQZLZwqbTOV6AtGRBz&#10;Oi/LnBFAqzZ5U1zw3WalPdmxdEj5y0Oi52GYh61tD1W0TXki3+Cx9B0JBzo30O7X/o4p3G9u7niL&#10;6YAe6pnP+xez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7X2mF1QAAAAUBAAAPAAAAAAAAAAEA&#10;IAAAACIAAABkcnMvZG93bnJldi54bWxQSwECFAAUAAAACACHTuJAuMepo9kBAAB5AwAADgAAAAAA&#10;AAABACAAAAAkAQAAZHJzL2Uyb0RvYy54bWxQSwUGAAAAAAYABgBZAQAAb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395605</wp:posOffset>
                </wp:positionV>
                <wp:extent cx="5606415" cy="139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31.15pt;height:1.1pt;width:441.45pt;z-index:251659264;mso-width-relative:page;mso-height-relative:page;" filled="f" stroked="t" coordsize="21600,21600" o:gfxdata="UEsDBAoAAAAAAIdO4kAAAAAAAAAAAAAAAAAEAAAAZHJzL1BLAwQUAAAACACHTuJAttH3/dYAAAAH&#10;AQAADwAAAGRycy9kb3ducmV2LnhtbE2OzU7DMBCE70i8g7VI3KiTQEsU4vTAj4SEoorCpbdtvCQR&#10;8TqK3bS8PdsTnEY7M5r9yvXJDWqmKfSeDaSLBBRx423PrYHPj5ebHFSIyBYHz2TghwKsq8uLEgvr&#10;j/xO8za2SkY4FGigi3EstA5NRw7Dwo/Ekn35yWGUc2q1nfAo427QWZKstMOe5UOHIz121HxvD87A&#10;nNa8eX3e+ac3rNtlWttdcx+Nub5KkwdQkU7xrwxnfEGHSpj2/sA2qMFAditFA6uzSpznywzUXoy7&#10;Jeiq1P/5q19QSwMEFAAAAAgAh07iQFf8CaHZAQAAeQMAAA4AAABkcnMvZTJvRG9jLnhtbK1TzW4T&#10;MRC+I/EOlu9kdwNNyyqbHlKVS4FILdwd27trYXss28luXoIXQOIGpx658zaUx2DspGmBG2IPo52/&#10;b2a+Gc/PR6PJVvqgwDa0mpSUSMtBKNs19N3N5bMzSkJkVjANVjZ0JwM9Xzx9Mh9cLafQgxbSEwSx&#10;oR5cQ/sYXV0UgffSsDABJy06W/CGRVR9VwjPBkQ3upiW5awYwAvngcsQ0Hqxd9JFxm9byePbtg0y&#10;Et1Q7C1m6bNcJ1ks5qzuPHO94oc22D90YZiyWPQIdcEiIxuv/oIyinsI0MYJB1NA2you8ww4TVX+&#10;Mc11z5zMsyA5wR1pCv8Plr/ZrjxRoqG4KMsMruju07cfH7/8/P4Z5d3tV3KWSBpcqDF2aVc+jclH&#10;e+2ugH8IxMKyZ7aTudmbnUOEKmUUv6UkJTgstR5eg8AYtomQGRtbb0irlXufEhM4skLGvKLdcUVy&#10;jISj8WRWzl5UJ5Rw9FXPX57mFRasTjAp2fkQX0kwJP00VCubGGQ1216FmNp6CElmC5dK63wF2pIB&#10;MaenZZkzAmglkjfFBd+tl9qTLUuHlL88JHoeh3nYWLGvom3Kk/kGD6XvSdjTuQaxW/l7pnC/ubnD&#10;LaYDeqxnPh9ezO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tH3/dYAAAAHAQAADwAAAAAAAAAB&#10;ACAAAAAiAAAAZHJzL2Rvd25yZXYueG1sUEsBAhQAFAAAAAgAh07iQFf8CaHZAQAAeQMAAA4AAAAA&#10;AAAAAQAgAAAAJQEAAGRycy9lMm9Eb2MueG1sUEsFBgAAAAAGAAYAWQEAAHA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</w:rPr>
        <w:t>　济宁市自然资源和规划局办公室　　　　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</w:rPr>
        <w:t>日印发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8"/>
          <w:szCs w:val="28"/>
          <w:highlight w:val="none"/>
          <w:lang w:eastAsia="zh-CN"/>
        </w:rPr>
        <w:t>　</w:t>
      </w:r>
    </w:p>
    <w:sectPr>
      <w:footerReference r:id="rId5" w:type="default"/>
      <w:footerReference r:id="rId6" w:type="even"/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left" w:pos="5628"/>
        <w:tab w:val="left" w:pos="8080"/>
      </w:tabs>
      <w:wordWrap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BDA3A4"/>
    <w:rsid w:val="01C0709C"/>
    <w:rsid w:val="02B27147"/>
    <w:rsid w:val="045E63FE"/>
    <w:rsid w:val="0C1F0493"/>
    <w:rsid w:val="10217BAB"/>
    <w:rsid w:val="13D54D91"/>
    <w:rsid w:val="1AEB1519"/>
    <w:rsid w:val="1B0E7586"/>
    <w:rsid w:val="205D2C32"/>
    <w:rsid w:val="280F126A"/>
    <w:rsid w:val="28C7488E"/>
    <w:rsid w:val="2B176F23"/>
    <w:rsid w:val="2BA72A26"/>
    <w:rsid w:val="2E136A56"/>
    <w:rsid w:val="301230B5"/>
    <w:rsid w:val="38DB72AB"/>
    <w:rsid w:val="39A25927"/>
    <w:rsid w:val="3B924A45"/>
    <w:rsid w:val="3EC13358"/>
    <w:rsid w:val="45DC4A55"/>
    <w:rsid w:val="501651CB"/>
    <w:rsid w:val="5037B265"/>
    <w:rsid w:val="59B1092B"/>
    <w:rsid w:val="5A7D526F"/>
    <w:rsid w:val="5FBA250B"/>
    <w:rsid w:val="615855FE"/>
    <w:rsid w:val="645E6D27"/>
    <w:rsid w:val="65A14097"/>
    <w:rsid w:val="66E90294"/>
    <w:rsid w:val="69921573"/>
    <w:rsid w:val="6BDF6C54"/>
    <w:rsid w:val="6BF30AE2"/>
    <w:rsid w:val="70213FA6"/>
    <w:rsid w:val="704C285D"/>
    <w:rsid w:val="71753CEB"/>
    <w:rsid w:val="75D91F36"/>
    <w:rsid w:val="76EE4492"/>
    <w:rsid w:val="77B40902"/>
    <w:rsid w:val="78DF6B32"/>
    <w:rsid w:val="7E88563E"/>
    <w:rsid w:val="97AFF14A"/>
    <w:rsid w:val="C7BDA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rebuchet MS" w:hAnsi="Trebuchet MS" w:eastAsia="ヒラギノ角ゴ Pro W3" w:cs="Times New Roman"/>
      <w:color w:val="000000"/>
      <w:kern w:val="2"/>
      <w:sz w:val="18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字符"/>
    <w:basedOn w:val="8"/>
    <w:link w:val="3"/>
    <w:uiPriority w:val="0"/>
    <w:rPr>
      <w:sz w:val="18"/>
      <w:szCs w:val="18"/>
    </w:rPr>
  </w:style>
  <w:style w:type="character" w:customStyle="1" w:styleId="10">
    <w:name w:val="页脚 字符1"/>
    <w:basedOn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429</Characters>
  <Lines>0</Lines>
  <Paragraphs>0</Paragraphs>
  <TotalTime>20</TotalTime>
  <ScaleCrop>false</ScaleCrop>
  <LinksUpToDate>false</LinksUpToDate>
  <CharactersWithSpaces>553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2023-12-14T18:36:00Z</dcterms:created>
  <dc:creator>user</dc:creator>
  <cp:lastModifiedBy>Administrator</cp:lastModifiedBy>
  <cp:lastPrinted>2023-12-28T01:37:42Z</cp:lastPrinted>
  <dcterms:modified xsi:type="dcterms:W3CDTF">2023-12-28T01:38:12Z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