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45085</wp:posOffset>
                </wp:positionV>
                <wp:extent cx="5829300" cy="1487805"/>
                <wp:effectExtent l="4445" t="4445" r="14605"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29300" cy="1487805"/>
                        </a:xfrm>
                        <a:prstGeom prst="rect">
                          <a:avLst/>
                        </a:prstGeom>
                        <a:solidFill>
                          <a:srgbClr val="FFFFFF"/>
                        </a:solidFill>
                        <a:ln w="9525">
                          <a:solidFill>
                            <a:srgbClr val="FFFFFF"/>
                          </a:solidFill>
                          <a:miter lim="800000"/>
                        </a:ln>
                        <a:effectLst/>
                      </wps:spPr>
                      <wps:txbx>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25pt;margin-top:3.55pt;height:117.15pt;width:459pt;z-index:251659264;mso-width-relative:page;mso-height-relative:page;" fillcolor="#FFFFFF" filled="t" stroked="t" coordsize="21600,21600" o:gfxdata="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IpL4vY&#10;AAAACQEAAA8AAAAAAAAAAQAgAAAAIgAAAGRycy9kb3ducmV2LnhtbFBLAQIUABQAAAAIAIdO4kBq&#10;BOVVIAIAADgEAAAOAAAAAAAAAAEAIAAAACcBAABkcnMvZTJvRG9jLnhtbFBLBQYAAAAABgAGAFkB&#10;AAC5BQAAAAA=&#10;">
                <v:fill on="t" focussize="0,0"/>
                <v:stroke color="#FFFFFF" miterlimit="8" joinstyle="miter"/>
                <v:imagedata o:title=""/>
                <o:lock v:ext="edit" aspectratio="f"/>
                <v:textbox inset="0mm,0mm,0mm,0mm">
                  <w:txbxContent>
                    <w:p>
                      <w:pPr>
                        <w:jc w:val="center"/>
                        <w:rPr>
                          <w:rFonts w:hint="eastAsia" w:ascii="方正小标宋简体" w:hAnsi="方正小标宋简体" w:eastAsia="方正小标宋简体" w:cs="方正小标宋简体"/>
                          <w:bCs/>
                          <w:color w:val="FF0000"/>
                          <w:spacing w:val="-34"/>
                          <w:w w:val="49"/>
                          <w:sz w:val="154"/>
                          <w:szCs w:val="154"/>
                        </w:rPr>
                      </w:pPr>
                      <w:r>
                        <w:rPr>
                          <w:rFonts w:hint="eastAsia" w:ascii="方正小标宋简体" w:hAnsi="方正小标宋简体" w:eastAsia="方正小标宋简体" w:cs="方正小标宋简体"/>
                          <w:bCs/>
                          <w:color w:val="FF0000"/>
                          <w:spacing w:val="-34"/>
                          <w:w w:val="49"/>
                          <w:sz w:val="154"/>
                          <w:szCs w:val="154"/>
                        </w:rPr>
                        <w:t>济宁市</w:t>
                      </w:r>
                      <w:r>
                        <w:rPr>
                          <w:rFonts w:hint="eastAsia" w:ascii="方正小标宋简体" w:hAnsi="方正小标宋简体" w:eastAsia="方正小标宋简体" w:cs="方正小标宋简体"/>
                          <w:bCs/>
                          <w:color w:val="FF0000"/>
                          <w:spacing w:val="-34"/>
                          <w:w w:val="49"/>
                          <w:sz w:val="154"/>
                          <w:szCs w:val="154"/>
                          <w:lang w:eastAsia="zh-CN"/>
                        </w:rPr>
                        <w:t>民航事业发展中心</w:t>
                      </w:r>
                      <w:r>
                        <w:rPr>
                          <w:rFonts w:hint="eastAsia" w:ascii="方正小标宋简体" w:hAnsi="方正小标宋简体" w:eastAsia="方正小标宋简体" w:cs="方正小标宋简体"/>
                          <w:bCs/>
                          <w:color w:val="FF0000"/>
                          <w:spacing w:val="-34"/>
                          <w:w w:val="49"/>
                          <w:sz w:val="154"/>
                          <w:szCs w:val="154"/>
                        </w:rPr>
                        <w:t>文件</w:t>
                      </w:r>
                    </w:p>
                  </w:txbxContent>
                </v:textbox>
              </v:shape>
            </w:pict>
          </mc:Fallback>
        </mc:AlternateConten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pStyle w:val="6"/>
        <w:numPr>
          <w:ilvl w:val="0"/>
          <w:numId w:val="0"/>
        </w:numPr>
        <w:ind w:leftChars="0"/>
      </w:pPr>
    </w:p>
    <w:p/>
    <w:p>
      <w:pPr>
        <w:jc w:val="both"/>
        <w:rPr>
          <w:rFonts w:hint="eastAsia" w:ascii="方正仿宋简体" w:hAnsi="方正仿宋简体" w:eastAsia="方正仿宋简体" w:cs="方正仿宋简体"/>
          <w:b/>
          <w:bCs/>
          <w:sz w:val="32"/>
          <w:szCs w:val="32"/>
        </w:rPr>
      </w:pPr>
    </w:p>
    <w:p>
      <w:pPr>
        <w:jc w:val="center"/>
        <w:rPr>
          <w:rFonts w:hint="eastAsia" w:ascii="楷体_GB2312" w:hAnsi="楷体_GB2312" w:eastAsia="楷体_GB2312" w:cs="楷体_GB2312"/>
          <w:b/>
          <w:bCs/>
          <w:sz w:val="32"/>
          <w:szCs w:val="32"/>
          <w:lang w:val="en-US" w:eastAsia="zh-CN"/>
        </w:rPr>
      </w:pPr>
      <w:r>
        <w:rPr>
          <w:rFonts w:hint="eastAsia"/>
          <w:b/>
          <w:bCs/>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385445</wp:posOffset>
                </wp:positionV>
                <wp:extent cx="5760085" cy="0"/>
                <wp:effectExtent l="0" t="9525" r="12065"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3.65pt;margin-top:30.35pt;height:0pt;width:453.55pt;z-index:251660288;mso-width-relative:page;mso-height-relative:page;" filled="f" stroked="t" coordsize="21600,21600" o:gfxdata="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B0xsNgAAAAJAQAADwAAAAAAAAABACAAAAAi&#10;AAAAZHJzL2Rvd25yZXYueG1sUEsBAhQAFAAAAAgAh07iQGRtBULRAQAAawMAAA4AAAAAAAAAAQAg&#10;AAAAJwEAAGRycy9lMm9Eb2MueG1sUEsFBgAAAAAGAAYAWQEAAGoFAAAAAA==&#10;">
                <v:fill on="f" focussize="0,0"/>
                <v:stroke weight="1.5pt" color="#FF0000" joinstyle="round"/>
                <v:imagedata o:title=""/>
                <o:lock v:ext="edit" aspectratio="f"/>
              </v:line>
            </w:pict>
          </mc:Fallback>
        </mc:AlternateContent>
      </w:r>
      <w:r>
        <w:rPr>
          <w:rFonts w:hint="eastAsia" w:ascii="方正仿宋简体" w:hAnsi="方正仿宋简体" w:eastAsia="方正仿宋简体" w:cs="方正仿宋简体"/>
          <w:b/>
          <w:bCs/>
          <w:sz w:val="32"/>
          <w:szCs w:val="32"/>
        </w:rPr>
        <w:t>济民航</w:t>
      </w: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4</w:t>
      </w:r>
      <w:r>
        <w:rPr>
          <w:rFonts w:hint="eastAsia" w:ascii="方正仿宋简体" w:hAnsi="方正仿宋简体" w:eastAsia="方正仿宋简体" w:cs="方正仿宋简体"/>
          <w:b/>
          <w:bCs/>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color w:val="auto"/>
          <w:sz w:val="44"/>
          <w:szCs w:val="44"/>
          <w:lang w:eastAsia="zh-CN"/>
        </w:rPr>
      </w:pPr>
      <w:r>
        <w:rPr>
          <w:rFonts w:hint="eastAsia" w:ascii="方正小标宋简体" w:hAnsi="方正小标宋简体" w:eastAsia="方正小标宋简体" w:cs="方正小标宋简体"/>
          <w:b/>
          <w:bCs w:val="0"/>
          <w:color w:val="auto"/>
          <w:sz w:val="44"/>
          <w:szCs w:val="44"/>
        </w:rPr>
        <w:t>济宁市</w:t>
      </w:r>
      <w:r>
        <w:rPr>
          <w:rFonts w:hint="eastAsia" w:ascii="方正小标宋简体" w:hAnsi="方正小标宋简体" w:eastAsia="方正小标宋简体" w:cs="方正小标宋简体"/>
          <w:b/>
          <w:bCs w:val="0"/>
          <w:color w:val="auto"/>
          <w:sz w:val="44"/>
          <w:szCs w:val="44"/>
          <w:lang w:eastAsia="zh-CN"/>
        </w:rPr>
        <w:t>民航事业发展中心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b/>
          <w:sz w:val="44"/>
          <w:lang w:eastAsia="zh-CN"/>
        </w:rPr>
      </w:pPr>
      <w:r>
        <w:rPr>
          <w:rFonts w:hint="eastAsia" w:ascii="方正小标宋简体" w:hAnsi="方正小标宋简体" w:eastAsia="方正小标宋简体" w:cs="方正小标宋简体"/>
          <w:b/>
          <w:bCs w:val="0"/>
          <w:color w:val="auto"/>
          <w:sz w:val="44"/>
          <w:szCs w:val="44"/>
          <w:lang w:eastAsia="zh-CN"/>
        </w:rPr>
        <w:t>关于印发《</w:t>
      </w:r>
      <w:r>
        <w:rPr>
          <w:rFonts w:hint="eastAsia" w:ascii="方正小标宋简体" w:eastAsia="方正小标宋简体"/>
          <w:b/>
          <w:sz w:val="44"/>
        </w:rPr>
        <w:t>2023年普法依法治理工作</w:t>
      </w:r>
      <w:r>
        <w:rPr>
          <w:rFonts w:hint="eastAsia" w:ascii="方正小标宋简体" w:eastAsia="方正小标宋简体"/>
          <w:b/>
          <w:sz w:val="44"/>
          <w:lang w:eastAsia="zh-CN"/>
        </w:rPr>
        <w:t>实施</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color w:val="auto"/>
          <w:sz w:val="44"/>
          <w:szCs w:val="44"/>
        </w:rPr>
      </w:pPr>
      <w:r>
        <w:rPr>
          <w:rFonts w:hint="eastAsia" w:ascii="方正小标宋简体" w:eastAsia="方正小标宋简体"/>
          <w:b/>
          <w:sz w:val="44"/>
          <w:lang w:eastAsia="zh-CN"/>
        </w:rPr>
        <w:t>方案</w:t>
      </w:r>
      <w:r>
        <w:rPr>
          <w:rFonts w:hint="eastAsia" w:ascii="方正小标宋简体" w:hAnsi="方正小标宋简体" w:eastAsia="方正小标宋简体" w:cs="方正小标宋简体"/>
          <w:b/>
          <w:bCs w:val="0"/>
          <w:color w:val="auto"/>
          <w:sz w:val="44"/>
          <w:szCs w:val="44"/>
          <w:lang w:eastAsia="zh-CN"/>
        </w:rPr>
        <w:t>》的通知</w:t>
      </w:r>
    </w:p>
    <w:p>
      <w:pPr>
        <w:jc w:val="both"/>
        <w:rPr>
          <w:rFonts w:hint="eastAsia"/>
          <w:b/>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sz w:val="32"/>
          <w:szCs w:val="32"/>
          <w:lang w:eastAsia="zh-CN"/>
        </w:rPr>
        <w:t>济宁曲阜机场有限公司、中心各科室：</w:t>
      </w:r>
    </w:p>
    <w:p>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 xml:space="preserve">    现将《2023年普法依法治理工作实施方案》印发给你们，请认真组织落实。</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仿宋简体" w:cs="Times New Roman"/>
          <w:b/>
          <w:bCs w:val="0"/>
          <w:color w:val="auto"/>
          <w:sz w:val="32"/>
          <w:szCs w:val="32"/>
          <w:lang w:val="en-US" w:eastAsia="zh-CN"/>
        </w:rPr>
      </w:pPr>
      <w:bookmarkStart w:id="0" w:name="_GoBack"/>
      <w:bookmarkEnd w:id="0"/>
      <w:r>
        <w:rPr>
          <w:rFonts w:hint="default" w:ascii="Times New Roman" w:hAnsi="Times New Roman" w:eastAsia="方正仿宋简体" w:cs="Times New Roman"/>
          <w:b/>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 xml:space="preserve">                    济宁市民航事业发展中心 </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 xml:space="preserve">                   2023年5月14 日</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eastAsia="方正小标宋简体"/>
          <w:b/>
          <w:sz w:val="32"/>
          <w:szCs w:val="32"/>
          <w:lang w:val="en-US" w:eastAsia="zh-CN"/>
        </w:rPr>
      </w:pPr>
      <w:r>
        <w:rPr>
          <w:rFonts w:hint="eastAsia" w:ascii="方正小标宋简体" w:eastAsia="方正小标宋简体"/>
          <w:b/>
          <w:sz w:val="32"/>
          <w:szCs w:val="32"/>
          <w:lang w:val="en-US" w:eastAsia="zh-CN"/>
        </w:rPr>
        <w:t xml:space="preserve"> </w:t>
      </w:r>
      <w:r>
        <w:rPr>
          <w:rFonts w:hint="eastAsia" w:ascii="Times New Roman" w:hAnsi="Times New Roman" w:eastAsia="方正仿宋简体" w:cs="Times New Roman"/>
          <w:b/>
          <w:bCs w:val="0"/>
          <w:color w:val="auto"/>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b/>
          <w:sz w:val="44"/>
          <w:lang w:eastAsia="zh-CN"/>
        </w:rPr>
      </w:pPr>
      <w:r>
        <w:rPr>
          <w:rFonts w:hint="eastAsia" w:ascii="方正小标宋简体" w:eastAsia="方正小标宋简体"/>
          <w:b/>
          <w:sz w:val="44"/>
          <w:lang w:eastAsia="zh-CN"/>
        </w:rPr>
        <w:t>济宁</w:t>
      </w:r>
      <w:r>
        <w:rPr>
          <w:rFonts w:hint="eastAsia" w:ascii="方正小标宋简体" w:eastAsia="方正小标宋简体"/>
          <w:b/>
          <w:sz w:val="44"/>
        </w:rPr>
        <w:t>市</w:t>
      </w:r>
      <w:r>
        <w:rPr>
          <w:rFonts w:hint="eastAsia" w:ascii="方正小标宋简体" w:eastAsia="方正小标宋简体"/>
          <w:b/>
          <w:sz w:val="44"/>
          <w:lang w:eastAsia="zh-CN"/>
        </w:rPr>
        <w:t>民航事业发展中心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b/>
          <w:sz w:val="44"/>
          <w:lang w:eastAsia="zh-CN"/>
        </w:rPr>
      </w:pPr>
      <w:r>
        <w:rPr>
          <w:rFonts w:hint="eastAsia" w:ascii="方正小标宋简体" w:eastAsia="方正小标宋简体"/>
          <w:b/>
          <w:sz w:val="44"/>
        </w:rPr>
        <w:t>2023年普法依法治理工作</w:t>
      </w:r>
      <w:r>
        <w:rPr>
          <w:rFonts w:hint="eastAsia" w:ascii="方正小标宋简体" w:eastAsia="方正小标宋简体"/>
          <w:b/>
          <w:sz w:val="44"/>
          <w:lang w:eastAsia="zh-CN"/>
        </w:rPr>
        <w:t>实施方案</w:t>
      </w:r>
    </w:p>
    <w:p>
      <w:pPr>
        <w:spacing w:line="560" w:lineRule="exact"/>
        <w:ind w:firstLine="640" w:firstLineChars="200"/>
        <w:rPr>
          <w:rFonts w:ascii="仿宋_GB2312" w:eastAsia="仿宋_GB2312"/>
          <w:sz w:val="32"/>
        </w:rPr>
      </w:pP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ascii="仿宋_GB2312" w:eastAsia="仿宋_GB2312"/>
          <w:b/>
          <w:bCs/>
          <w:sz w:val="32"/>
        </w:rPr>
      </w:pPr>
      <w:r>
        <w:rPr>
          <w:rFonts w:hint="default" w:ascii="Times New Roman" w:hAnsi="Times New Roman" w:eastAsia="方正仿宋简体" w:cs="Times New Roman"/>
          <w:b/>
          <w:bCs/>
          <w:sz w:val="32"/>
        </w:rPr>
        <w:t>2023年是全面贯彻落实党的</w:t>
      </w:r>
      <w:r>
        <w:rPr>
          <w:rFonts w:hint="default" w:ascii="Times New Roman" w:hAnsi="Times New Roman" w:eastAsia="方正仿宋简体" w:cs="Times New Roman"/>
          <w:b/>
          <w:bCs/>
          <w:sz w:val="32"/>
          <w:lang w:eastAsia="zh-CN"/>
        </w:rPr>
        <w:t>二十</w:t>
      </w:r>
      <w:r>
        <w:rPr>
          <w:rFonts w:hint="default" w:ascii="Times New Roman" w:hAnsi="Times New Roman" w:eastAsia="方正仿宋简体" w:cs="Times New Roman"/>
          <w:b/>
          <w:bCs/>
          <w:sz w:val="32"/>
        </w:rPr>
        <w:t>大精神的开局之年，也是“八五”普法规划</w:t>
      </w:r>
      <w:r>
        <w:rPr>
          <w:rFonts w:hint="eastAsia" w:ascii="方正仿宋简体" w:hAnsi="方正仿宋简体" w:eastAsia="方正仿宋简体" w:cs="方正仿宋简体"/>
          <w:b/>
          <w:bCs/>
          <w:sz w:val="32"/>
        </w:rPr>
        <w:t>实施的中期一年。</w:t>
      </w:r>
      <w:r>
        <w:rPr>
          <w:rFonts w:hint="eastAsia" w:ascii="方正仿宋简体" w:hAnsi="方正仿宋简体" w:eastAsia="方正仿宋简体" w:cs="方正仿宋简体"/>
          <w:b/>
          <w:bCs/>
          <w:sz w:val="32"/>
          <w:lang w:eastAsia="zh-CN"/>
        </w:rPr>
        <w:t>民航</w:t>
      </w:r>
      <w:r>
        <w:rPr>
          <w:rFonts w:hint="eastAsia" w:ascii="方正仿宋简体" w:hAnsi="方正仿宋简体" w:eastAsia="方正仿宋简体" w:cs="方正仿宋简体"/>
          <w:b/>
          <w:bCs/>
          <w:sz w:val="32"/>
        </w:rPr>
        <w:t>普法依法治理工作的总体要求是：坚持以习近平新时代中国特色社会主义思想为指导，深入学习宣传贯彻习近平法治思想，全面贯彻落实党的</w:t>
      </w:r>
      <w:r>
        <w:rPr>
          <w:rFonts w:hint="eastAsia" w:ascii="方正仿宋简体" w:hAnsi="方正仿宋简体" w:eastAsia="方正仿宋简体" w:cs="方正仿宋简体"/>
          <w:b/>
          <w:bCs/>
          <w:sz w:val="32"/>
          <w:lang w:eastAsia="zh-CN"/>
        </w:rPr>
        <w:t>二十大</w:t>
      </w:r>
      <w:r>
        <w:rPr>
          <w:rFonts w:hint="eastAsia" w:ascii="方正仿宋简体" w:hAnsi="方正仿宋简体" w:eastAsia="方正仿宋简体" w:cs="方正仿宋简体"/>
          <w:b/>
          <w:bCs/>
          <w:sz w:val="32"/>
        </w:rPr>
        <w:t>精神</w:t>
      </w:r>
      <w:r>
        <w:rPr>
          <w:rFonts w:hint="eastAsia" w:ascii="方正仿宋简体" w:hAnsi="方正仿宋简体" w:eastAsia="方正仿宋简体" w:cs="方正仿宋简体"/>
          <w:b/>
          <w:bCs/>
          <w:sz w:val="32"/>
          <w:lang w:eastAsia="zh-CN"/>
        </w:rPr>
        <w:t>，</w:t>
      </w:r>
      <w:r>
        <w:rPr>
          <w:rFonts w:hint="eastAsia" w:ascii="方正仿宋简体" w:hAnsi="方正仿宋简体" w:eastAsia="方正仿宋简体" w:cs="方正仿宋简体"/>
          <w:b/>
          <w:bCs/>
          <w:sz w:val="32"/>
        </w:rPr>
        <w:t>深刻领悟“两个确立”的决定性意义，增强“四个意识”、坚定“四个自信”、做到“两个维护”，以深化宪法宣传教育、法治</w:t>
      </w:r>
      <w:r>
        <w:rPr>
          <w:rFonts w:hint="eastAsia" w:ascii="方正仿宋简体" w:hAnsi="方正仿宋简体" w:eastAsia="方正仿宋简体" w:cs="方正仿宋简体"/>
          <w:b/>
          <w:bCs/>
          <w:sz w:val="32"/>
          <w:lang w:eastAsia="zh-CN"/>
        </w:rPr>
        <w:t>民航</w:t>
      </w:r>
      <w:r>
        <w:rPr>
          <w:rFonts w:hint="eastAsia" w:ascii="方正仿宋简体" w:hAnsi="方正仿宋简体" w:eastAsia="方正仿宋简体" w:cs="方正仿宋简体"/>
          <w:b/>
          <w:bCs/>
          <w:sz w:val="32"/>
        </w:rPr>
        <w:t>建设等为重点，牢固树立“人民航空为人民”宗旨</w:t>
      </w:r>
      <w:r>
        <w:rPr>
          <w:rFonts w:hint="eastAsia" w:ascii="方正仿宋简体" w:hAnsi="方正仿宋简体" w:eastAsia="方正仿宋简体" w:cs="方正仿宋简体"/>
          <w:b/>
          <w:bCs/>
          <w:sz w:val="32"/>
          <w:lang w:eastAsia="zh-CN"/>
        </w:rPr>
        <w:t>，进一步</w:t>
      </w:r>
      <w:r>
        <w:rPr>
          <w:rFonts w:hint="eastAsia" w:ascii="方正仿宋简体" w:hAnsi="方正仿宋简体" w:eastAsia="方正仿宋简体" w:cs="方正仿宋简体"/>
          <w:b/>
          <w:bCs/>
          <w:sz w:val="32"/>
        </w:rPr>
        <w:t>推动“八五”普法规划全面落实，为</w:t>
      </w:r>
      <w:r>
        <w:rPr>
          <w:rFonts w:hint="eastAsia" w:ascii="方正仿宋简体" w:hAnsi="方正仿宋简体" w:eastAsia="方正仿宋简体" w:cs="方正仿宋简体"/>
          <w:b/>
          <w:bCs/>
          <w:sz w:val="32"/>
          <w:lang w:eastAsia="zh-CN"/>
        </w:rPr>
        <w:t>民航</w:t>
      </w:r>
      <w:r>
        <w:rPr>
          <w:rFonts w:hint="eastAsia" w:ascii="方正仿宋简体" w:hAnsi="方正仿宋简体" w:eastAsia="方正仿宋简体" w:cs="方正仿宋简体"/>
          <w:b/>
          <w:bCs/>
          <w:sz w:val="32"/>
        </w:rPr>
        <w:t>工作</w:t>
      </w:r>
      <w:r>
        <w:rPr>
          <w:rFonts w:hint="eastAsia" w:ascii="方正仿宋简体" w:hAnsi="方正仿宋简体" w:eastAsia="方正仿宋简体" w:cs="方正仿宋简体"/>
          <w:b/>
          <w:bCs/>
          <w:sz w:val="32"/>
          <w:lang w:eastAsia="zh-CN"/>
        </w:rPr>
        <w:t>争先进位、</w:t>
      </w:r>
      <w:r>
        <w:rPr>
          <w:rFonts w:hint="eastAsia" w:ascii="方正仿宋简体" w:hAnsi="方正仿宋简体" w:eastAsia="方正仿宋简体" w:cs="方正仿宋简体"/>
          <w:b/>
          <w:bCs/>
          <w:sz w:val="32"/>
        </w:rPr>
        <w:t>高质量发展营造良好法治环境。</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rightChars="0" w:firstLine="643" w:firstLineChars="200"/>
        <w:textAlignment w:val="auto"/>
        <w:rPr>
          <w:rFonts w:hint="eastAsia" w:ascii="黑体" w:hAnsi="黑体" w:eastAsia="黑体" w:cs="黑体"/>
          <w:b/>
          <w:bCs/>
          <w:i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bCs/>
          <w:i w:val="0"/>
          <w:caps w:val="0"/>
          <w:color w:val="000000" w:themeColor="text1"/>
          <w:spacing w:val="0"/>
          <w:sz w:val="32"/>
          <w:szCs w:val="32"/>
          <w:shd w:val="clear" w:fill="FFFFFF"/>
          <w:lang w:eastAsia="zh-CN"/>
          <w14:textFill>
            <w14:solidFill>
              <w14:schemeClr w14:val="tx1"/>
            </w14:solidFill>
          </w14:textFill>
        </w:rPr>
        <w:t>一、主要任务</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rightChars="0" w:firstLine="643" w:firstLineChars="200"/>
        <w:textAlignment w:val="auto"/>
        <w:rPr>
          <w:rFonts w:hint="eastAsia" w:ascii="方正仿宋简体" w:hAnsi="方正仿宋简体" w:eastAsia="方正仿宋简体" w:cs="方正仿宋简体"/>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（一）</w:t>
      </w:r>
      <w:r>
        <w:rPr>
          <w:rFonts w:hint="eastAsia" w:ascii="方正楷体简体" w:hAnsi="方正楷体简体" w:eastAsia="方正楷体简体" w:cs="方正楷体简体"/>
          <w:b/>
          <w:bCs/>
          <w:i w:val="0"/>
          <w:caps w:val="0"/>
          <w:color w:val="000000" w:themeColor="text1"/>
          <w:spacing w:val="0"/>
          <w:sz w:val="32"/>
          <w:szCs w:val="32"/>
          <w:shd w:val="clear" w:fill="FFFFFF"/>
          <w14:textFill>
            <w14:solidFill>
              <w14:schemeClr w14:val="tx1"/>
            </w14:solidFill>
          </w14:textFill>
        </w:rPr>
        <w:t>深入学习宣传贯彻习近平法治思想。</w:t>
      </w:r>
      <w:r>
        <w:rPr>
          <w:rFonts w:hint="eastAsia" w:ascii="方正仿宋简体" w:hAnsi="方正仿宋简体" w:eastAsia="方正仿宋简体" w:cs="方正仿宋简体"/>
          <w:b/>
          <w:bCs/>
          <w:kern w:val="2"/>
          <w:sz w:val="32"/>
          <w:szCs w:val="24"/>
          <w:lang w:val="en-US" w:eastAsia="zh-CN" w:bidi="ar-SA"/>
        </w:rPr>
        <w:t>把学习宣传贯彻习近平法治思想作为民航普法依法治理工作的头等大事和首要任务，把习近平法治思想作为中心理论学习重点内容，通过“第一议题”、“三会一课”、“网络学习”，深入开展专题教育，确保习近平法治思想入脑入心、走深走实。制定职责清单，将履行推进法治建设第一责任人职责、学法守法用法等情况纳入中心领导班子和领导干部年度考核述职内容，推动习近平法治思想学用结合、融会贯通，着力提升民航领导干部法治素养和依法行政能力水平。</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rightChars="0" w:firstLine="643" w:firstLineChars="200"/>
        <w:jc w:val="left"/>
        <w:textAlignment w:val="auto"/>
        <w:rPr>
          <w:rFonts w:hint="eastAsia" w:ascii="方正仿宋简体" w:hAnsi="方正仿宋简体" w:eastAsia="方正仿宋简体" w:cs="方正仿宋简体"/>
          <w:b/>
          <w:bCs/>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（二）持续开展党的二十大精神学习教育。</w:t>
      </w:r>
      <w:r>
        <w:rPr>
          <w:rFonts w:hint="eastAsia" w:ascii="方正仿宋简体" w:hAnsi="方正仿宋简体" w:eastAsia="方正仿宋简体" w:cs="方正仿宋简体"/>
          <w:b/>
          <w:bCs/>
          <w:kern w:val="2"/>
          <w:sz w:val="32"/>
          <w:szCs w:val="24"/>
          <w:lang w:val="en-US" w:eastAsia="zh-CN" w:bidi="ar-SA"/>
        </w:rPr>
        <w:t>把学习宣传贯彻党的二十大精神作为首要政治任务，组织全体党员干部职工全面、系统、深入学习，完整、准确、全面领会党的二十大精神。突出党的二十大报告关于“发挥领导干部示范带头作用，努力使</w:t>
      </w:r>
      <w:r>
        <w:rPr>
          <w:rFonts w:hint="default" w:ascii="方正仿宋简体" w:hAnsi="方正仿宋简体" w:eastAsia="方正仿宋简体" w:cs="方正仿宋简体"/>
          <w:b/>
          <w:bCs/>
          <w:kern w:val="2"/>
          <w:sz w:val="32"/>
          <w:szCs w:val="24"/>
          <w:lang w:val="en-US" w:eastAsia="zh-CN" w:bidi="ar-SA"/>
        </w:rPr>
        <w:t>遵</w:t>
      </w:r>
      <w:r>
        <w:rPr>
          <w:rFonts w:hint="eastAsia" w:ascii="方正仿宋简体" w:hAnsi="方正仿宋简体" w:eastAsia="方正仿宋简体" w:cs="方正仿宋简体"/>
          <w:b/>
          <w:bCs/>
          <w:kern w:val="2"/>
          <w:sz w:val="32"/>
          <w:szCs w:val="24"/>
          <w:lang w:val="en-US" w:eastAsia="zh-CN" w:bidi="ar-SA"/>
        </w:rPr>
        <w:t>法学法守法用法在全社会蔚然成风”和“深入开展法治宣传教育，增强全民法治观念”等部署要求，将习近平法治思想作为领导干部日常学法、法治培训、年度考核的必学必训必考内容，持续提升民航领导干部运用习近平法治思想开展普法依法治理工作的能力，不断提高政治判断力、政治领悟力、政治执行力，切实把思想和行动统一到党的二十大精神上来，推动法治民航建设迈上新台阶、取得新成效。</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textAlignment w:val="auto"/>
        <w:rPr>
          <w:rFonts w:hint="eastAsia" w:ascii="方正仿宋简体" w:hAnsi="方正仿宋简体" w:eastAsia="方正仿宋简体" w:cs="方正仿宋简体"/>
          <w:b/>
          <w:bCs/>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（三）持之以恒开展宪法学习宣传教育。</w:t>
      </w:r>
      <w:r>
        <w:rPr>
          <w:rFonts w:hint="eastAsia" w:ascii="方正仿宋简体" w:hAnsi="方正仿宋简体" w:eastAsia="方正仿宋简体" w:cs="方正仿宋简体"/>
          <w:b/>
          <w:bCs/>
          <w:kern w:val="2"/>
          <w:sz w:val="32"/>
          <w:szCs w:val="24"/>
          <w:lang w:val="en-US" w:eastAsia="zh-CN" w:bidi="ar-SA"/>
        </w:rPr>
        <w:t>深入贯彻落实习近平总书记发表的关于纪念现行宪法公布施行四十周年重要署名文章精神，结合开展“12.4”国家宪法日和“宪法宣传周”，</w:t>
      </w:r>
      <w:r>
        <w:rPr>
          <w:rFonts w:hint="default" w:ascii="方正仿宋简体" w:hAnsi="方正仿宋简体" w:eastAsia="方正仿宋简体" w:cs="方正仿宋简体"/>
          <w:b/>
          <w:bCs/>
          <w:kern w:val="2"/>
          <w:sz w:val="32"/>
          <w:szCs w:val="24"/>
          <w:lang w:val="en-US" w:eastAsia="zh-CN" w:bidi="ar-SA"/>
        </w:rPr>
        <w:t>突出学习宣传宪法。</w:t>
      </w:r>
      <w:r>
        <w:rPr>
          <w:rFonts w:hint="eastAsia" w:ascii="方正仿宋简体" w:hAnsi="方正仿宋简体" w:eastAsia="方正仿宋简体" w:cs="方正仿宋简体"/>
          <w:b/>
          <w:bCs/>
          <w:kern w:val="2"/>
          <w:sz w:val="32"/>
          <w:szCs w:val="24"/>
          <w:lang w:val="en-US" w:eastAsia="zh-CN" w:bidi="ar-SA"/>
        </w:rPr>
        <w:t>通过常态化长效化深入开展尊崇宪法、学习宪法、遵守宪法、维护宪法、运用宪法宣传教育，大力弘扬宪法精神，维护宪法尊严，增强民航干部职工宪法意识，培育提升宪法观念。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645"/>
        <w:textAlignment w:val="auto"/>
        <w:rPr>
          <w:rFonts w:hint="eastAsia" w:ascii="方正仿宋简体" w:hAnsi="方正仿宋简体" w:eastAsia="方正仿宋简体" w:cs="方正仿宋简体"/>
          <w:b/>
          <w:bCs/>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（四）多措并举开展</w:t>
      </w: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党内法规学习</w:t>
      </w: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教育</w:t>
      </w: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w:t>
      </w:r>
      <w:r>
        <w:rPr>
          <w:rFonts w:hint="eastAsia" w:ascii="方正仿宋简体" w:hAnsi="方正仿宋简体" w:eastAsia="方正仿宋简体" w:cs="方正仿宋简体"/>
          <w:b/>
          <w:bCs/>
          <w:kern w:val="2"/>
          <w:sz w:val="32"/>
          <w:szCs w:val="24"/>
          <w:lang w:val="en-US" w:eastAsia="zh-CN" w:bidi="ar-SA"/>
        </w:rPr>
        <w:t>建立党内法规学习宣传责任制，明确学习内容、细化学习内容，以党章、准则、条例等为重点，深入学习宣传党内法规，把学习掌握党内法规作为合格党员的基本要求，列入党组织“三会一课”内容，列入党员干部日常考核，通过专题学习班、现场教学、警示教育、网络平台等多方式、多措施，促进党内法规学习宣传常态化、规范化、制度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645"/>
        <w:textAlignment w:val="auto"/>
        <w:rPr>
          <w:rFonts w:hint="eastAsia" w:ascii="方正仿宋简体" w:hAnsi="方正仿宋简体" w:eastAsia="方正仿宋简体" w:cs="方正仿宋简体"/>
          <w:b/>
          <w:bCs/>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（五）发挥优势大力</w:t>
      </w: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开展民法典宣传。</w:t>
      </w:r>
      <w:r>
        <w:rPr>
          <w:rFonts w:hint="default" w:ascii="方正仿宋简体" w:hAnsi="方正仿宋简体" w:eastAsia="方正仿宋简体" w:cs="方正仿宋简体"/>
          <w:b/>
          <w:bCs/>
          <w:kern w:val="2"/>
          <w:sz w:val="32"/>
          <w:szCs w:val="24"/>
          <w:lang w:val="en-US" w:eastAsia="zh-CN" w:bidi="ar-SA"/>
        </w:rPr>
        <w:t>深入贯彻落实习近平总书记</w:t>
      </w:r>
      <w:r>
        <w:rPr>
          <w:rFonts w:hint="eastAsia" w:ascii="方正仿宋简体" w:hAnsi="方正仿宋简体" w:eastAsia="方正仿宋简体" w:cs="方正仿宋简体"/>
          <w:b/>
          <w:bCs/>
          <w:kern w:val="2"/>
          <w:sz w:val="32"/>
          <w:szCs w:val="24"/>
          <w:lang w:val="en-US" w:eastAsia="zh-CN" w:bidi="ar-SA"/>
        </w:rPr>
        <w:t>“</w:t>
      </w:r>
      <w:r>
        <w:rPr>
          <w:rFonts w:hint="default" w:ascii="方正仿宋简体" w:hAnsi="方正仿宋简体" w:eastAsia="方正仿宋简体" w:cs="方正仿宋简体"/>
          <w:b/>
          <w:bCs/>
          <w:kern w:val="2"/>
          <w:sz w:val="32"/>
          <w:szCs w:val="24"/>
          <w:lang w:val="en-US" w:eastAsia="zh-CN" w:bidi="ar-SA"/>
        </w:rPr>
        <w:t>让民法典走到群众身边、走进群众心里</w:t>
      </w:r>
      <w:r>
        <w:rPr>
          <w:rFonts w:hint="eastAsia" w:ascii="方正仿宋简体" w:hAnsi="方正仿宋简体" w:eastAsia="方正仿宋简体" w:cs="方正仿宋简体"/>
          <w:b/>
          <w:bCs/>
          <w:kern w:val="2"/>
          <w:sz w:val="32"/>
          <w:szCs w:val="24"/>
          <w:lang w:val="en-US" w:eastAsia="zh-CN" w:bidi="ar-SA"/>
        </w:rPr>
        <w:t>”</w:t>
      </w:r>
      <w:r>
        <w:rPr>
          <w:rFonts w:hint="default" w:ascii="方正仿宋简体" w:hAnsi="方正仿宋简体" w:eastAsia="方正仿宋简体" w:cs="方正仿宋简体"/>
          <w:b/>
          <w:bCs/>
          <w:kern w:val="2"/>
          <w:sz w:val="32"/>
          <w:szCs w:val="24"/>
          <w:lang w:val="en-US" w:eastAsia="zh-CN" w:bidi="ar-SA"/>
        </w:rPr>
        <w:t>的重要指示精神，</w:t>
      </w:r>
      <w:r>
        <w:rPr>
          <w:rFonts w:hint="eastAsia" w:ascii="方正仿宋简体" w:hAnsi="方正仿宋简体" w:eastAsia="方正仿宋简体" w:cs="方正仿宋简体"/>
          <w:b/>
          <w:bCs/>
          <w:kern w:val="2"/>
          <w:sz w:val="32"/>
          <w:szCs w:val="24"/>
          <w:lang w:val="en-US" w:eastAsia="zh-CN" w:bidi="ar-SA"/>
        </w:rPr>
        <w:t>发挥民航窗口作用和机场宣传优势，围绕“美好生活·民法典相伴”主题，通过机场大屏、宣传栏和网站、微信公众号，面向乘客和干部职工认真组织开展“美好生活·民法典相伴”主题宣传活动，推动干部职工做学习、遵守、维护民法典的表率，提高运用民法典维护人民群众合法权益的能力和水平，努力让乘客走近、了解、运用民法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645"/>
        <w:jc w:val="left"/>
        <w:textAlignment w:val="auto"/>
        <w:rPr>
          <w:rFonts w:hint="eastAsia" w:ascii="方正仿宋简体" w:hAnsi="方正仿宋简体" w:eastAsia="方正仿宋简体" w:cs="方正仿宋简体"/>
          <w:b/>
          <w:bCs/>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（六）全力加强国家安全法治宣传教育。</w:t>
      </w:r>
      <w:r>
        <w:rPr>
          <w:rFonts w:hint="eastAsia" w:ascii="方正仿宋简体" w:hAnsi="方正仿宋简体" w:eastAsia="方正仿宋简体" w:cs="方正仿宋简体"/>
          <w:b/>
          <w:bCs/>
          <w:kern w:val="2"/>
          <w:sz w:val="32"/>
          <w:szCs w:val="24"/>
          <w:lang w:val="en-US" w:eastAsia="zh-CN" w:bidi="ar-SA"/>
        </w:rPr>
        <w:t>组织开展</w:t>
      </w:r>
      <w:r>
        <w:rPr>
          <w:rFonts w:hint="default" w:ascii="Times New Roman" w:hAnsi="Times New Roman" w:eastAsia="方正仿宋简体" w:cs="Times New Roman"/>
          <w:b/>
          <w:bCs/>
          <w:kern w:val="2"/>
          <w:sz w:val="32"/>
          <w:szCs w:val="24"/>
          <w:lang w:val="en-US" w:eastAsia="zh-CN" w:bidi="ar-SA"/>
        </w:rPr>
        <w:t>“4·15”</w:t>
      </w:r>
      <w:r>
        <w:rPr>
          <w:rFonts w:hint="eastAsia" w:ascii="方正仿宋简体" w:hAnsi="方正仿宋简体" w:eastAsia="方正仿宋简体" w:cs="方正仿宋简体"/>
          <w:b/>
          <w:bCs/>
          <w:kern w:val="2"/>
          <w:sz w:val="32"/>
          <w:szCs w:val="24"/>
          <w:lang w:val="en-US" w:eastAsia="zh-CN" w:bidi="ar-SA"/>
        </w:rPr>
        <w:t>全民国家安全教育日法治宣传教育活动，大力宣传总体国家安全观和国家安全相关法律，增强民航干部职工国家安全意识和风险防控能力。在机场面向乘客广泛开展集中宣传，积极普及全民国家安全知识，营造良好宣传氛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645"/>
        <w:textAlignment w:val="auto"/>
        <w:rPr>
          <w:rFonts w:hint="eastAsia" w:ascii="方正仿宋简体" w:hAnsi="方正仿宋简体" w:eastAsia="方正仿宋简体" w:cs="方正仿宋简体"/>
          <w:b/>
          <w:bCs/>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（七）广泛深入推进民航法律法规普及</w:t>
      </w: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w:t>
      </w:r>
      <w:r>
        <w:rPr>
          <w:rFonts w:hint="eastAsia" w:ascii="方正仿宋简体" w:hAnsi="方正仿宋简体" w:eastAsia="方正仿宋简体" w:cs="方正仿宋简体"/>
          <w:b/>
          <w:bCs/>
          <w:kern w:val="2"/>
          <w:sz w:val="32"/>
          <w:szCs w:val="24"/>
          <w:lang w:val="en-US" w:eastAsia="zh-CN" w:bidi="ar-SA"/>
        </w:rPr>
        <w:t>持续突出强化《中华人民共和国民用航空法》《民用机场管理条例》《民用航空安全保卫条例》《民用航空器适航管理条例》等民航法律、行政法规的普及程度，加大民航安全、服务、发展等方面规章的学习宣传，将新制定或修改的法律法规规章列入年度普法工作重点，大力加强宣传贯彻。结合新机场转场投运，深入机场周边乡镇、村庄、社区、学校和企事业单位，全方位宣传《济宁大安机场净空和电磁环境保护管理规定》《关于加强大安机场净空及电磁环境保护工作的通告》和相关法律法规，共同维护民航安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645"/>
        <w:textAlignment w:val="auto"/>
        <w:rPr>
          <w:rFonts w:hint="eastAsia" w:ascii="微软雅黑" w:hAnsi="微软雅黑" w:eastAsia="黑体" w:cs="微软雅黑"/>
          <w:i w:val="0"/>
          <w:caps w:val="0"/>
          <w:color w:val="000000" w:themeColor="text1"/>
          <w:spacing w:val="0"/>
          <w:sz w:val="21"/>
          <w:szCs w:val="21"/>
          <w:lang w:eastAsia="zh-CN"/>
          <w14:textFill>
            <w14:solidFill>
              <w14:schemeClr w14:val="tx1"/>
            </w14:solidFill>
          </w14:textFill>
        </w:rPr>
      </w:pPr>
      <w:r>
        <w:rPr>
          <w:rFonts w:hint="eastAsia" w:ascii="黑体" w:hAnsi="宋体" w:eastAsia="黑体" w:cs="黑体"/>
          <w:i w:val="0"/>
          <w:caps w:val="0"/>
          <w:color w:val="000000" w:themeColor="text1"/>
          <w:spacing w:val="0"/>
          <w:sz w:val="31"/>
          <w:szCs w:val="31"/>
          <w:shd w:val="clear" w:fill="FFFFFF"/>
          <w:lang w:eastAsia="zh-CN"/>
          <w14:textFill>
            <w14:solidFill>
              <w14:schemeClr w14:val="tx1"/>
            </w14:solidFill>
          </w14:textFill>
        </w:rPr>
        <w:t>二</w:t>
      </w:r>
      <w:r>
        <w:rPr>
          <w:rFonts w:ascii="黑体" w:hAnsi="宋体" w:eastAsia="黑体" w:cs="黑体"/>
          <w:i w:val="0"/>
          <w:caps w:val="0"/>
          <w:color w:val="000000" w:themeColor="text1"/>
          <w:spacing w:val="0"/>
          <w:sz w:val="31"/>
          <w:szCs w:val="31"/>
          <w:shd w:val="clear" w:fill="FFFFFF"/>
          <w14:textFill>
            <w14:solidFill>
              <w14:schemeClr w14:val="tx1"/>
            </w14:solidFill>
          </w14:textFill>
        </w:rPr>
        <w:t>、</w:t>
      </w:r>
      <w:r>
        <w:rPr>
          <w:rFonts w:hint="eastAsia" w:ascii="黑体" w:hAnsi="宋体" w:eastAsia="黑体" w:cs="黑体"/>
          <w:i w:val="0"/>
          <w:caps w:val="0"/>
          <w:color w:val="000000" w:themeColor="text1"/>
          <w:spacing w:val="0"/>
          <w:sz w:val="31"/>
          <w:szCs w:val="31"/>
          <w:shd w:val="clear" w:fill="FFFFFF"/>
          <w:lang w:eastAsia="zh-CN"/>
          <w14:textFill>
            <w14:solidFill>
              <w14:schemeClr w14:val="tx1"/>
            </w14:solidFill>
          </w14:textFill>
        </w:rPr>
        <w:t>重点措施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645"/>
        <w:textAlignment w:val="auto"/>
        <w:rPr>
          <w:rFonts w:hint="eastAsia" w:ascii="方正仿宋简体" w:hAnsi="方正仿宋简体" w:eastAsia="方正仿宋简体" w:cs="方正仿宋简体"/>
          <w:b/>
          <w:bCs/>
          <w:color w:val="000000" w:themeColor="text1"/>
          <w:kern w:val="2"/>
          <w:sz w:val="32"/>
          <w:szCs w:val="24"/>
          <w:lang w:val="en-US" w:eastAsia="zh-CN" w:bidi="ar-SA"/>
          <w14:textFill>
            <w14:solidFill>
              <w14:schemeClr w14:val="tx1"/>
            </w14:solidFill>
          </w14:textFill>
        </w:rPr>
      </w:pP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（一）坚持领导干部带头学法述法。</w:t>
      </w:r>
      <w:r>
        <w:rPr>
          <w:rFonts w:hint="eastAsia" w:ascii="方正仿宋简体" w:hAnsi="方正仿宋简体" w:eastAsia="方正仿宋简体" w:cs="方正仿宋简体"/>
          <w:b/>
          <w:bCs/>
          <w:color w:val="000000" w:themeColor="text1"/>
          <w:kern w:val="2"/>
          <w:sz w:val="32"/>
          <w:szCs w:val="24"/>
          <w:lang w:val="en-US" w:eastAsia="zh-CN" w:bidi="ar-SA"/>
          <w14:textFill>
            <w14:solidFill>
              <w14:schemeClr w14:val="tx1"/>
            </w14:solidFill>
          </w14:textFill>
        </w:rPr>
        <w:t>制定</w:t>
      </w:r>
      <w:r>
        <w:rPr>
          <w:rFonts w:hint="default" w:ascii="方正仿宋简体" w:hAnsi="方正仿宋简体" w:eastAsia="方正仿宋简体" w:cs="方正仿宋简体"/>
          <w:b/>
          <w:bCs/>
          <w:color w:val="000000" w:themeColor="text1"/>
          <w:kern w:val="2"/>
          <w:sz w:val="32"/>
          <w:szCs w:val="24"/>
          <w:lang w:val="en-US" w:eastAsia="zh-CN" w:bidi="ar-SA"/>
          <w14:textFill>
            <w14:solidFill>
              <w14:schemeClr w14:val="tx1"/>
            </w14:solidFill>
          </w14:textFill>
        </w:rPr>
        <w:t>《济宁市民航事业发展中心党政主要负责人履行推进法治建设第一责任人职责清单》</w:t>
      </w:r>
      <w:r>
        <w:rPr>
          <w:rFonts w:hint="eastAsia" w:ascii="方正仿宋简体" w:hAnsi="方正仿宋简体" w:eastAsia="方正仿宋简体" w:cs="方正仿宋简体"/>
          <w:b/>
          <w:bCs/>
          <w:color w:val="000000" w:themeColor="text1"/>
          <w:kern w:val="2"/>
          <w:sz w:val="32"/>
          <w:szCs w:val="24"/>
          <w:lang w:val="en-US" w:eastAsia="zh-CN" w:bidi="ar-SA"/>
          <w14:textFill>
            <w14:solidFill>
              <w14:schemeClr w14:val="tx1"/>
            </w14:solidFill>
          </w14:textFill>
        </w:rPr>
        <w:t>，建立健全领导干部常态化学法制度，不断提高运用法治思维和法治方式的能力，通过理论学习、集中培训、庭审旁听、网络学法、个人自学等多种形式，系统学习习近平法治思想，深刻领会丰富内涵、精准把握核心要义，学深悟透、融会贯通，着力提升法治素养和依法行政能力水平。年度至少安排4次法治专题学习，至少开展</w:t>
      </w:r>
      <w:r>
        <w:rPr>
          <w:rFonts w:hint="default" w:ascii="Times New Roman" w:hAnsi="Times New Roman" w:eastAsia="方正仿宋简体" w:cs="Times New Roman"/>
          <w:b/>
          <w:bCs/>
          <w:color w:val="000000" w:themeColor="text1"/>
          <w:kern w:val="2"/>
          <w:sz w:val="32"/>
          <w:szCs w:val="24"/>
          <w:lang w:val="en-US" w:eastAsia="zh-CN" w:bidi="ar-SA"/>
          <w14:textFill>
            <w14:solidFill>
              <w14:schemeClr w14:val="tx1"/>
            </w14:solidFill>
          </w14:textFill>
        </w:rPr>
        <w:t>2</w:t>
      </w:r>
      <w:r>
        <w:rPr>
          <w:rFonts w:hint="eastAsia" w:ascii="方正仿宋简体" w:hAnsi="方正仿宋简体" w:eastAsia="方正仿宋简体" w:cs="方正仿宋简体"/>
          <w:b/>
          <w:bCs/>
          <w:color w:val="000000" w:themeColor="text1"/>
          <w:kern w:val="2"/>
          <w:sz w:val="32"/>
          <w:szCs w:val="24"/>
          <w:lang w:val="en-US" w:eastAsia="zh-CN" w:bidi="ar-SA"/>
          <w14:textFill>
            <w14:solidFill>
              <w14:schemeClr w14:val="tx1"/>
            </w14:solidFill>
          </w14:textFill>
        </w:rPr>
        <w:t>次以上领导班子成员及工作人员旁听或者网上旁听人民法院庭审活动。严格落实领导干部年度述职述廉述法制度。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645"/>
        <w:textAlignment w:val="auto"/>
        <w:rPr>
          <w:rFonts w:hint="eastAsia" w:ascii="方正仿宋简体" w:hAnsi="方正仿宋简体" w:eastAsia="方正仿宋简体" w:cs="方正仿宋简体"/>
          <w:b/>
          <w:bCs/>
          <w:kern w:val="2"/>
          <w:sz w:val="32"/>
          <w:szCs w:val="24"/>
          <w:lang w:val="en-US" w:eastAsia="zh-CN" w:bidi="ar-SA"/>
        </w:rPr>
      </w:pP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（二）</w:t>
      </w: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严格</w:t>
      </w: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落实工作人员学法制度。</w:t>
      </w:r>
      <w:r>
        <w:rPr>
          <w:rFonts w:hint="eastAsia" w:ascii="方正仿宋简体" w:hAnsi="方正仿宋简体" w:eastAsia="方正仿宋简体" w:cs="方正仿宋简体"/>
          <w:b/>
          <w:bCs/>
          <w:kern w:val="2"/>
          <w:sz w:val="32"/>
          <w:szCs w:val="24"/>
          <w:lang w:val="en-US" w:eastAsia="zh-CN" w:bidi="ar-SA"/>
        </w:rPr>
        <w:t>制定</w:t>
      </w:r>
      <w:r>
        <w:rPr>
          <w:rFonts w:hint="default" w:ascii="方正仿宋简体" w:hAnsi="方正仿宋简体" w:eastAsia="方正仿宋简体" w:cs="方正仿宋简体"/>
          <w:b/>
          <w:bCs/>
          <w:kern w:val="2"/>
          <w:sz w:val="32"/>
          <w:szCs w:val="24"/>
          <w:lang w:val="en-US" w:eastAsia="zh-CN" w:bidi="ar-SA"/>
        </w:rPr>
        <w:t>《济宁市民航事业发展中心</w:t>
      </w:r>
      <w:r>
        <w:rPr>
          <w:rFonts w:hint="eastAsia" w:ascii="方正仿宋简体" w:hAnsi="方正仿宋简体" w:eastAsia="方正仿宋简体" w:cs="方正仿宋简体"/>
          <w:b/>
          <w:bCs/>
          <w:kern w:val="2"/>
          <w:sz w:val="32"/>
          <w:szCs w:val="24"/>
          <w:lang w:val="en-US" w:eastAsia="zh-CN" w:bidi="ar-SA"/>
        </w:rPr>
        <w:t>工作人员学法用法年度计划</w:t>
      </w:r>
      <w:r>
        <w:rPr>
          <w:rFonts w:hint="default" w:ascii="方正仿宋简体" w:hAnsi="方正仿宋简体" w:eastAsia="方正仿宋简体" w:cs="方正仿宋简体"/>
          <w:b/>
          <w:bCs/>
          <w:kern w:val="2"/>
          <w:sz w:val="32"/>
          <w:szCs w:val="24"/>
          <w:lang w:val="en-US" w:eastAsia="zh-CN" w:bidi="ar-SA"/>
        </w:rPr>
        <w:t>》</w:t>
      </w:r>
      <w:r>
        <w:rPr>
          <w:rFonts w:hint="eastAsia" w:ascii="方正仿宋简体" w:hAnsi="方正仿宋简体" w:eastAsia="方正仿宋简体" w:cs="方正仿宋简体"/>
          <w:b/>
          <w:bCs/>
          <w:kern w:val="2"/>
          <w:sz w:val="32"/>
          <w:szCs w:val="24"/>
          <w:lang w:val="en-US" w:eastAsia="zh-CN" w:bidi="ar-SA"/>
        </w:rPr>
        <w:t>，定期组织法治培训、以案释法、旁听庭审等形式多样的培训方式，利用国家宪法日、法律颁布实施纪念日等契机开展学法活动。完善工作人员学法培训、考试、考核机制，把学法用法情况纳入年度考评和晋升考核的重要内容，有序开展工作学法考试，参考率、合格率达到</w:t>
      </w:r>
      <w:r>
        <w:rPr>
          <w:rFonts w:hint="default" w:ascii="Times New Roman" w:hAnsi="Times New Roman" w:eastAsia="方正仿宋简体" w:cs="Times New Roman"/>
          <w:b/>
          <w:bCs/>
          <w:kern w:val="2"/>
          <w:sz w:val="32"/>
          <w:szCs w:val="24"/>
          <w:lang w:val="en-US" w:eastAsia="zh-CN" w:bidi="ar-SA"/>
        </w:rPr>
        <w:t>100％。</w:t>
      </w:r>
      <w:r>
        <w:rPr>
          <w:rFonts w:hint="eastAsia" w:ascii="方正仿宋简体" w:hAnsi="方正仿宋简体" w:eastAsia="方正仿宋简体" w:cs="方正仿宋简体"/>
          <w:b/>
          <w:bCs/>
          <w:kern w:val="2"/>
          <w:sz w:val="32"/>
          <w:szCs w:val="24"/>
          <w:lang w:val="en-US" w:eastAsia="zh-CN" w:bidi="ar-SA"/>
        </w:rPr>
        <w:t>将法律知识培训作为初任培训、任职培训的重要内容，将宪法以及与工作密切相关的法律法规纳入培训考试考核内容，将通过法律知识考试作为通过初任培训、任职培训的标准之一。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645"/>
        <w:textAlignment w:val="auto"/>
        <w:rPr>
          <w:rFonts w:hint="eastAsia" w:ascii="方正仿宋简体" w:hAnsi="方正仿宋简体" w:eastAsia="方正仿宋简体" w:cs="方正仿宋简体"/>
          <w:b/>
          <w:bCs/>
          <w:kern w:val="2"/>
          <w:sz w:val="32"/>
          <w:szCs w:val="24"/>
          <w:lang w:val="en-US" w:eastAsia="zh-CN" w:bidi="ar-SA"/>
        </w:rPr>
      </w:pP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（三）</w:t>
      </w: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不断提升</w:t>
      </w: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法治思维</w:t>
      </w: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和</w:t>
      </w: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法治能力水平。</w:t>
      </w:r>
      <w:r>
        <w:rPr>
          <w:rFonts w:hint="eastAsia" w:ascii="方正仿宋简体" w:hAnsi="方正仿宋简体" w:eastAsia="方正仿宋简体" w:cs="方正仿宋简体"/>
          <w:b/>
          <w:bCs/>
          <w:kern w:val="2"/>
          <w:sz w:val="32"/>
          <w:szCs w:val="24"/>
          <w:lang w:val="en-US" w:eastAsia="zh-CN" w:bidi="ar-SA"/>
        </w:rPr>
        <w:t>将法治建设摆在民航工作的重要位置，主要领导对法治建设重要工作部署、重大问题亲自过问、重点环节亲自协调、重要任务亲自督办，在法治轨道上加快推进治理体系和治理能力现代化。领导干部带头贯彻落实党中央、国务院和省、市关于法治建设的重大决策部署。带头学习宪法法律，带头厉行法治、依法办事，自觉提升运用法治思维和法治方式深化改革、推动发展、化解矛盾、维护稳定的能力和水平。支持法院、检察院依法独立公正行使职权，自觉维护司法权威，不违规干预司法活动、插手具体案件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645"/>
        <w:jc w:val="left"/>
        <w:textAlignment w:val="auto"/>
        <w:rPr>
          <w:rFonts w:hint="eastAsia" w:ascii="方正仿宋简体" w:hAnsi="方正仿宋简体" w:eastAsia="方正仿宋简体" w:cs="方正仿宋简体"/>
          <w:b/>
          <w:bCs/>
          <w:kern w:val="2"/>
          <w:sz w:val="32"/>
          <w:szCs w:val="24"/>
          <w:lang w:val="en-US" w:eastAsia="zh-CN" w:bidi="ar-SA"/>
        </w:rPr>
      </w:pP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（四）</w:t>
      </w: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持续</w:t>
      </w: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推进</w:t>
      </w:r>
      <w:r>
        <w:rPr>
          <w:rFonts w:hint="eastAsia"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民航领域</w:t>
      </w:r>
      <w:r>
        <w:rPr>
          <w:rFonts w:hint="default" w:ascii="方正楷体简体" w:hAnsi="方正楷体简体" w:eastAsia="方正楷体简体" w:cs="方正楷体简体"/>
          <w:b/>
          <w:bCs/>
          <w:i w:val="0"/>
          <w:caps w:val="0"/>
          <w:color w:val="000000" w:themeColor="text1"/>
          <w:spacing w:val="0"/>
          <w:sz w:val="32"/>
          <w:szCs w:val="32"/>
          <w:shd w:val="clear" w:fill="FFFFFF"/>
          <w:lang w:eastAsia="zh-CN"/>
          <w14:textFill>
            <w14:solidFill>
              <w14:schemeClr w14:val="tx1"/>
            </w14:solidFill>
          </w14:textFill>
        </w:rPr>
        <w:t>法治文化建设。</w:t>
      </w:r>
      <w:r>
        <w:rPr>
          <w:rFonts w:hint="default" w:ascii="方正仿宋简体" w:hAnsi="方正仿宋简体" w:eastAsia="方正仿宋简体" w:cs="方正仿宋简体"/>
          <w:b/>
          <w:bCs/>
          <w:kern w:val="2"/>
          <w:sz w:val="32"/>
          <w:szCs w:val="24"/>
          <w:lang w:val="en-US" w:eastAsia="zh-CN" w:bidi="ar-SA"/>
        </w:rPr>
        <w:t>把法治文化阵地建设纳入机场“微景观”项目，建设</w:t>
      </w:r>
      <w:r>
        <w:rPr>
          <w:rFonts w:hint="eastAsia" w:ascii="方正仿宋简体" w:hAnsi="方正仿宋简体" w:eastAsia="方正仿宋简体" w:cs="方正仿宋简体"/>
          <w:b/>
          <w:bCs/>
          <w:kern w:val="2"/>
          <w:sz w:val="32"/>
          <w:szCs w:val="24"/>
          <w:lang w:val="en-US" w:eastAsia="zh-CN" w:bidi="ar-SA"/>
        </w:rPr>
        <w:t>民航</w:t>
      </w:r>
      <w:r>
        <w:rPr>
          <w:rFonts w:hint="default" w:ascii="方正仿宋简体" w:hAnsi="方正仿宋简体" w:eastAsia="方正仿宋简体" w:cs="方正仿宋简体"/>
          <w:b/>
          <w:bCs/>
          <w:kern w:val="2"/>
          <w:sz w:val="32"/>
          <w:szCs w:val="24"/>
          <w:lang w:val="en-US" w:eastAsia="zh-CN" w:bidi="ar-SA"/>
        </w:rPr>
        <w:t>法治文化长廊。发挥好民航窗口作用，把法治文化纳入学习宣传重点，通过机场大屏、宣传栏常态化开展法治文化公益广告、优质普法短视频宣传。加强法治文化宣传教育，推进法治创建活动，以实际行动带动民航工作形成崇德尚法、遵法守法的浓厚</w:t>
      </w:r>
      <w:r>
        <w:rPr>
          <w:rFonts w:hint="eastAsia" w:ascii="方正仿宋简体" w:hAnsi="方正仿宋简体" w:eastAsia="方正仿宋简体" w:cs="方正仿宋简体"/>
          <w:b/>
          <w:bCs/>
          <w:kern w:val="2"/>
          <w:sz w:val="32"/>
          <w:szCs w:val="24"/>
          <w:lang w:val="en-US" w:eastAsia="zh-CN" w:bidi="ar-SA"/>
        </w:rPr>
        <w:t>氛</w:t>
      </w:r>
      <w:r>
        <w:rPr>
          <w:rFonts w:hint="default" w:ascii="方正仿宋简体" w:hAnsi="方正仿宋简体" w:eastAsia="方正仿宋简体" w:cs="方正仿宋简体"/>
          <w:b/>
          <w:bCs/>
          <w:kern w:val="2"/>
          <w:sz w:val="32"/>
          <w:szCs w:val="24"/>
          <w:lang w:val="en-US" w:eastAsia="zh-CN" w:bidi="ar-SA"/>
        </w:rPr>
        <w:t>围。</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lang w:eastAsia="zh-CN"/>
          <w14:textFill>
            <w14:solidFill>
              <w14:schemeClr w14:val="tx1"/>
            </w14:solidFill>
          </w14:textFill>
        </w:rPr>
        <w:t>三</w:t>
      </w:r>
      <w:r>
        <w:rPr>
          <w:rFonts w:hint="eastAsia" w:ascii="黑体" w:hAnsi="黑体" w:eastAsia="黑体"/>
          <w:color w:val="000000" w:themeColor="text1"/>
          <w:sz w:val="32"/>
          <w14:textFill>
            <w14:solidFill>
              <w14:schemeClr w14:val="tx1"/>
            </w14:solidFill>
          </w14:textFill>
        </w:rPr>
        <w:t>、工作要求</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default" w:ascii="方正仿宋简体" w:hAnsi="方正仿宋简体" w:eastAsia="方正仿宋简体" w:cs="方正仿宋简体"/>
          <w:b/>
          <w:bCs/>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kern w:val="0"/>
          <w:sz w:val="32"/>
          <w:szCs w:val="32"/>
          <w:shd w:val="clear" w:fill="FFFFFF"/>
          <w:lang w:val="en-US" w:eastAsia="zh-CN" w:bidi="ar"/>
          <w14:textFill>
            <w14:solidFill>
              <w14:schemeClr w14:val="tx1"/>
            </w14:solidFill>
          </w14:textFill>
        </w:rPr>
        <w:t>（一）加强组织领导，明确工作责任。</w:t>
      </w:r>
      <w:r>
        <w:rPr>
          <w:rFonts w:hint="eastAsia" w:ascii="方正仿宋简体" w:hAnsi="方正仿宋简体" w:eastAsia="方正仿宋简体" w:cs="方正仿宋简体"/>
          <w:b/>
          <w:bCs/>
          <w:kern w:val="2"/>
          <w:sz w:val="32"/>
          <w:szCs w:val="24"/>
          <w:lang w:val="en-US" w:eastAsia="zh-CN" w:bidi="ar-SA"/>
        </w:rPr>
        <w:t>中心和机场要把落实普法依法治理工作责任制作为推进民航法治建设的基础性工作来抓，摆上议事日程，与业务工作同部署、同检查、同落实。发挥民航普法依法治理工作领导小组职能，定期召开会议听取汇报、分析研判、安排部署，加强对法治民航建设和推进工作的协调、检查、督导，研究解决工作中出现的新情况新问题，落实并完成各项任务。</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方正仿宋简体" w:hAnsi="方正仿宋简体" w:eastAsia="方正仿宋简体" w:cs="方正仿宋简体"/>
          <w:b/>
          <w:bCs/>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kern w:val="0"/>
          <w:sz w:val="32"/>
          <w:szCs w:val="32"/>
          <w:shd w:val="clear" w:fill="FFFFFF"/>
          <w:lang w:val="en-US" w:eastAsia="zh-CN" w:bidi="ar"/>
          <w14:textFill>
            <w14:solidFill>
              <w14:schemeClr w14:val="tx1"/>
            </w14:solidFill>
          </w14:textFill>
        </w:rPr>
        <w:t>（二）各司其职推进，上下联动落实。</w:t>
      </w:r>
      <w:r>
        <w:rPr>
          <w:rFonts w:hint="eastAsia" w:ascii="方正仿宋简体" w:hAnsi="方正仿宋简体" w:eastAsia="方正仿宋简体" w:cs="方正仿宋简体"/>
          <w:b/>
          <w:bCs/>
          <w:kern w:val="2"/>
          <w:sz w:val="32"/>
          <w:szCs w:val="24"/>
          <w:lang w:val="en-US" w:eastAsia="zh-CN" w:bidi="ar-SA"/>
        </w:rPr>
        <w:t>中心各科室、机场公司要结合民航业务特点，认真履行职能，努力形成上下联动、各负其责、紧</w:t>
      </w:r>
      <w:r>
        <w:rPr>
          <w:rFonts w:hint="default" w:ascii="Times New Roman" w:hAnsi="Times New Roman" w:eastAsia="方正仿宋简体" w:cs="Times New Roman"/>
          <w:b/>
          <w:bCs/>
          <w:kern w:val="2"/>
          <w:sz w:val="32"/>
          <w:szCs w:val="24"/>
          <w:lang w:val="en-US" w:eastAsia="zh-CN" w:bidi="ar-SA"/>
        </w:rPr>
        <w:t>密配合的普法依法治理新格局。在做好本级工作的同时，通过驻村联户、民意5来听、走访调研</w:t>
      </w:r>
      <w:r>
        <w:rPr>
          <w:rFonts w:hint="eastAsia" w:ascii="方正仿宋简体" w:hAnsi="方正仿宋简体" w:eastAsia="方正仿宋简体" w:cs="方正仿宋简体"/>
          <w:b/>
          <w:bCs/>
          <w:kern w:val="2"/>
          <w:sz w:val="32"/>
          <w:szCs w:val="24"/>
          <w:lang w:val="en-US" w:eastAsia="zh-CN" w:bidi="ar-SA"/>
        </w:rPr>
        <w:t>、创城创卫等联系群众的活动，配合做好宪法、民法典、国家安全等法律普及工作，推进社会主义法治文化建设，弘扬社会主义法治精神。</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方正仿宋简体" w:hAnsi="方正仿宋简体" w:eastAsia="方正仿宋简体" w:cs="方正仿宋简体"/>
          <w:b/>
          <w:bCs/>
          <w:kern w:val="2"/>
          <w:sz w:val="32"/>
          <w:szCs w:val="24"/>
          <w:lang w:val="en-US" w:eastAsia="zh-CN" w:bidi="ar-SA"/>
        </w:rPr>
      </w:pPr>
      <w:r>
        <w:rPr>
          <w:rFonts w:hint="eastAsia" w:ascii="方正楷体简体" w:hAnsi="方正楷体简体" w:eastAsia="方正楷体简体" w:cs="方正楷体简体"/>
          <w:b/>
          <w:bCs/>
          <w:i w:val="0"/>
          <w:caps w:val="0"/>
          <w:color w:val="000000" w:themeColor="text1"/>
          <w:spacing w:val="0"/>
          <w:kern w:val="0"/>
          <w:sz w:val="32"/>
          <w:szCs w:val="32"/>
          <w:shd w:val="clear" w:fill="FFFFFF"/>
          <w:lang w:val="en-US" w:eastAsia="zh-CN" w:bidi="ar"/>
          <w14:textFill>
            <w14:solidFill>
              <w14:schemeClr w14:val="tx1"/>
            </w14:solidFill>
          </w14:textFill>
        </w:rPr>
        <w:t>（三）定期督导检查，严格考核考评。</w:t>
      </w:r>
      <w:r>
        <w:rPr>
          <w:rFonts w:hint="eastAsia" w:ascii="方正仿宋简体" w:hAnsi="方正仿宋简体" w:eastAsia="方正仿宋简体" w:cs="方正仿宋简体"/>
          <w:b/>
          <w:bCs/>
          <w:kern w:val="2"/>
          <w:sz w:val="32"/>
          <w:szCs w:val="24"/>
          <w:lang w:val="en-US" w:eastAsia="zh-CN" w:bidi="ar-SA"/>
        </w:rPr>
        <w:t>中心普法依法治理领导小组和牵头科室要重点做好工作指导，加大督查力度，确保责任制层层落实。根据不同阶段的不同任务，督促中心各科室、机场公司严格履行普法依法治理职责。将普法工作纳入民航法治建设整体规划，纳入年度绩效目标考核内容，通过激励机制促进法治民航建设工作顺利开展、取得实效。</w:t>
      </w:r>
    </w:p>
    <w:p>
      <w:pPr>
        <w:pStyle w:val="13"/>
        <w:keepNext w:val="0"/>
        <w:keepLines w:val="0"/>
        <w:pageBreakBefore w:val="0"/>
        <w:kinsoku/>
        <w:wordWrap/>
        <w:overflowPunct/>
        <w:topLinePunct w:val="0"/>
        <w:autoSpaceDE/>
        <w:autoSpaceDN/>
        <w:bidi w:val="0"/>
        <w:adjustRightInd/>
        <w:spacing w:line="600" w:lineRule="exact"/>
        <w:ind w:left="0" w:leftChars="0"/>
        <w:textAlignment w:val="auto"/>
        <w:rPr>
          <w:rFonts w:hint="eastAsia"/>
        </w:rPr>
      </w:pPr>
    </w:p>
    <w:p>
      <w:pPr>
        <w:keepNext w:val="0"/>
        <w:keepLines w:val="0"/>
        <w:pageBreakBefore w:val="0"/>
        <w:kinsoku/>
        <w:wordWrap/>
        <w:overflowPunct/>
        <w:topLinePunct w:val="0"/>
        <w:autoSpaceDE/>
        <w:autoSpaceDN/>
        <w:bidi w:val="0"/>
        <w:adjustRightInd/>
        <w:spacing w:line="600" w:lineRule="exact"/>
        <w:ind w:left="0" w:leftChars="0" w:firstLine="440" w:firstLineChars="100"/>
        <w:jc w:val="left"/>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kinsoku/>
        <w:wordWrap/>
        <w:overflowPunct/>
        <w:topLinePunct w:val="0"/>
        <w:autoSpaceDE/>
        <w:autoSpaceDN/>
        <w:bidi w:val="0"/>
        <w:adjustRightInd/>
        <w:spacing w:after="0"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kinsoku/>
        <w:wordWrap/>
        <w:overflowPunct/>
        <w:topLinePunct w:val="0"/>
        <w:autoSpaceDE/>
        <w:autoSpaceDN/>
        <w:bidi w:val="0"/>
        <w:adjustRightInd/>
        <w:spacing w:line="600" w:lineRule="exact"/>
        <w:ind w:left="0" w:leftChars="0"/>
        <w:textAlignment w:val="auto"/>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pStyle w:val="27"/>
        <w:pBdr>
          <w:top w:val="single" w:color="auto" w:sz="4" w:space="0"/>
          <w:bottom w:val="single" w:color="auto" w:sz="4" w:space="0"/>
        </w:pBdr>
        <w:spacing w:line="589" w:lineRule="exact"/>
        <w:ind w:firstLine="281" w:firstLineChars="1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济宁市民航事业发展中心　　　　　　　　　2023年5月14日印发</w:t>
      </w:r>
    </w:p>
    <w:sectPr>
      <w:footerReference r:id="rId3" w:type="default"/>
      <w:footerReference r:id="rId4" w:type="even"/>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roman"/>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8348"/>
      <w:docPartObj>
        <w:docPartGallery w:val="autotext"/>
      </w:docPartObj>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6"/>
      <w:lvlText w:val="%1."/>
      <w:lvlJc w:val="left"/>
      <w:pPr>
        <w:tabs>
          <w:tab w:val="left" w:pos="425"/>
        </w:tabs>
        <w:ind w:left="425" w:hanging="425"/>
      </w:pPr>
      <w:rPr>
        <w:rFonts w:hint="default" w:ascii="Times New Roman" w:hAnsi="Times New Roman"/>
        <w:b w:val="0"/>
        <w:i w:val="0"/>
        <w:sz w:val="21"/>
        <w:szCs w:val="21"/>
      </w:rPr>
    </w:lvl>
    <w:lvl w:ilvl="1" w:tentative="0">
      <w:start w:val="1"/>
      <w:numFmt w:val="decimal"/>
      <w:lvlText w:val="%1.%2."/>
      <w:lvlJc w:val="left"/>
      <w:pPr>
        <w:tabs>
          <w:tab w:val="left" w:pos="567"/>
        </w:tabs>
        <w:ind w:left="567" w:hanging="567"/>
      </w:pPr>
      <w:rPr>
        <w:rFonts w:hint="default" w:ascii="Times New Roman" w:hAnsi="Times New Roman"/>
        <w:b w:val="0"/>
        <w:i w:val="0"/>
        <w:sz w:val="21"/>
        <w:szCs w:val="21"/>
      </w:rPr>
    </w:lvl>
    <w:lvl w:ilvl="2" w:tentative="0">
      <w:start w:val="1"/>
      <w:numFmt w:val="decimal"/>
      <w:lvlText w:val="%1.%2.%3."/>
      <w:lvlJc w:val="left"/>
      <w:pPr>
        <w:tabs>
          <w:tab w:val="left" w:pos="709"/>
        </w:tabs>
        <w:ind w:left="709" w:hanging="709"/>
      </w:pPr>
      <w:rPr>
        <w:rFonts w:hint="default" w:ascii="Times New Roman" w:hAnsi="Times New Roman"/>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9"/>
    <w:rsid w:val="00027690"/>
    <w:rsid w:val="00050986"/>
    <w:rsid w:val="00056365"/>
    <w:rsid w:val="000606EE"/>
    <w:rsid w:val="00076676"/>
    <w:rsid w:val="000D088C"/>
    <w:rsid w:val="000D3440"/>
    <w:rsid w:val="000F0E20"/>
    <w:rsid w:val="000F2F68"/>
    <w:rsid w:val="00156EB9"/>
    <w:rsid w:val="00186B97"/>
    <w:rsid w:val="001A555B"/>
    <w:rsid w:val="00246F2A"/>
    <w:rsid w:val="0025594E"/>
    <w:rsid w:val="00270089"/>
    <w:rsid w:val="002722F5"/>
    <w:rsid w:val="002800B6"/>
    <w:rsid w:val="0028377C"/>
    <w:rsid w:val="002B6C84"/>
    <w:rsid w:val="002C211C"/>
    <w:rsid w:val="00315089"/>
    <w:rsid w:val="00365629"/>
    <w:rsid w:val="0036578F"/>
    <w:rsid w:val="003B2C0A"/>
    <w:rsid w:val="003C7D01"/>
    <w:rsid w:val="003F03BC"/>
    <w:rsid w:val="003F67C4"/>
    <w:rsid w:val="0041522D"/>
    <w:rsid w:val="00415831"/>
    <w:rsid w:val="00416136"/>
    <w:rsid w:val="004863FB"/>
    <w:rsid w:val="004A06E1"/>
    <w:rsid w:val="004D38C9"/>
    <w:rsid w:val="00501640"/>
    <w:rsid w:val="00525BAD"/>
    <w:rsid w:val="00571092"/>
    <w:rsid w:val="005C2019"/>
    <w:rsid w:val="00600BB0"/>
    <w:rsid w:val="006269FC"/>
    <w:rsid w:val="00676895"/>
    <w:rsid w:val="0068568F"/>
    <w:rsid w:val="006C005C"/>
    <w:rsid w:val="006D441C"/>
    <w:rsid w:val="006D7A60"/>
    <w:rsid w:val="006F0DA9"/>
    <w:rsid w:val="006F11CE"/>
    <w:rsid w:val="006F3960"/>
    <w:rsid w:val="00786F71"/>
    <w:rsid w:val="007A0ED9"/>
    <w:rsid w:val="007D435D"/>
    <w:rsid w:val="007E04DF"/>
    <w:rsid w:val="007F023B"/>
    <w:rsid w:val="007F1D25"/>
    <w:rsid w:val="0080234C"/>
    <w:rsid w:val="00822BA4"/>
    <w:rsid w:val="00823A21"/>
    <w:rsid w:val="008B5449"/>
    <w:rsid w:val="008C2807"/>
    <w:rsid w:val="008D24C8"/>
    <w:rsid w:val="0091446C"/>
    <w:rsid w:val="00915A78"/>
    <w:rsid w:val="009753B3"/>
    <w:rsid w:val="009D6DE9"/>
    <w:rsid w:val="009E27C9"/>
    <w:rsid w:val="009F19C7"/>
    <w:rsid w:val="00A061DD"/>
    <w:rsid w:val="00A16684"/>
    <w:rsid w:val="00A458C1"/>
    <w:rsid w:val="00A710DA"/>
    <w:rsid w:val="00A77708"/>
    <w:rsid w:val="00A956A1"/>
    <w:rsid w:val="00AC0648"/>
    <w:rsid w:val="00AD67E4"/>
    <w:rsid w:val="00AF2993"/>
    <w:rsid w:val="00AF5A86"/>
    <w:rsid w:val="00B0526C"/>
    <w:rsid w:val="00B063FC"/>
    <w:rsid w:val="00B07284"/>
    <w:rsid w:val="00B16672"/>
    <w:rsid w:val="00B615C9"/>
    <w:rsid w:val="00B61C7A"/>
    <w:rsid w:val="00BA0A3D"/>
    <w:rsid w:val="00BE6A50"/>
    <w:rsid w:val="00C44C89"/>
    <w:rsid w:val="00C86F4B"/>
    <w:rsid w:val="00CB16EB"/>
    <w:rsid w:val="00CC6084"/>
    <w:rsid w:val="00D77145"/>
    <w:rsid w:val="00DA3E54"/>
    <w:rsid w:val="00DC1B35"/>
    <w:rsid w:val="00DD3E09"/>
    <w:rsid w:val="00DE3ECE"/>
    <w:rsid w:val="00E00FC2"/>
    <w:rsid w:val="00E5409D"/>
    <w:rsid w:val="00E57C0A"/>
    <w:rsid w:val="00E63A58"/>
    <w:rsid w:val="00EA214E"/>
    <w:rsid w:val="00ED2356"/>
    <w:rsid w:val="00F11670"/>
    <w:rsid w:val="00F2170B"/>
    <w:rsid w:val="00F52597"/>
    <w:rsid w:val="00F76EA2"/>
    <w:rsid w:val="00F836EB"/>
    <w:rsid w:val="00F97BB0"/>
    <w:rsid w:val="00FB5ECE"/>
    <w:rsid w:val="00FD39DC"/>
    <w:rsid w:val="015D535B"/>
    <w:rsid w:val="01C00A77"/>
    <w:rsid w:val="02732333"/>
    <w:rsid w:val="02B61572"/>
    <w:rsid w:val="02CC7C2D"/>
    <w:rsid w:val="03770A53"/>
    <w:rsid w:val="03A657A7"/>
    <w:rsid w:val="03ED1A9B"/>
    <w:rsid w:val="049B204D"/>
    <w:rsid w:val="0603393A"/>
    <w:rsid w:val="082253DC"/>
    <w:rsid w:val="08E507E0"/>
    <w:rsid w:val="08E847D0"/>
    <w:rsid w:val="09EF4A0E"/>
    <w:rsid w:val="0A605186"/>
    <w:rsid w:val="0A73322C"/>
    <w:rsid w:val="0B733816"/>
    <w:rsid w:val="0B8D5027"/>
    <w:rsid w:val="0C0F1B9F"/>
    <w:rsid w:val="0CF526B6"/>
    <w:rsid w:val="0DE508B8"/>
    <w:rsid w:val="0E433B44"/>
    <w:rsid w:val="0E807329"/>
    <w:rsid w:val="0EB60C1F"/>
    <w:rsid w:val="0EC94076"/>
    <w:rsid w:val="0ED45114"/>
    <w:rsid w:val="0F4A6001"/>
    <w:rsid w:val="10A1599C"/>
    <w:rsid w:val="119D3CEE"/>
    <w:rsid w:val="11E0548D"/>
    <w:rsid w:val="142D0CBD"/>
    <w:rsid w:val="14373D23"/>
    <w:rsid w:val="1463538B"/>
    <w:rsid w:val="14717AB4"/>
    <w:rsid w:val="153411C2"/>
    <w:rsid w:val="16950E1C"/>
    <w:rsid w:val="16CD6319"/>
    <w:rsid w:val="16E154E6"/>
    <w:rsid w:val="16E475DF"/>
    <w:rsid w:val="17282E8C"/>
    <w:rsid w:val="18603D22"/>
    <w:rsid w:val="1B175993"/>
    <w:rsid w:val="1BB52EA2"/>
    <w:rsid w:val="1C550664"/>
    <w:rsid w:val="1CAE64E1"/>
    <w:rsid w:val="1CDF4190"/>
    <w:rsid w:val="1D064A21"/>
    <w:rsid w:val="1D6F38CA"/>
    <w:rsid w:val="1F290771"/>
    <w:rsid w:val="1F9C1AC3"/>
    <w:rsid w:val="20127A8A"/>
    <w:rsid w:val="2024566B"/>
    <w:rsid w:val="202F4D8A"/>
    <w:rsid w:val="20363F8C"/>
    <w:rsid w:val="203D3191"/>
    <w:rsid w:val="23692F84"/>
    <w:rsid w:val="23F86006"/>
    <w:rsid w:val="24353EF0"/>
    <w:rsid w:val="24927AF6"/>
    <w:rsid w:val="24C861FE"/>
    <w:rsid w:val="265B7E73"/>
    <w:rsid w:val="27035039"/>
    <w:rsid w:val="27C07A58"/>
    <w:rsid w:val="28362BF0"/>
    <w:rsid w:val="295E2E86"/>
    <w:rsid w:val="2A695023"/>
    <w:rsid w:val="2B452F8C"/>
    <w:rsid w:val="2B7C2DCC"/>
    <w:rsid w:val="2BB737F1"/>
    <w:rsid w:val="2C1A3AAC"/>
    <w:rsid w:val="2C5F3513"/>
    <w:rsid w:val="2CE43533"/>
    <w:rsid w:val="2D070E6D"/>
    <w:rsid w:val="2D9142FF"/>
    <w:rsid w:val="2D9A14E4"/>
    <w:rsid w:val="2DDB48AF"/>
    <w:rsid w:val="2E0A5EA6"/>
    <w:rsid w:val="2E153666"/>
    <w:rsid w:val="2E6300B5"/>
    <w:rsid w:val="2EDC7166"/>
    <w:rsid w:val="2F1B410B"/>
    <w:rsid w:val="2F836CDD"/>
    <w:rsid w:val="2FBD6DD4"/>
    <w:rsid w:val="30F04650"/>
    <w:rsid w:val="30FF270E"/>
    <w:rsid w:val="31BF427F"/>
    <w:rsid w:val="321D6349"/>
    <w:rsid w:val="33506A40"/>
    <w:rsid w:val="33760807"/>
    <w:rsid w:val="34DE0A2F"/>
    <w:rsid w:val="34E20BC9"/>
    <w:rsid w:val="350A5566"/>
    <w:rsid w:val="35714CB8"/>
    <w:rsid w:val="35B470E6"/>
    <w:rsid w:val="3611425C"/>
    <w:rsid w:val="36CC3934"/>
    <w:rsid w:val="37BC486B"/>
    <w:rsid w:val="37C77366"/>
    <w:rsid w:val="39526155"/>
    <w:rsid w:val="39903F1F"/>
    <w:rsid w:val="39AB355B"/>
    <w:rsid w:val="39EA15A5"/>
    <w:rsid w:val="3A495B16"/>
    <w:rsid w:val="3B483FED"/>
    <w:rsid w:val="3B7E0F86"/>
    <w:rsid w:val="3D3C621F"/>
    <w:rsid w:val="3D6A12DA"/>
    <w:rsid w:val="3E0670B9"/>
    <w:rsid w:val="3E1B545F"/>
    <w:rsid w:val="3E25569F"/>
    <w:rsid w:val="3E2A13D3"/>
    <w:rsid w:val="3F49640F"/>
    <w:rsid w:val="3FF39367"/>
    <w:rsid w:val="40C559CA"/>
    <w:rsid w:val="417C1493"/>
    <w:rsid w:val="42A83D0E"/>
    <w:rsid w:val="42B102F2"/>
    <w:rsid w:val="43D17063"/>
    <w:rsid w:val="44261787"/>
    <w:rsid w:val="442C384E"/>
    <w:rsid w:val="45B24749"/>
    <w:rsid w:val="463A1540"/>
    <w:rsid w:val="4745435B"/>
    <w:rsid w:val="47E81A6D"/>
    <w:rsid w:val="4A8F73F5"/>
    <w:rsid w:val="4B0B6A32"/>
    <w:rsid w:val="4B406DF1"/>
    <w:rsid w:val="4CFE0659"/>
    <w:rsid w:val="4D0D44E6"/>
    <w:rsid w:val="4DFF4291"/>
    <w:rsid w:val="4EB4447A"/>
    <w:rsid w:val="4F0F525E"/>
    <w:rsid w:val="4F307B45"/>
    <w:rsid w:val="50E572BD"/>
    <w:rsid w:val="52540645"/>
    <w:rsid w:val="52A25336"/>
    <w:rsid w:val="52E93CA2"/>
    <w:rsid w:val="52EF2D6C"/>
    <w:rsid w:val="53A00805"/>
    <w:rsid w:val="54255485"/>
    <w:rsid w:val="54940D5C"/>
    <w:rsid w:val="550D0BEC"/>
    <w:rsid w:val="55103E9F"/>
    <w:rsid w:val="589637BD"/>
    <w:rsid w:val="58FD48BE"/>
    <w:rsid w:val="596F05C9"/>
    <w:rsid w:val="5A864BD6"/>
    <w:rsid w:val="5B013355"/>
    <w:rsid w:val="5B1F5BE1"/>
    <w:rsid w:val="5BA35F04"/>
    <w:rsid w:val="5C431DCB"/>
    <w:rsid w:val="5DB263C1"/>
    <w:rsid w:val="613E460E"/>
    <w:rsid w:val="616B00AA"/>
    <w:rsid w:val="61824CE7"/>
    <w:rsid w:val="62D40E04"/>
    <w:rsid w:val="6312740B"/>
    <w:rsid w:val="631A2CFD"/>
    <w:rsid w:val="636B08DA"/>
    <w:rsid w:val="63AD58AF"/>
    <w:rsid w:val="64431DBD"/>
    <w:rsid w:val="645056B2"/>
    <w:rsid w:val="647210A0"/>
    <w:rsid w:val="654419E9"/>
    <w:rsid w:val="65FF41A4"/>
    <w:rsid w:val="67475536"/>
    <w:rsid w:val="67A40FE5"/>
    <w:rsid w:val="680442E3"/>
    <w:rsid w:val="684E4CDD"/>
    <w:rsid w:val="687D5227"/>
    <w:rsid w:val="68962C94"/>
    <w:rsid w:val="68B220E1"/>
    <w:rsid w:val="68CC3ADF"/>
    <w:rsid w:val="68D84AC7"/>
    <w:rsid w:val="690E6946"/>
    <w:rsid w:val="6D1434C4"/>
    <w:rsid w:val="6EED144D"/>
    <w:rsid w:val="70D25D76"/>
    <w:rsid w:val="71FB2F99"/>
    <w:rsid w:val="72156AE2"/>
    <w:rsid w:val="72647B0B"/>
    <w:rsid w:val="72840573"/>
    <w:rsid w:val="72B80690"/>
    <w:rsid w:val="72FC4BD5"/>
    <w:rsid w:val="74AB21CE"/>
    <w:rsid w:val="74FD7D8B"/>
    <w:rsid w:val="75270345"/>
    <w:rsid w:val="75E752FA"/>
    <w:rsid w:val="76025FB6"/>
    <w:rsid w:val="777F5827"/>
    <w:rsid w:val="786B4635"/>
    <w:rsid w:val="787F399B"/>
    <w:rsid w:val="788E538D"/>
    <w:rsid w:val="78D25C0A"/>
    <w:rsid w:val="795E76A7"/>
    <w:rsid w:val="79B27720"/>
    <w:rsid w:val="7B4C33AD"/>
    <w:rsid w:val="7BA04488"/>
    <w:rsid w:val="7C5B912B"/>
    <w:rsid w:val="7C873272"/>
    <w:rsid w:val="7CB40E3C"/>
    <w:rsid w:val="7CF702D2"/>
    <w:rsid w:val="7D9F7F7C"/>
    <w:rsid w:val="7DAE506B"/>
    <w:rsid w:val="7DC13D15"/>
    <w:rsid w:val="7E092507"/>
    <w:rsid w:val="7E7304EF"/>
    <w:rsid w:val="7EDD3C07"/>
    <w:rsid w:val="7F88535D"/>
    <w:rsid w:val="7FF153EE"/>
    <w:rsid w:val="BFFF5FC8"/>
    <w:rsid w:val="D596A5DD"/>
    <w:rsid w:val="DFED4927"/>
    <w:rsid w:val="E9EB0ADE"/>
    <w:rsid w:val="FF7F2C14"/>
    <w:rsid w:val="FFBF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numPr>
        <w:ilvl w:val="0"/>
        <w:numId w:val="1"/>
      </w:numPr>
      <w:adjustRightInd w:val="0"/>
      <w:snapToGrid w:val="0"/>
      <w:spacing w:line="360" w:lineRule="auto"/>
      <w:jc w:val="left"/>
      <w:outlineLvl w:val="0"/>
    </w:pPr>
    <w:rPr>
      <w:rFonts w:ascii="黑体" w:hAnsi="宋体" w:eastAsia="黑体"/>
      <w:bCs/>
      <w:kern w:val="44"/>
      <w:sz w:val="21"/>
      <w:szCs w:val="21"/>
    </w:rPr>
  </w:style>
  <w:style w:type="paragraph" w:styleId="7">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0"/>
    <w:pPr>
      <w:ind w:firstLine="420" w:firstLineChars="100"/>
    </w:pPr>
  </w:style>
  <w:style w:type="paragraph" w:styleId="3">
    <w:name w:val="Body Text Indent 2"/>
    <w:basedOn w:val="1"/>
    <w:next w:val="4"/>
    <w:qFormat/>
    <w:uiPriority w:val="0"/>
    <w:pPr>
      <w:spacing w:after="120" w:line="480" w:lineRule="auto"/>
      <w:ind w:left="420" w:leftChars="200"/>
    </w:pPr>
  </w:style>
  <w:style w:type="paragraph" w:customStyle="1" w:styleId="4">
    <w:name w:val="z正文"/>
    <w:basedOn w:val="5"/>
    <w:qFormat/>
    <w:uiPriority w:val="0"/>
    <w:pPr>
      <w:tabs>
        <w:tab w:val="left" w:pos="525"/>
      </w:tabs>
      <w:snapToGrid w:val="0"/>
      <w:spacing w:line="360" w:lineRule="auto"/>
    </w:pPr>
    <w:rPr>
      <w:rFonts w:ascii="宋体" w:hAnsi="宋体"/>
      <w:sz w:val="24"/>
      <w:szCs w:val="20"/>
    </w:rPr>
  </w:style>
  <w:style w:type="paragraph" w:styleId="5">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8">
    <w:name w:val="Normal Indent"/>
    <w:basedOn w:val="1"/>
    <w:qFormat/>
    <w:uiPriority w:val="99"/>
    <w:pPr>
      <w:ind w:firstLine="420" w:firstLineChars="200"/>
    </w:pPr>
  </w:style>
  <w:style w:type="paragraph" w:styleId="9">
    <w:name w:val="Body Text Indent"/>
    <w:basedOn w:val="1"/>
    <w:next w:val="8"/>
    <w:link w:val="23"/>
    <w:qFormat/>
    <w:uiPriority w:val="0"/>
    <w:pPr>
      <w:spacing w:after="120"/>
      <w:ind w:left="420" w:leftChars="200"/>
    </w:pPr>
  </w:style>
  <w:style w:type="paragraph" w:styleId="10">
    <w:name w:val="Date"/>
    <w:basedOn w:val="1"/>
    <w:next w:val="1"/>
    <w:link w:val="25"/>
    <w:qFormat/>
    <w:uiPriority w:val="0"/>
    <w:pPr>
      <w:ind w:left="100" w:leftChars="2500"/>
    </w:pPr>
    <w:rPr>
      <w:rFonts w:ascii="Times New Roman" w:hAnsi="Times New Roman" w:eastAsia="宋体" w:cs="Times New Roman"/>
      <w:sz w:val="32"/>
      <w:szCs w:val="20"/>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99"/>
    <w:rPr>
      <w:rFonts w:ascii="仿宋" w:hAnsi="仿宋" w:eastAsia="仿宋" w:cs="仿宋"/>
      <w:b/>
      <w:bCs/>
      <w:color w:val="000000"/>
      <w:sz w:val="28"/>
      <w:szCs w:val="2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9"/>
    <w:next w:val="1"/>
    <w:link w:val="24"/>
    <w:qFormat/>
    <w:uiPriority w:val="99"/>
    <w:pPr>
      <w:ind w:firstLine="420" w:firstLineChars="200"/>
    </w:pPr>
    <w:rPr>
      <w:rFonts w:ascii="Times New Roman" w:hAnsi="Times New Roman" w:eastAsia="宋体" w:cs="Times New Roman"/>
      <w:szCs w:val="21"/>
    </w:rPr>
  </w:style>
  <w:style w:type="character" w:styleId="19">
    <w:name w:val="Strong"/>
    <w:basedOn w:val="18"/>
    <w:qFormat/>
    <w:uiPriority w:val="0"/>
    <w:rPr>
      <w:b/>
    </w:rPr>
  </w:style>
  <w:style w:type="character" w:styleId="20">
    <w:name w:val="page number"/>
    <w:basedOn w:val="18"/>
    <w:qFormat/>
    <w:uiPriority w:val="0"/>
  </w:style>
  <w:style w:type="character" w:customStyle="1" w:styleId="21">
    <w:name w:val="页眉 Char"/>
    <w:basedOn w:val="18"/>
    <w:link w:val="12"/>
    <w:qFormat/>
    <w:uiPriority w:val="0"/>
    <w:rPr>
      <w:kern w:val="2"/>
      <w:sz w:val="18"/>
      <w:szCs w:val="18"/>
    </w:rPr>
  </w:style>
  <w:style w:type="character" w:customStyle="1" w:styleId="22">
    <w:name w:val="页脚 Char"/>
    <w:basedOn w:val="18"/>
    <w:link w:val="11"/>
    <w:qFormat/>
    <w:uiPriority w:val="99"/>
    <w:rPr>
      <w:kern w:val="2"/>
      <w:sz w:val="18"/>
      <w:szCs w:val="18"/>
    </w:rPr>
  </w:style>
  <w:style w:type="character" w:customStyle="1" w:styleId="23">
    <w:name w:val="正文文本缩进 Char"/>
    <w:basedOn w:val="18"/>
    <w:link w:val="9"/>
    <w:qFormat/>
    <w:uiPriority w:val="0"/>
    <w:rPr>
      <w:kern w:val="2"/>
      <w:sz w:val="21"/>
      <w:szCs w:val="24"/>
    </w:rPr>
  </w:style>
  <w:style w:type="character" w:customStyle="1" w:styleId="24">
    <w:name w:val="正文首行缩进 2 Char"/>
    <w:basedOn w:val="23"/>
    <w:link w:val="16"/>
    <w:qFormat/>
    <w:uiPriority w:val="99"/>
    <w:rPr>
      <w:rFonts w:ascii="Times New Roman" w:hAnsi="Times New Roman" w:eastAsia="宋体" w:cs="Times New Roman"/>
      <w:szCs w:val="21"/>
    </w:rPr>
  </w:style>
  <w:style w:type="character" w:customStyle="1" w:styleId="25">
    <w:name w:val="日期 Char"/>
    <w:basedOn w:val="18"/>
    <w:link w:val="10"/>
    <w:qFormat/>
    <w:uiPriority w:val="0"/>
    <w:rPr>
      <w:rFonts w:ascii="Times New Roman" w:hAnsi="Times New Roman" w:eastAsia="宋体" w:cs="Times New Roman"/>
      <w:kern w:val="2"/>
      <w:sz w:val="32"/>
    </w:rPr>
  </w:style>
  <w:style w:type="paragraph" w:customStyle="1" w:styleId="26">
    <w:name w:val="文件格式"/>
    <w:basedOn w:val="1"/>
    <w:qFormat/>
    <w:uiPriority w:val="99"/>
    <w:pPr>
      <w:widowControl/>
      <w:spacing w:before="100" w:beforeAutospacing="1" w:after="100" w:afterAutospacing="1" w:line="460" w:lineRule="atLeast"/>
      <w:ind w:left="1" w:firstLine="419"/>
      <w:textAlignment w:val="bottom"/>
    </w:pPr>
    <w:rPr>
      <w:rFonts w:eastAsia="仿宋_GB2312"/>
      <w:kern w:val="0"/>
      <w:sz w:val="32"/>
      <w:szCs w:val="32"/>
    </w:rPr>
  </w:style>
  <w:style w:type="paragraph" w:styleId="27">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28">
    <w:name w:val="reader-word-layer"/>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29">
    <w:name w:val="zwnr181"/>
    <w:basedOn w:val="18"/>
    <w:qFormat/>
    <w:uiPriority w:val="0"/>
    <w:rPr>
      <w:rFonts w:hint="eastAsia" w:ascii="华文仿宋" w:eastAsia="华文仿宋"/>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1027</Words>
  <Characters>5860</Characters>
  <Lines>48</Lines>
  <Paragraphs>13</Paragraphs>
  <TotalTime>30</TotalTime>
  <ScaleCrop>false</ScaleCrop>
  <LinksUpToDate>false</LinksUpToDate>
  <CharactersWithSpaces>6874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11</dc:creator>
  <cp:lastModifiedBy>Administrator</cp:lastModifiedBy>
  <cp:lastPrinted>2023-05-17T00:19:00Z</cp:lastPrinted>
  <dcterms:modified xsi:type="dcterms:W3CDTF">2023-05-17T02:06:31Z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