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4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18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52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关于任免田卫锋等工作人员职务的通知</w:t>
      </w:r>
      <w:bookmarkEnd w:id="2"/>
    </w:p>
    <w:p>
      <w:pPr>
        <w:adjustRightInd w:val="0"/>
        <w:snapToGrid w:val="0"/>
        <w:spacing w:line="52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市人民政府决定，任命：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田卫锋为济宁市人民政府副秘书长（正县级，列李斌之后）；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杨广喜为济宁市民族宗教事务局局长；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张凤菊为济宁市工业和信息化局副局长；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姬红岩为济宁市市场监督管理局副局长，试用期一年；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韩伟为山东理工职业学院副院长，试用期一年；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王秋霞为济宁市双拥工作领导小组办公室主任。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聘任：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肖贤龙为济宁学院附属高级中学校长，聘期三年；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于安玲为济宁市乡村振兴事务中心副主任，聘期三年。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免去：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梁建坤的济宁市人民政府侨务办公室主任、台湾事务办公室主任、港澳事务办公室主任职务；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王昌的济宁市科学技术局副局长职务；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张洪军的济宁市民族宗教事务局局长职务；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王书国的济宁市司法局政治部主任职务；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龙茂赞的济宁市社会保险事业中心副主任职务；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朱爱清的济宁市市场监督管理局副局长职务；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朱秀娟的济宁市医疗保障局副局长职务；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董义栋的济宁市国防动员办公室副主任职务；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张繁翔的济宁市双拥工作领导小组办公室主任职务；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王秋霞的济宁市农业农村局副局长职务；</w:t>
      </w: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肖贤龙的济宁市育才中学副校长职务。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济宁市人民政府          </w:t>
      </w:r>
    </w:p>
    <w:p>
      <w:pPr>
        <w:wordWrap w:val="0"/>
        <w:adjustRightInd w:val="0"/>
        <w:snapToGrid w:val="0"/>
        <w:spacing w:line="600" w:lineRule="exact"/>
        <w:ind w:right="1252"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2024年12月27日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spacing w:line="440" w:lineRule="exact"/>
        <w:ind w:left="998" w:leftChars="520" w:right="288" w:rightChars="150"/>
        <w:rPr>
          <w:rFonts w:ascii="方正仿宋简体" w:hAnsi="文星仿宋" w:eastAsia="方正仿宋简体" w:cs="方正仿宋简体"/>
          <w:b/>
          <w:sz w:val="28"/>
          <w:szCs w:val="28"/>
        </w:rPr>
      </w:pPr>
      <w:bookmarkStart w:id="6" w:name="_GoBack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192" w:rightChars="100" w:firstLine="188" w:firstLineChars="6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2025年1月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27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zFFbPcyiDLZjH0tm+iQkZw==" w:hash="nW4TesuXxWJh5H+mrW6zsAdsyjk9SmYQ8g568ALLuSH4cCWf1DAE9yqd4s6gw/t6vPD68gGpshHB/j42XsEdwQ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136310"/>
    <w:rsid w:val="00372F33"/>
    <w:rsid w:val="003B7102"/>
    <w:rsid w:val="00595182"/>
    <w:rsid w:val="006F1CDC"/>
    <w:rsid w:val="00B14490"/>
    <w:rsid w:val="00D94835"/>
    <w:rsid w:val="00E52466"/>
    <w:rsid w:val="00EA7DA1"/>
    <w:rsid w:val="00FE3869"/>
    <w:rsid w:val="18842006"/>
    <w:rsid w:val="34BC6EB7"/>
    <w:rsid w:val="443F4586"/>
    <w:rsid w:val="560C2D38"/>
    <w:rsid w:val="5FEF24AE"/>
    <w:rsid w:val="7D2F0995"/>
    <w:rsid w:val="EB3E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609</Words>
  <Characters>93</Characters>
  <Lines>1</Lines>
  <Paragraphs>1</Paragraphs>
  <TotalTime>3</TotalTime>
  <ScaleCrop>false</ScaleCrop>
  <LinksUpToDate>false</LinksUpToDate>
  <CharactersWithSpaces>701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2019-12-19T18:44:00Z</dcterms:created>
  <dc:creator>nizy</dc:creator>
  <cp:lastModifiedBy>张盟</cp:lastModifiedBy>
  <dcterms:modified xsi:type="dcterms:W3CDTF">2025-01-27T11:19:46Z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