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rPr>
        <w:t>①关注交通运输部微信公众号；</w:t>
      </w:r>
    </w:p>
    <w:p>
      <w:pPr>
        <w:rPr>
          <w:rFonts w:hint="eastAsia" w:eastAsiaTheme="minorEastAsia"/>
          <w:lang w:eastAsia="zh-CN"/>
        </w:rPr>
      </w:pPr>
      <w:r>
        <w:rPr>
          <w:rFonts w:hint="eastAsia" w:eastAsiaTheme="minorEastAsia"/>
          <w:lang w:eastAsia="zh-CN"/>
        </w:rPr>
        <w:drawing>
          <wp:inline distT="0" distB="0" distL="114300" distR="114300">
            <wp:extent cx="2266950" cy="3593465"/>
            <wp:effectExtent l="0" t="0" r="0" b="698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2266950" cy="3593465"/>
                    </a:xfrm>
                    <a:prstGeom prst="rect">
                      <a:avLst/>
                    </a:prstGeom>
                  </pic:spPr>
                </pic:pic>
              </a:graphicData>
            </a:graphic>
          </wp:inline>
        </w:drawing>
      </w:r>
    </w:p>
    <w:p>
      <w:pPr>
        <w:rPr>
          <w:rFonts w:hint="eastAsia" w:eastAsiaTheme="minorEastAsia"/>
          <w:lang w:eastAsia="zh-CN"/>
        </w:rPr>
      </w:pPr>
    </w:p>
    <w:p>
      <w:pPr>
        <w:rPr>
          <w:rFonts w:hint="eastAsia" w:ascii="仿宋" w:hAnsi="仿宋" w:eastAsia="仿宋" w:cs="仿宋"/>
          <w:i w:val="0"/>
          <w:iCs w:val="0"/>
          <w:caps w:val="0"/>
          <w:color w:val="000000"/>
          <w:spacing w:val="0"/>
          <w:sz w:val="32"/>
          <w:szCs w:val="32"/>
        </w:rPr>
      </w:pPr>
    </w:p>
    <w:p>
      <w:pPr>
        <w:rPr>
          <w:rFonts w:hint="eastAsia" w:eastAsiaTheme="minorEastAsia"/>
          <w:lang w:eastAsia="zh-CN"/>
        </w:rPr>
      </w:pPr>
      <w:r>
        <w:rPr>
          <w:rFonts w:hint="eastAsia" w:ascii="仿宋" w:hAnsi="仿宋" w:eastAsia="仿宋" w:cs="仿宋"/>
          <w:i w:val="0"/>
          <w:iCs w:val="0"/>
          <w:caps w:val="0"/>
          <w:color w:val="000000"/>
          <w:spacing w:val="0"/>
          <w:sz w:val="32"/>
          <w:szCs w:val="32"/>
        </w:rPr>
        <w:t>②点击菜单栏“高速公路关停查询”；</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4810125" cy="3362325"/>
            <wp:effectExtent l="0" t="0" r="9525" b="952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4810125" cy="3362325"/>
                    </a:xfrm>
                    <a:prstGeom prst="rect">
                      <a:avLst/>
                    </a:prstGeom>
                  </pic:spPr>
                </pic:pic>
              </a:graphicData>
            </a:graphic>
          </wp:inline>
        </w:drawing>
      </w:r>
    </w:p>
    <w:p>
      <w:pPr>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rPr>
        <w:drawing>
          <wp:anchor distT="0" distB="0" distL="114300" distR="114300" simplePos="0" relativeHeight="251659264" behindDoc="1" locked="0" layoutInCell="1" allowOverlap="1">
            <wp:simplePos x="0" y="0"/>
            <wp:positionH relativeFrom="column">
              <wp:posOffset>-136525</wp:posOffset>
            </wp:positionH>
            <wp:positionV relativeFrom="paragraph">
              <wp:posOffset>478790</wp:posOffset>
            </wp:positionV>
            <wp:extent cx="2732405" cy="8859520"/>
            <wp:effectExtent l="0" t="0" r="10795" b="17780"/>
            <wp:wrapTight wrapText="bothSides">
              <wp:wrapPolygon>
                <wp:start x="0" y="0"/>
                <wp:lineTo x="0" y="21550"/>
                <wp:lineTo x="21384" y="21550"/>
                <wp:lineTo x="21384" y="0"/>
                <wp:lineTo x="0" y="0"/>
              </wp:wrapPolygon>
            </wp:wrapTight>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6"/>
                    <a:stretch>
                      <a:fillRect/>
                    </a:stretch>
                  </pic:blipFill>
                  <pic:spPr>
                    <a:xfrm>
                      <a:off x="0" y="0"/>
                      <a:ext cx="2732405" cy="8859520"/>
                    </a:xfrm>
                    <a:prstGeom prst="rect">
                      <a:avLst/>
                    </a:prstGeom>
                  </pic:spPr>
                </pic:pic>
              </a:graphicData>
            </a:graphic>
          </wp:anchor>
        </w:drawing>
      </w:r>
      <w:r>
        <w:rPr>
          <w:rFonts w:hint="eastAsia" w:ascii="仿宋" w:hAnsi="仿宋" w:eastAsia="仿宋" w:cs="仿宋"/>
          <w:i w:val="0"/>
          <w:iCs w:val="0"/>
          <w:caps w:val="0"/>
          <w:color w:val="000000"/>
          <w:spacing w:val="0"/>
          <w:sz w:val="32"/>
          <w:szCs w:val="32"/>
        </w:rPr>
        <w:t>③点击相应省份进行查询。</w:t>
      </w: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登录交通运输部政府网站查看全国高速公路收费站和服务区关闭关停情况信息。</w:t>
      </w:r>
    </w:p>
    <w:p>
      <w:pPr>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drawing>
          <wp:inline distT="0" distB="0" distL="114300" distR="114300">
            <wp:extent cx="5273040" cy="4486910"/>
            <wp:effectExtent l="0" t="0" r="3810" b="8890"/>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7"/>
                    <a:stretch>
                      <a:fillRect/>
                    </a:stretch>
                  </pic:blipFill>
                  <pic:spPr>
                    <a:xfrm>
                      <a:off x="0" y="0"/>
                      <a:ext cx="5273040" cy="4486910"/>
                    </a:xfrm>
                    <a:prstGeom prst="rect">
                      <a:avLst/>
                    </a:prstGeom>
                  </pic:spPr>
                </pic:pic>
              </a:graphicData>
            </a:graphic>
          </wp:inline>
        </w:drawing>
      </w:r>
    </w:p>
    <w:p>
      <w:pPr>
        <w:rPr>
          <w:rFonts w:hint="eastAsia" w:ascii="仿宋" w:hAnsi="仿宋" w:eastAsia="仿宋" w:cs="仿宋"/>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2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2022-04-19T00:54:50Z</dcterms:created>
  <dc:creator>Administrator</dc:creator>
  <cp:lastModifiedBy>Administrator</cp:lastModifiedBy>
  <dcterms:modified xsi:type="dcterms:W3CDTF">2022-04-19T01:00:53Z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D30DFAD771864D678D1F55FF779A863C</vt:lpwstr>
  </property>
</Properties>
</file>