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rPr>
          <w:rFonts w:hint="default" w:ascii="Times New Roman" w:hAnsi="Times New Roman" w:eastAsia="方正仿宋简体" w:cs="Times New Roman"/>
          <w:b/>
          <w:color w:val="000000" w:themeColor="text1"/>
          <w:sz w:val="32"/>
          <w:szCs w:val="32"/>
          <w14:textFill>
            <w14:solidFill>
              <w14:schemeClr w14:val="tx1"/>
            </w14:solidFill>
          </w14:textFill>
        </w:rPr>
      </w:pPr>
    </w:p>
    <w:p>
      <w:pPr>
        <w:spacing w:line="590" w:lineRule="exact"/>
        <w:ind w:right="-96" w:rightChars="-50"/>
        <w:jc w:val="center"/>
        <w:rPr>
          <w:rFonts w:hint="default" w:ascii="Times New Roman" w:hAnsi="Times New Roman" w:eastAsia="方正小标宋简体" w:cs="Times New Roman"/>
          <w:b/>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color w:val="000000" w:themeColor="text1"/>
          <w:sz w:val="44"/>
          <w:szCs w:val="44"/>
          <w:lang w:val="en-US" w:eastAsia="zh-CN"/>
          <w14:textFill>
            <w14:solidFill>
              <w14:schemeClr w14:val="tx1"/>
            </w14:solidFill>
          </w14:textFill>
        </w:rPr>
        <w:t>济宁市国有资产监督管理委员会</w:t>
      </w:r>
    </w:p>
    <w:p>
      <w:pPr>
        <w:spacing w:line="590" w:lineRule="exact"/>
        <w:ind w:right="-96" w:rightChars="-50"/>
        <w:jc w:val="center"/>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sz w:val="44"/>
          <w:szCs w:val="44"/>
          <w14:textFill>
            <w14:solidFill>
              <w14:schemeClr w14:val="tx1"/>
            </w14:solidFill>
          </w14:textFill>
        </w:rPr>
        <w:t>2021年政府信息公开工作年度报告</w:t>
      </w:r>
    </w:p>
    <w:p>
      <w:pPr>
        <w:spacing w:line="590" w:lineRule="exact"/>
        <w:ind w:right="-96" w:rightChars="-50" w:firstLine="624"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p>
    <w:p>
      <w:pPr>
        <w:spacing w:line="590" w:lineRule="exact"/>
        <w:ind w:right="-96" w:rightChars="-50" w:firstLine="624"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本报告由</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济宁市国有资产监督管理委员会</w:t>
      </w:r>
      <w:r>
        <w:rPr>
          <w:rFonts w:hint="default" w:ascii="Times New Roman" w:hAnsi="Times New Roman" w:eastAsia="方正仿宋简体" w:cs="Times New Roman"/>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96" w:rightChars="-50" w:firstLine="624"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beforeAutospacing="0" w:afterAutospacing="0" w:line="590" w:lineRule="exact"/>
        <w:ind w:right="0" w:rightChars="0" w:firstLine="624"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本报告所列数据的统计期限自2021年1月1日起至2021年12月31日止。本报告电子版可在“中国·济宁”政府门户网站（http://www.jining.gov.cn/col/col61570/index.html）查阅或下载。如对本报告有疑问，请与</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济宁市国有资产监督管理委员会</w:t>
      </w:r>
      <w:r>
        <w:rPr>
          <w:rFonts w:hint="default" w:ascii="Times New Roman" w:hAnsi="Times New Roman" w:eastAsia="方正仿宋简体" w:cs="Times New Roman"/>
          <w:b/>
          <w:color w:val="000000" w:themeColor="text1"/>
          <w:sz w:val="32"/>
          <w:szCs w:val="32"/>
          <w14:textFill>
            <w14:solidFill>
              <w14:schemeClr w14:val="tx1"/>
            </w14:solidFill>
          </w14:textFill>
        </w:rPr>
        <w:t>联系（地址：</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山东省第23届运动会综合指挥中心A1230</w:t>
      </w:r>
      <w:r>
        <w:rPr>
          <w:rFonts w:hint="default" w:ascii="Times New Roman" w:hAnsi="Times New Roman" w:eastAsia="方正仿宋简体" w:cs="Times New Roman"/>
          <w:b/>
          <w:color w:val="000000" w:themeColor="text1"/>
          <w:sz w:val="32"/>
          <w:szCs w:val="32"/>
          <w14:textFill>
            <w14:solidFill>
              <w14:schemeClr w14:val="tx1"/>
            </w14:solidFill>
          </w14:textFill>
        </w:rPr>
        <w:t>，联系电话：0537-</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2606126</w:t>
      </w:r>
      <w:r>
        <w:rPr>
          <w:rFonts w:hint="default" w:ascii="Times New Roman" w:hAnsi="Times New Roman" w:eastAsia="方正仿宋简体" w:cs="Times New Roman"/>
          <w:b/>
          <w:color w:val="000000" w:themeColor="text1"/>
          <w:sz w:val="32"/>
          <w:szCs w:val="32"/>
          <w14:textFill>
            <w14:solidFill>
              <w14:schemeClr w14:val="tx1"/>
            </w14:solidFill>
          </w14:textFill>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604" w:firstLineChars="200"/>
        <w:textAlignment w:val="auto"/>
      </w:pPr>
      <w:r>
        <w:rPr>
          <w:rStyle w:val="13"/>
          <w:rFonts w:ascii="方正黑体简体" w:hAnsi="方正黑体简体" w:eastAsia="方正黑体简体" w:cs="方正黑体简体"/>
          <w:color w:val="000000"/>
          <w:sz w:val="31"/>
          <w:szCs w:val="31"/>
        </w:rPr>
        <w:t>一、总体情况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604" w:firstLineChars="200"/>
        <w:textAlignment w:val="auto"/>
      </w:pPr>
      <w:r>
        <w:rPr>
          <w:rStyle w:val="13"/>
          <w:rFonts w:hint="default" w:ascii="Times New Roman" w:hAnsi="Times New Roman" w:cs="Times New Roman"/>
          <w:color w:val="000000"/>
          <w:sz w:val="31"/>
          <w:szCs w:val="31"/>
        </w:rPr>
        <w:t>2021</w:t>
      </w:r>
      <w:r>
        <w:rPr>
          <w:rStyle w:val="13"/>
          <w:rFonts w:ascii="方正仿宋简体" w:hAnsi="方正仿宋简体" w:eastAsia="方正仿宋简体" w:cs="方正仿宋简体"/>
          <w:color w:val="000000"/>
          <w:sz w:val="31"/>
          <w:szCs w:val="31"/>
        </w:rPr>
        <w:t>年，济宁市国资委紧紧围绕市委、市政府中心工作，严格</w:t>
      </w:r>
      <w:r>
        <w:rPr>
          <w:rStyle w:val="13"/>
          <w:rFonts w:hint="eastAsia" w:ascii="方正仿宋简体" w:hAnsi="方正仿宋简体" w:eastAsia="方正仿宋简体" w:cs="方正仿宋简体"/>
          <w:color w:val="000000"/>
          <w:sz w:val="31"/>
          <w:szCs w:val="31"/>
        </w:rPr>
        <w:t>贯彻落实《条例》要求，在市政府办政务公开办公室的悉心指导下，始终将政务公开工作放在重要位置，将政务公开工作贯穿于国资国企改革发展全周期、全过程，推进国资国企政务公开标准化、规范化建设。</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604" w:firstLineChars="200"/>
        <w:textAlignment w:val="auto"/>
      </w:pPr>
      <w:r>
        <w:rPr>
          <w:rStyle w:val="13"/>
          <w:rFonts w:ascii="方正楷体简体" w:hAnsi="方正楷体简体" w:eastAsia="方正楷体简体" w:cs="方正楷体简体"/>
          <w:color w:val="000000"/>
          <w:sz w:val="31"/>
          <w:szCs w:val="31"/>
        </w:rPr>
        <w:t>（一）主动公开情况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604" w:firstLineChars="200"/>
        <w:textAlignment w:val="auto"/>
      </w:pPr>
      <w:r>
        <w:rPr>
          <w:rStyle w:val="13"/>
          <w:rFonts w:hint="eastAsia" w:ascii="方正仿宋简体" w:hAnsi="方正仿宋简体" w:eastAsia="方正仿宋简体" w:cs="方正仿宋简体"/>
          <w:color w:val="000000"/>
          <w:sz w:val="31"/>
          <w:szCs w:val="31"/>
        </w:rPr>
        <w:t>济宁市国资委高度重视政府信息公开制度规范化建设，制定出台</w:t>
      </w:r>
      <w:r>
        <w:rPr>
          <w:rStyle w:val="13"/>
          <w:rFonts w:hint="eastAsia" w:ascii="方正仿宋简体" w:hAnsi="方正仿宋简体" w:eastAsia="方正仿宋简体" w:cs="方正仿宋简体"/>
          <w:color w:val="000000"/>
          <w:sz w:val="31"/>
          <w:szCs w:val="31"/>
          <w:lang w:val="en-US" w:eastAsia="zh-CN"/>
        </w:rPr>
        <w:t>相关文件</w:t>
      </w:r>
      <w:r>
        <w:rPr>
          <w:rStyle w:val="13"/>
          <w:rFonts w:hint="eastAsia" w:ascii="方正仿宋简体" w:hAnsi="方正仿宋简体" w:eastAsia="方正仿宋简体" w:cs="方正仿宋简体"/>
          <w:color w:val="000000"/>
          <w:sz w:val="31"/>
          <w:szCs w:val="31"/>
        </w:rPr>
        <w:t>，由具体业务科室牵头实施，</w:t>
      </w:r>
      <w:r>
        <w:rPr>
          <w:rStyle w:val="13"/>
          <w:rFonts w:hint="default" w:ascii="Times New Roman" w:hAnsi="Times New Roman" w:cs="Times New Roman"/>
          <w:color w:val="000000"/>
          <w:sz w:val="31"/>
          <w:szCs w:val="31"/>
        </w:rPr>
        <w:t>2021</w:t>
      </w:r>
      <w:r>
        <w:rPr>
          <w:rStyle w:val="13"/>
          <w:rFonts w:hint="eastAsia" w:ascii="方正仿宋简体" w:hAnsi="方正仿宋简体" w:eastAsia="方正仿宋简体" w:cs="方正仿宋简体"/>
          <w:color w:val="000000"/>
          <w:sz w:val="31"/>
          <w:szCs w:val="31"/>
        </w:rPr>
        <w:t>年，共出台文件</w:t>
      </w:r>
      <w:r>
        <w:rPr>
          <w:rStyle w:val="13"/>
          <w:rFonts w:hint="default" w:ascii="Times New Roman" w:hAnsi="Times New Roman" w:cs="Times New Roman"/>
          <w:color w:val="000000"/>
          <w:sz w:val="31"/>
          <w:szCs w:val="31"/>
        </w:rPr>
        <w:t>98</w:t>
      </w:r>
      <w:r>
        <w:rPr>
          <w:rStyle w:val="13"/>
          <w:rFonts w:hint="eastAsia" w:ascii="方正仿宋简体" w:hAnsi="方正仿宋简体" w:eastAsia="方正仿宋简体" w:cs="方正仿宋简体"/>
          <w:color w:val="000000"/>
          <w:sz w:val="31"/>
          <w:szCs w:val="31"/>
        </w:rPr>
        <w:t>件，主动公开</w:t>
      </w:r>
      <w:r>
        <w:rPr>
          <w:rStyle w:val="13"/>
          <w:rFonts w:hint="default" w:ascii="Times New Roman" w:hAnsi="Times New Roman" w:cs="Times New Roman"/>
          <w:color w:val="000000"/>
          <w:sz w:val="31"/>
          <w:szCs w:val="31"/>
        </w:rPr>
        <w:t>15</w:t>
      </w:r>
      <w:r>
        <w:rPr>
          <w:rStyle w:val="13"/>
          <w:rFonts w:hint="eastAsia" w:ascii="方正仿宋简体" w:hAnsi="方正仿宋简体" w:eastAsia="方正仿宋简体" w:cs="方正仿宋简体"/>
          <w:color w:val="000000"/>
          <w:sz w:val="31"/>
          <w:szCs w:val="31"/>
        </w:rPr>
        <w:t>件、依申请公开</w:t>
      </w:r>
      <w:r>
        <w:rPr>
          <w:rStyle w:val="13"/>
          <w:rFonts w:hint="default" w:ascii="Times New Roman" w:hAnsi="Times New Roman" w:cs="Times New Roman"/>
          <w:color w:val="000000"/>
          <w:sz w:val="31"/>
          <w:szCs w:val="31"/>
        </w:rPr>
        <w:t>6</w:t>
      </w:r>
      <w:r>
        <w:rPr>
          <w:rStyle w:val="13"/>
          <w:rFonts w:hint="eastAsia" w:ascii="方正仿宋简体" w:hAnsi="方正仿宋简体" w:eastAsia="方正仿宋简体" w:cs="方正仿宋简体"/>
          <w:color w:val="000000"/>
          <w:sz w:val="31"/>
          <w:szCs w:val="31"/>
        </w:rPr>
        <w:t>件、不予公开</w:t>
      </w:r>
      <w:r>
        <w:rPr>
          <w:rStyle w:val="13"/>
          <w:rFonts w:hint="default" w:ascii="Times New Roman" w:hAnsi="Times New Roman" w:cs="Times New Roman"/>
          <w:color w:val="000000"/>
          <w:sz w:val="31"/>
          <w:szCs w:val="31"/>
        </w:rPr>
        <w:t>77</w:t>
      </w:r>
      <w:r>
        <w:rPr>
          <w:rStyle w:val="13"/>
          <w:rFonts w:hint="eastAsia" w:ascii="方正仿宋简体" w:hAnsi="方正仿宋简体" w:eastAsia="方正仿宋简体" w:cs="方正仿宋简体"/>
          <w:color w:val="000000"/>
          <w:sz w:val="31"/>
          <w:szCs w:val="31"/>
        </w:rPr>
        <w:t>件，网上公开了</w:t>
      </w:r>
      <w:r>
        <w:rPr>
          <w:rStyle w:val="13"/>
          <w:rFonts w:hint="default" w:ascii="Times New Roman" w:hAnsi="Times New Roman" w:cs="Times New Roman"/>
          <w:color w:val="000000"/>
          <w:sz w:val="31"/>
          <w:szCs w:val="31"/>
        </w:rPr>
        <w:t>15</w:t>
      </w:r>
      <w:r>
        <w:rPr>
          <w:rStyle w:val="13"/>
          <w:rFonts w:hint="eastAsia" w:ascii="方正仿宋简体" w:hAnsi="方正仿宋简体" w:eastAsia="方正仿宋简体" w:cs="方正仿宋简体"/>
          <w:color w:val="000000"/>
          <w:sz w:val="31"/>
          <w:szCs w:val="31"/>
        </w:rPr>
        <w:t>件，配发解读材料</w:t>
      </w:r>
      <w:r>
        <w:rPr>
          <w:rStyle w:val="13"/>
          <w:rFonts w:hint="default" w:ascii="Times New Roman" w:hAnsi="Times New Roman" w:cs="Times New Roman"/>
          <w:color w:val="000000"/>
          <w:sz w:val="31"/>
          <w:szCs w:val="31"/>
        </w:rPr>
        <w:t>15</w:t>
      </w:r>
      <w:r>
        <w:rPr>
          <w:rStyle w:val="13"/>
          <w:rFonts w:hint="eastAsia" w:ascii="方正仿宋简体" w:hAnsi="方正仿宋简体" w:eastAsia="方正仿宋简体" w:cs="方正仿宋简体"/>
          <w:color w:val="000000"/>
          <w:sz w:val="31"/>
          <w:szCs w:val="31"/>
        </w:rPr>
        <w:t>件，</w:t>
      </w:r>
      <w:r>
        <w:rPr>
          <w:rStyle w:val="13"/>
          <w:rFonts w:hint="default" w:ascii="Times New Roman" w:hAnsi="Times New Roman" w:cs="Times New Roman"/>
          <w:color w:val="000000"/>
          <w:sz w:val="31"/>
          <w:szCs w:val="31"/>
        </w:rPr>
        <w:t>2021</w:t>
      </w:r>
      <w:r>
        <w:rPr>
          <w:rStyle w:val="13"/>
          <w:rFonts w:hint="eastAsia" w:ascii="方正仿宋简体" w:hAnsi="方正仿宋简体" w:eastAsia="方正仿宋简体" w:cs="方正仿宋简体"/>
          <w:color w:val="000000"/>
          <w:sz w:val="31"/>
          <w:szCs w:val="31"/>
        </w:rPr>
        <w:t>年共公开了</w:t>
      </w:r>
      <w:r>
        <w:rPr>
          <w:rStyle w:val="13"/>
          <w:rFonts w:hint="default" w:ascii="Times New Roman" w:hAnsi="Times New Roman" w:cs="Times New Roman"/>
          <w:color w:val="000000"/>
          <w:sz w:val="31"/>
          <w:szCs w:val="31"/>
        </w:rPr>
        <w:t>14</w:t>
      </w:r>
      <w:r>
        <w:rPr>
          <w:rStyle w:val="13"/>
          <w:rFonts w:hint="eastAsia" w:ascii="方正仿宋简体" w:hAnsi="方正仿宋简体" w:eastAsia="方正仿宋简体" w:cs="方正仿宋简体"/>
          <w:color w:val="000000"/>
          <w:sz w:val="31"/>
          <w:szCs w:val="31"/>
        </w:rPr>
        <w:t>次部门办公会议。</w:t>
      </w:r>
      <w:r>
        <w:rPr>
          <w:rStyle w:val="13"/>
          <w:rFonts w:hint="default" w:ascii="Times New Roman" w:hAnsi="Times New Roman" w:cs="Times New Roman"/>
          <w:color w:val="000000"/>
          <w:sz w:val="31"/>
          <w:szCs w:val="31"/>
        </w:rPr>
        <w:t>6</w:t>
      </w:r>
      <w:r>
        <w:rPr>
          <w:rStyle w:val="13"/>
          <w:rFonts w:hint="eastAsia" w:ascii="方正仿宋简体" w:hAnsi="方正仿宋简体" w:eastAsia="方正仿宋简体" w:cs="方正仿宋简体"/>
          <w:color w:val="000000"/>
          <w:sz w:val="31"/>
          <w:szCs w:val="31"/>
        </w:rPr>
        <w:t>月，主要负责人丰家雷同志就市管企业倡导使用国六和新能源机动车工作进行解读。市国资委组织召开新闻发布会，并及时公开会议情况。</w:t>
      </w:r>
      <w:r>
        <w:rPr>
          <w:rStyle w:val="13"/>
          <w:rFonts w:hint="default" w:ascii="Times New Roman" w:hAnsi="Times New Roman" w:cs="Times New Roman"/>
          <w:color w:val="000000"/>
          <w:sz w:val="31"/>
          <w:szCs w:val="31"/>
        </w:rPr>
        <w:t>2021</w:t>
      </w:r>
      <w:r>
        <w:rPr>
          <w:rStyle w:val="13"/>
          <w:rFonts w:hint="eastAsia" w:ascii="方正仿宋简体" w:hAnsi="方正仿宋简体" w:eastAsia="方正仿宋简体" w:cs="方正仿宋简体"/>
          <w:color w:val="000000"/>
          <w:sz w:val="31"/>
          <w:szCs w:val="31"/>
        </w:rPr>
        <w:t>年度，我委共办理热线工单等</w:t>
      </w:r>
      <w:r>
        <w:rPr>
          <w:rStyle w:val="13"/>
          <w:rFonts w:hint="default" w:ascii="Times New Roman" w:hAnsi="Times New Roman" w:cs="Times New Roman"/>
          <w:color w:val="000000"/>
          <w:sz w:val="31"/>
          <w:szCs w:val="31"/>
        </w:rPr>
        <w:t>407</w:t>
      </w:r>
      <w:r>
        <w:rPr>
          <w:rStyle w:val="13"/>
          <w:rFonts w:hint="eastAsia" w:ascii="方正仿宋简体" w:hAnsi="方正仿宋简体" w:eastAsia="方正仿宋简体" w:cs="方正仿宋简体"/>
          <w:color w:val="000000"/>
          <w:sz w:val="31"/>
          <w:szCs w:val="31"/>
        </w:rPr>
        <w:t>条，其中</w:t>
      </w:r>
      <w:r>
        <w:rPr>
          <w:rStyle w:val="13"/>
          <w:rFonts w:hint="eastAsia" w:ascii="方正仿宋简体" w:hAnsi="方正仿宋简体" w:eastAsia="方正仿宋简体" w:cs="方正仿宋简体"/>
          <w:color w:val="000000"/>
          <w:sz w:val="31"/>
          <w:szCs w:val="31"/>
          <w:lang w:eastAsia="zh-CN"/>
        </w:rPr>
        <w:t>，</w:t>
      </w:r>
      <w:r>
        <w:rPr>
          <w:rStyle w:val="13"/>
          <w:rFonts w:hint="eastAsia" w:ascii="方正仿宋简体" w:hAnsi="方正仿宋简体" w:eastAsia="方正仿宋简体" w:cs="方正仿宋简体"/>
          <w:color w:val="000000"/>
          <w:sz w:val="31"/>
          <w:szCs w:val="31"/>
        </w:rPr>
        <w:t>接诉即办平台工单</w:t>
      </w:r>
      <w:r>
        <w:rPr>
          <w:rStyle w:val="13"/>
          <w:rFonts w:hint="default" w:ascii="Times New Roman" w:hAnsi="Times New Roman" w:cs="Times New Roman"/>
          <w:color w:val="000000"/>
          <w:sz w:val="31"/>
          <w:szCs w:val="31"/>
        </w:rPr>
        <w:t>5</w:t>
      </w:r>
      <w:r>
        <w:rPr>
          <w:rStyle w:val="13"/>
          <w:rFonts w:hint="eastAsia" w:ascii="方正仿宋简体" w:hAnsi="方正仿宋简体" w:eastAsia="方正仿宋简体" w:cs="方正仿宋简体"/>
          <w:color w:val="000000"/>
          <w:sz w:val="31"/>
          <w:szCs w:val="31"/>
        </w:rPr>
        <w:t>条；政务服务热线</w:t>
      </w:r>
      <w:r>
        <w:rPr>
          <w:rStyle w:val="13"/>
          <w:rFonts w:hint="default" w:ascii="Times New Roman" w:hAnsi="Times New Roman" w:cs="Times New Roman"/>
          <w:color w:val="000000"/>
          <w:sz w:val="31"/>
          <w:szCs w:val="31"/>
        </w:rPr>
        <w:t>338</w:t>
      </w:r>
      <w:r>
        <w:rPr>
          <w:rStyle w:val="13"/>
          <w:rFonts w:hint="eastAsia" w:ascii="方正仿宋简体" w:hAnsi="方正仿宋简体" w:eastAsia="方正仿宋简体" w:cs="方正仿宋简体"/>
          <w:color w:val="000000"/>
          <w:sz w:val="31"/>
          <w:szCs w:val="31"/>
        </w:rPr>
        <w:t>条；网络问政平台工单</w:t>
      </w:r>
      <w:r>
        <w:rPr>
          <w:rStyle w:val="13"/>
          <w:rFonts w:hint="default" w:ascii="Times New Roman" w:hAnsi="Times New Roman" w:cs="Times New Roman"/>
          <w:color w:val="000000"/>
          <w:sz w:val="31"/>
          <w:szCs w:val="31"/>
        </w:rPr>
        <w:t>64</w:t>
      </w:r>
      <w:r>
        <w:rPr>
          <w:rStyle w:val="13"/>
          <w:rFonts w:hint="eastAsia" w:ascii="方正仿宋简体" w:hAnsi="方正仿宋简体" w:eastAsia="方正仿宋简体" w:cs="方正仿宋简体"/>
          <w:color w:val="000000"/>
          <w:sz w:val="31"/>
          <w:szCs w:val="31"/>
        </w:rPr>
        <w:t>条。做到每月公开市管企业经营指标情况，公开了</w:t>
      </w:r>
      <w:r>
        <w:rPr>
          <w:rStyle w:val="13"/>
          <w:rFonts w:hint="default" w:ascii="Times New Roman" w:hAnsi="Times New Roman" w:cs="Times New Roman"/>
          <w:color w:val="000000"/>
          <w:sz w:val="31"/>
          <w:szCs w:val="31"/>
        </w:rPr>
        <w:t>2020</w:t>
      </w:r>
      <w:r>
        <w:rPr>
          <w:rStyle w:val="13"/>
          <w:rFonts w:hint="eastAsia" w:ascii="方正仿宋简体" w:hAnsi="方正仿宋简体" w:eastAsia="方正仿宋简体" w:cs="方正仿宋简体"/>
          <w:color w:val="000000"/>
          <w:sz w:val="31"/>
          <w:szCs w:val="31"/>
        </w:rPr>
        <w:t>年度市管企业经营业绩考核及薪酬核定结果，按照公开要求和财政部门要求，对国资委年度部门预算、决算、</w:t>
      </w:r>
      <w:r>
        <w:rPr>
          <w:rStyle w:val="13"/>
          <w:rFonts w:hint="default" w:ascii="Times New Roman" w:hAnsi="Times New Roman" w:cs="Times New Roman"/>
          <w:color w:val="000000"/>
          <w:sz w:val="31"/>
          <w:szCs w:val="31"/>
        </w:rPr>
        <w:t>“</w:t>
      </w:r>
      <w:r>
        <w:rPr>
          <w:rStyle w:val="13"/>
          <w:rFonts w:hint="eastAsia" w:ascii="方正仿宋简体" w:hAnsi="方正仿宋简体" w:eastAsia="方正仿宋简体" w:cs="方正仿宋简体"/>
          <w:color w:val="000000"/>
          <w:sz w:val="31"/>
          <w:szCs w:val="31"/>
        </w:rPr>
        <w:t>三公</w:t>
      </w:r>
      <w:r>
        <w:rPr>
          <w:rStyle w:val="13"/>
          <w:rFonts w:hint="default" w:ascii="Times New Roman" w:hAnsi="Times New Roman" w:cs="Times New Roman"/>
          <w:color w:val="000000"/>
          <w:sz w:val="31"/>
          <w:szCs w:val="31"/>
        </w:rPr>
        <w:t>”</w:t>
      </w:r>
      <w:r>
        <w:rPr>
          <w:rStyle w:val="13"/>
          <w:rFonts w:hint="eastAsia" w:ascii="方正仿宋简体" w:hAnsi="方正仿宋简体" w:eastAsia="方正仿宋简体" w:cs="方正仿宋简体"/>
          <w:color w:val="000000"/>
          <w:sz w:val="31"/>
          <w:szCs w:val="31"/>
        </w:rPr>
        <w:t>经费财政拨款情况、政府采购信息、公共资源配置交易信息、预算绩效等重要事项进行公开。</w:t>
      </w:r>
      <w:r>
        <w:rPr>
          <w:rStyle w:val="13"/>
          <w:rFonts w:hint="default" w:ascii="Times New Roman" w:hAnsi="Times New Roman" w:cs="Times New Roman"/>
          <w:color w:val="000000"/>
          <w:sz w:val="31"/>
          <w:szCs w:val="31"/>
        </w:rPr>
        <w:t>2021</w:t>
      </w:r>
      <w:r>
        <w:rPr>
          <w:rStyle w:val="13"/>
          <w:rFonts w:hint="eastAsia" w:ascii="方正仿宋简体" w:hAnsi="方正仿宋简体" w:eastAsia="方正仿宋简体" w:cs="方正仿宋简体"/>
          <w:color w:val="000000"/>
          <w:sz w:val="31"/>
          <w:szCs w:val="31"/>
        </w:rPr>
        <w:t>年，共承办市级人大代表建议</w:t>
      </w:r>
      <w:r>
        <w:rPr>
          <w:rStyle w:val="13"/>
          <w:rFonts w:hint="default" w:ascii="Times New Roman" w:hAnsi="Times New Roman" w:cs="Times New Roman"/>
          <w:color w:val="000000"/>
          <w:sz w:val="31"/>
          <w:szCs w:val="31"/>
        </w:rPr>
        <w:t>0</w:t>
      </w:r>
      <w:r>
        <w:rPr>
          <w:rStyle w:val="13"/>
          <w:rFonts w:hint="eastAsia" w:ascii="方正仿宋简体" w:hAnsi="方正仿宋简体" w:eastAsia="方正仿宋简体" w:cs="方正仿宋简体"/>
          <w:color w:val="000000"/>
          <w:sz w:val="31"/>
          <w:szCs w:val="31"/>
        </w:rPr>
        <w:t>件、政协提案</w:t>
      </w:r>
      <w:r>
        <w:rPr>
          <w:rStyle w:val="13"/>
          <w:rFonts w:hint="default" w:ascii="Times New Roman" w:hAnsi="Times New Roman" w:cs="Times New Roman"/>
          <w:color w:val="000000"/>
          <w:sz w:val="31"/>
          <w:szCs w:val="31"/>
        </w:rPr>
        <w:t>5</w:t>
      </w:r>
      <w:r>
        <w:rPr>
          <w:rStyle w:val="13"/>
          <w:rFonts w:hint="eastAsia" w:ascii="方正仿宋简体" w:hAnsi="方正仿宋简体" w:eastAsia="方正仿宋简体" w:cs="方正仿宋简体"/>
          <w:color w:val="000000"/>
          <w:sz w:val="31"/>
          <w:szCs w:val="31"/>
        </w:rPr>
        <w:t>件（其中主办</w:t>
      </w:r>
      <w:r>
        <w:rPr>
          <w:rStyle w:val="13"/>
          <w:rFonts w:hint="default" w:ascii="Times New Roman" w:hAnsi="Times New Roman" w:cs="Times New Roman"/>
          <w:color w:val="000000"/>
          <w:sz w:val="31"/>
          <w:szCs w:val="31"/>
        </w:rPr>
        <w:t>1</w:t>
      </w:r>
      <w:r>
        <w:rPr>
          <w:rStyle w:val="13"/>
          <w:rFonts w:hint="eastAsia" w:ascii="方正仿宋简体" w:hAnsi="方正仿宋简体" w:eastAsia="方正仿宋简体" w:cs="方正仿宋简体"/>
          <w:color w:val="000000"/>
          <w:sz w:val="31"/>
          <w:szCs w:val="31"/>
        </w:rPr>
        <w:t>件、分办</w:t>
      </w:r>
      <w:r>
        <w:rPr>
          <w:rStyle w:val="13"/>
          <w:rFonts w:hint="default" w:ascii="Times New Roman" w:hAnsi="Times New Roman" w:cs="Times New Roman"/>
          <w:color w:val="000000"/>
          <w:sz w:val="31"/>
          <w:szCs w:val="31"/>
        </w:rPr>
        <w:t>2</w:t>
      </w:r>
      <w:r>
        <w:rPr>
          <w:rStyle w:val="13"/>
          <w:rFonts w:hint="eastAsia" w:ascii="方正仿宋简体" w:hAnsi="方正仿宋简体" w:eastAsia="方正仿宋简体" w:cs="方正仿宋简体"/>
          <w:color w:val="000000"/>
          <w:sz w:val="31"/>
          <w:szCs w:val="31"/>
        </w:rPr>
        <w:t>件、协办</w:t>
      </w:r>
      <w:r>
        <w:rPr>
          <w:rStyle w:val="13"/>
          <w:rFonts w:hint="default" w:ascii="Times New Roman" w:hAnsi="Times New Roman" w:cs="Times New Roman"/>
          <w:color w:val="000000"/>
          <w:sz w:val="31"/>
          <w:szCs w:val="31"/>
        </w:rPr>
        <w:t>3</w:t>
      </w:r>
      <w:r>
        <w:rPr>
          <w:rStyle w:val="13"/>
          <w:rFonts w:hint="eastAsia" w:ascii="方正仿宋简体" w:hAnsi="方正仿宋简体" w:eastAsia="方正仿宋简体" w:cs="方正仿宋简体"/>
          <w:color w:val="000000"/>
          <w:sz w:val="31"/>
          <w:szCs w:val="31"/>
        </w:rPr>
        <w:t>件），均已办复。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604" w:firstLineChars="200"/>
        <w:textAlignment w:val="auto"/>
      </w:pPr>
      <w:r>
        <w:rPr>
          <w:rStyle w:val="13"/>
          <w:rFonts w:hint="eastAsia" w:ascii="方正楷体简体" w:hAnsi="方正楷体简体" w:eastAsia="方正楷体简体" w:cs="方正楷体简体"/>
          <w:color w:val="000000"/>
          <w:sz w:val="31"/>
          <w:szCs w:val="31"/>
        </w:rPr>
        <w:t>（二）依申请公开情况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604" w:firstLineChars="200"/>
        <w:textAlignment w:val="auto"/>
      </w:pPr>
      <w:r>
        <w:rPr>
          <w:rStyle w:val="13"/>
          <w:rFonts w:hint="default" w:ascii="Times New Roman" w:hAnsi="Times New Roman" w:cs="Times New Roman"/>
          <w:color w:val="000000"/>
          <w:sz w:val="31"/>
          <w:szCs w:val="31"/>
        </w:rPr>
        <w:t>2021</w:t>
      </w:r>
      <w:r>
        <w:rPr>
          <w:rStyle w:val="13"/>
          <w:rFonts w:hint="eastAsia" w:ascii="方正仿宋简体" w:hAnsi="方正仿宋简体" w:eastAsia="方正仿宋简体" w:cs="方正仿宋简体"/>
          <w:color w:val="000000"/>
          <w:sz w:val="31"/>
          <w:szCs w:val="31"/>
        </w:rPr>
        <w:t>年，共收到依据申请公开</w:t>
      </w:r>
      <w:r>
        <w:rPr>
          <w:rStyle w:val="13"/>
          <w:rFonts w:hint="default" w:ascii="Times New Roman" w:hAnsi="Times New Roman" w:cs="Times New Roman"/>
          <w:color w:val="000000"/>
          <w:sz w:val="31"/>
          <w:szCs w:val="31"/>
        </w:rPr>
        <w:t>1</w:t>
      </w:r>
      <w:r>
        <w:rPr>
          <w:rStyle w:val="13"/>
          <w:rFonts w:hint="eastAsia" w:ascii="方正仿宋简体" w:hAnsi="方正仿宋简体" w:eastAsia="方正仿宋简体" w:cs="方正仿宋简体"/>
          <w:color w:val="000000"/>
          <w:sz w:val="31"/>
          <w:szCs w:val="31"/>
        </w:rPr>
        <w:t>件，办理完毕</w:t>
      </w:r>
      <w:r>
        <w:rPr>
          <w:rStyle w:val="13"/>
          <w:rFonts w:hint="default" w:ascii="Times New Roman" w:hAnsi="Times New Roman" w:cs="Times New Roman"/>
          <w:color w:val="000000"/>
          <w:sz w:val="31"/>
          <w:szCs w:val="31"/>
        </w:rPr>
        <w:t>1</w:t>
      </w:r>
      <w:r>
        <w:rPr>
          <w:rStyle w:val="13"/>
          <w:rFonts w:hint="eastAsia" w:ascii="方正仿宋简体" w:hAnsi="方正仿宋简体" w:eastAsia="方正仿宋简体" w:cs="方正仿宋简体"/>
          <w:color w:val="000000"/>
          <w:sz w:val="31"/>
          <w:szCs w:val="31"/>
        </w:rPr>
        <w:t>件。主要内容为赵某于</w:t>
      </w:r>
      <w:r>
        <w:rPr>
          <w:rStyle w:val="13"/>
          <w:rFonts w:hint="default" w:ascii="Times New Roman" w:hAnsi="Times New Roman" w:cs="Times New Roman"/>
          <w:color w:val="000000"/>
          <w:sz w:val="31"/>
          <w:szCs w:val="31"/>
        </w:rPr>
        <w:t>2021</w:t>
      </w:r>
      <w:r>
        <w:rPr>
          <w:rStyle w:val="13"/>
          <w:rFonts w:hint="eastAsia" w:ascii="方正仿宋简体" w:hAnsi="方正仿宋简体" w:eastAsia="方正仿宋简体" w:cs="方正仿宋简体"/>
          <w:color w:val="000000"/>
          <w:sz w:val="31"/>
          <w:szCs w:val="31"/>
        </w:rPr>
        <w:t>年</w:t>
      </w:r>
      <w:r>
        <w:rPr>
          <w:rStyle w:val="13"/>
          <w:rFonts w:hint="default" w:ascii="Times New Roman" w:hAnsi="Times New Roman" w:cs="Times New Roman"/>
          <w:color w:val="000000"/>
          <w:sz w:val="31"/>
          <w:szCs w:val="31"/>
        </w:rPr>
        <w:t>7</w:t>
      </w:r>
      <w:r>
        <w:rPr>
          <w:rStyle w:val="13"/>
          <w:rFonts w:hint="eastAsia" w:ascii="方正仿宋简体" w:hAnsi="方正仿宋简体" w:eastAsia="方正仿宋简体" w:cs="方正仿宋简体"/>
          <w:color w:val="000000"/>
          <w:sz w:val="31"/>
          <w:szCs w:val="31"/>
        </w:rPr>
        <w:t>月</w:t>
      </w:r>
      <w:r>
        <w:rPr>
          <w:rStyle w:val="13"/>
          <w:rFonts w:hint="default" w:ascii="Times New Roman" w:hAnsi="Times New Roman" w:cs="Times New Roman"/>
          <w:color w:val="000000"/>
          <w:sz w:val="31"/>
          <w:szCs w:val="31"/>
        </w:rPr>
        <w:t>25</w:t>
      </w:r>
      <w:r>
        <w:rPr>
          <w:rStyle w:val="13"/>
          <w:rFonts w:hint="eastAsia" w:ascii="方正仿宋简体" w:hAnsi="方正仿宋简体" w:eastAsia="方正仿宋简体" w:cs="方正仿宋简体"/>
          <w:color w:val="000000"/>
          <w:sz w:val="31"/>
          <w:szCs w:val="31"/>
        </w:rPr>
        <w:t>日提出申请，经审查，申请的内容属于咨询问题，不属于《中华人民共和国政府信息公开条例》第二条规定的政府信息范围，建议咨询相关部门，已在规定时间节点办理完毕。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64" w:firstLineChars="200"/>
        <w:textAlignment w:val="auto"/>
      </w:pPr>
      <w:r>
        <w:drawing>
          <wp:anchor distT="0" distB="0" distL="114300" distR="114300" simplePos="0" relativeHeight="251659264" behindDoc="1" locked="0" layoutInCell="1" allowOverlap="1">
            <wp:simplePos x="0" y="0"/>
            <wp:positionH relativeFrom="column">
              <wp:posOffset>690245</wp:posOffset>
            </wp:positionH>
            <wp:positionV relativeFrom="paragraph">
              <wp:posOffset>356235</wp:posOffset>
            </wp:positionV>
            <wp:extent cx="3867150" cy="2543175"/>
            <wp:effectExtent l="0" t="0" r="0" b="9525"/>
            <wp:wrapTight wrapText="bothSides">
              <wp:wrapPolygon>
                <wp:start x="0" y="0"/>
                <wp:lineTo x="0" y="21519"/>
                <wp:lineTo x="21494" y="21519"/>
                <wp:lineTo x="21494" y="0"/>
                <wp:lineTo x="0" y="0"/>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3867150" cy="2543175"/>
                    </a:xfrm>
                    <a:prstGeom prst="rect">
                      <a:avLst/>
                    </a:prstGeom>
                    <a:noFill/>
                    <a:ln w="9525">
                      <a:noFill/>
                    </a:ln>
                  </pic:spPr>
                </pic:pic>
              </a:graphicData>
            </a:graphic>
          </wp:anchor>
        </w:drawing>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64" w:firstLineChars="200"/>
        <w:textAlignment w:val="auto"/>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64" w:firstLineChars="200"/>
        <w:textAlignment w:val="auto"/>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64" w:firstLineChars="200"/>
        <w:textAlignment w:val="auto"/>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64" w:firstLineChars="200"/>
        <w:textAlignment w:val="auto"/>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64" w:firstLineChars="200"/>
        <w:textAlignment w:val="auto"/>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64" w:firstLineChars="200"/>
        <w:textAlignment w:val="auto"/>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64" w:firstLineChars="200"/>
        <w:textAlignment w:val="auto"/>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64" w:firstLineChars="200"/>
        <w:textAlignment w:val="auto"/>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604" w:firstLineChars="200"/>
        <w:textAlignment w:val="auto"/>
      </w:pPr>
      <w:r>
        <w:rPr>
          <w:rStyle w:val="13"/>
          <w:rFonts w:hint="eastAsia" w:ascii="方正楷体简体" w:hAnsi="方正楷体简体" w:eastAsia="方正楷体简体" w:cs="方正楷体简体"/>
          <w:color w:val="000000"/>
          <w:sz w:val="31"/>
          <w:szCs w:val="31"/>
        </w:rPr>
        <w:t>（三）政府信息管理情况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604" w:firstLineChars="200"/>
        <w:textAlignment w:val="auto"/>
      </w:pPr>
      <w:r>
        <w:rPr>
          <w:rStyle w:val="13"/>
          <w:rFonts w:hint="eastAsia" w:ascii="方正仿宋简体" w:hAnsi="方正仿宋简体" w:eastAsia="方正仿宋简体" w:cs="方正仿宋简体"/>
          <w:color w:val="000000"/>
          <w:sz w:val="31"/>
          <w:szCs w:val="31"/>
        </w:rPr>
        <w:t>济宁市国资委对照评估考核事项逐项查摆，上报国办涉及考核资料</w:t>
      </w:r>
      <w:r>
        <w:rPr>
          <w:rStyle w:val="13"/>
          <w:rFonts w:hint="default" w:ascii="Times New Roman" w:hAnsi="Times New Roman" w:cs="Times New Roman"/>
          <w:color w:val="000000"/>
          <w:sz w:val="31"/>
          <w:szCs w:val="31"/>
        </w:rPr>
        <w:t>1</w:t>
      </w:r>
      <w:r>
        <w:rPr>
          <w:rStyle w:val="13"/>
          <w:rFonts w:hint="eastAsia" w:ascii="方正仿宋简体" w:hAnsi="方正仿宋简体" w:eastAsia="方正仿宋简体" w:cs="方正仿宋简体"/>
          <w:color w:val="000000"/>
          <w:sz w:val="31"/>
          <w:szCs w:val="31"/>
        </w:rPr>
        <w:t>套（</w:t>
      </w:r>
      <w:r>
        <w:rPr>
          <w:rStyle w:val="13"/>
          <w:rFonts w:hint="default" w:ascii="Times New Roman" w:hAnsi="Times New Roman" w:cs="Times New Roman"/>
          <w:color w:val="000000"/>
          <w:sz w:val="31"/>
          <w:szCs w:val="31"/>
        </w:rPr>
        <w:t>92</w:t>
      </w:r>
      <w:r>
        <w:rPr>
          <w:rStyle w:val="13"/>
          <w:rFonts w:hint="eastAsia" w:ascii="方正仿宋简体" w:hAnsi="方正仿宋简体" w:eastAsia="方正仿宋简体" w:cs="方正仿宋简体"/>
          <w:color w:val="000000"/>
          <w:sz w:val="31"/>
          <w:szCs w:val="31"/>
        </w:rPr>
        <w:t>页、</w:t>
      </w:r>
      <w:r>
        <w:rPr>
          <w:rStyle w:val="13"/>
          <w:rFonts w:hint="default" w:ascii="Times New Roman" w:hAnsi="Times New Roman" w:cs="Times New Roman"/>
          <w:color w:val="000000"/>
          <w:sz w:val="31"/>
          <w:szCs w:val="31"/>
        </w:rPr>
        <w:t>7300</w:t>
      </w:r>
      <w:r>
        <w:rPr>
          <w:rStyle w:val="13"/>
          <w:rFonts w:hint="eastAsia" w:ascii="方正仿宋简体" w:hAnsi="方正仿宋简体" w:eastAsia="方正仿宋简体" w:cs="方正仿宋简体"/>
          <w:color w:val="000000"/>
          <w:sz w:val="31"/>
          <w:szCs w:val="31"/>
        </w:rPr>
        <w:t>字、彩色图文装订），上报全市政务公开考核资料</w:t>
      </w:r>
      <w:r>
        <w:rPr>
          <w:rStyle w:val="13"/>
          <w:rFonts w:hint="default" w:ascii="Times New Roman" w:hAnsi="Times New Roman" w:cs="Times New Roman"/>
          <w:color w:val="000000"/>
          <w:sz w:val="31"/>
          <w:szCs w:val="31"/>
        </w:rPr>
        <w:t>1</w:t>
      </w:r>
      <w:r>
        <w:rPr>
          <w:rStyle w:val="13"/>
          <w:rFonts w:hint="eastAsia" w:ascii="方正仿宋简体" w:hAnsi="方正仿宋简体" w:eastAsia="方正仿宋简体" w:cs="方正仿宋简体"/>
          <w:color w:val="000000"/>
          <w:sz w:val="31"/>
          <w:szCs w:val="31"/>
        </w:rPr>
        <w:t>套（</w:t>
      </w:r>
      <w:r>
        <w:rPr>
          <w:rStyle w:val="13"/>
          <w:rFonts w:hint="default" w:ascii="Times New Roman" w:hAnsi="Times New Roman" w:cs="Times New Roman"/>
          <w:color w:val="000000"/>
          <w:sz w:val="31"/>
          <w:szCs w:val="31"/>
        </w:rPr>
        <w:t>208</w:t>
      </w:r>
      <w:r>
        <w:rPr>
          <w:rStyle w:val="13"/>
          <w:rFonts w:hint="eastAsia" w:ascii="方正仿宋简体" w:hAnsi="方正仿宋简体" w:eastAsia="方正仿宋简体" w:cs="方正仿宋简体"/>
          <w:color w:val="000000"/>
          <w:sz w:val="31"/>
          <w:szCs w:val="31"/>
        </w:rPr>
        <w:t>页、</w:t>
      </w:r>
      <w:r>
        <w:rPr>
          <w:rStyle w:val="13"/>
          <w:rFonts w:hint="default" w:ascii="Times New Roman" w:hAnsi="Times New Roman" w:cs="Times New Roman"/>
          <w:color w:val="000000"/>
          <w:sz w:val="31"/>
          <w:szCs w:val="31"/>
        </w:rPr>
        <w:t>39700</w:t>
      </w:r>
      <w:r>
        <w:rPr>
          <w:rStyle w:val="13"/>
          <w:rFonts w:hint="eastAsia" w:ascii="方正仿宋简体" w:hAnsi="方正仿宋简体" w:eastAsia="方正仿宋简体" w:cs="方正仿宋简体"/>
          <w:color w:val="000000"/>
          <w:sz w:val="31"/>
          <w:szCs w:val="31"/>
        </w:rPr>
        <w:t>字、彩色图文装订）</w:t>
      </w:r>
      <w:r>
        <w:rPr>
          <w:rStyle w:val="13"/>
          <w:rFonts w:hint="eastAsia" w:ascii="方正仿宋简体" w:hAnsi="方正仿宋简体" w:eastAsia="方正仿宋简体" w:cs="方正仿宋简体"/>
          <w:color w:val="000000"/>
          <w:sz w:val="31"/>
          <w:szCs w:val="31"/>
          <w:lang w:eastAsia="zh-CN"/>
        </w:rPr>
        <w:t>，</w:t>
      </w:r>
      <w:r>
        <w:rPr>
          <w:rStyle w:val="13"/>
          <w:rFonts w:hint="eastAsia" w:ascii="方正仿宋简体" w:hAnsi="方正仿宋简体" w:eastAsia="方正仿宋简体" w:cs="方正仿宋简体"/>
          <w:color w:val="000000"/>
          <w:sz w:val="31"/>
          <w:szCs w:val="31"/>
          <w:lang w:val="en-US" w:eastAsia="zh-CN"/>
        </w:rPr>
        <w:t>报送两项</w:t>
      </w:r>
      <w:r>
        <w:rPr>
          <w:rStyle w:val="13"/>
          <w:rFonts w:hint="eastAsia" w:ascii="方正仿宋简体" w:hAnsi="方正仿宋简体" w:eastAsia="方正仿宋简体" w:cs="方正仿宋简体"/>
          <w:color w:val="000000"/>
          <w:sz w:val="31"/>
          <w:szCs w:val="31"/>
        </w:rPr>
        <w:t>创新案例上报。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604" w:firstLineChars="200"/>
        <w:textAlignment w:val="auto"/>
      </w:pPr>
      <w:r>
        <w:rPr>
          <w:rStyle w:val="13"/>
          <w:rFonts w:hint="eastAsia" w:ascii="方正楷体简体" w:hAnsi="方正楷体简体" w:eastAsia="方正楷体简体" w:cs="方正楷体简体"/>
          <w:color w:val="000000"/>
          <w:sz w:val="31"/>
          <w:szCs w:val="31"/>
        </w:rPr>
        <w:t>（四）政府信息公开平台建设情况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604" w:firstLineChars="200"/>
        <w:textAlignment w:val="auto"/>
      </w:pPr>
      <w:r>
        <w:rPr>
          <w:rStyle w:val="13"/>
          <w:rFonts w:hint="eastAsia" w:ascii="方正仿宋简体" w:hAnsi="方正仿宋简体" w:eastAsia="方正仿宋简体" w:cs="方正仿宋简体"/>
          <w:color w:val="000000"/>
          <w:sz w:val="31"/>
          <w:szCs w:val="31"/>
        </w:rPr>
        <w:t>济宁市国资委坚持网站建设和政务新媒体运用相结合，第一时间做好每日错敏信息的纠错，每月网站新媒体自查，每季度网站监测检查，全年门户网站信息公开目录信息更新</w:t>
      </w:r>
      <w:r>
        <w:rPr>
          <w:rStyle w:val="13"/>
          <w:rFonts w:hint="default" w:ascii="Times New Roman" w:hAnsi="Times New Roman" w:cs="Times New Roman"/>
          <w:color w:val="000000"/>
          <w:sz w:val="31"/>
          <w:szCs w:val="31"/>
        </w:rPr>
        <w:t>239</w:t>
      </w:r>
      <w:r>
        <w:rPr>
          <w:rStyle w:val="13"/>
          <w:rFonts w:hint="eastAsia" w:ascii="方正仿宋简体" w:hAnsi="方正仿宋简体" w:eastAsia="方正仿宋简体" w:cs="方正仿宋简体"/>
          <w:color w:val="000000"/>
          <w:sz w:val="31"/>
          <w:szCs w:val="31"/>
        </w:rPr>
        <w:t>条，门户网站政务动态信息更新</w:t>
      </w:r>
      <w:r>
        <w:rPr>
          <w:rStyle w:val="13"/>
          <w:rFonts w:hint="default" w:ascii="Times New Roman" w:hAnsi="Times New Roman" w:cs="Times New Roman"/>
          <w:color w:val="000000"/>
          <w:sz w:val="31"/>
          <w:szCs w:val="31"/>
        </w:rPr>
        <w:t>267</w:t>
      </w:r>
      <w:r>
        <w:rPr>
          <w:rStyle w:val="13"/>
          <w:rFonts w:hint="eastAsia" w:ascii="方正仿宋简体" w:hAnsi="方正仿宋简体" w:eastAsia="方正仿宋简体" w:cs="方正仿宋简体"/>
          <w:color w:val="000000"/>
          <w:sz w:val="31"/>
          <w:szCs w:val="31"/>
        </w:rPr>
        <w:t>条</w:t>
      </w:r>
      <w:r>
        <w:rPr>
          <w:rStyle w:val="13"/>
          <w:rFonts w:hint="eastAsia" w:ascii="方正仿宋简体" w:hAnsi="方正仿宋简体" w:eastAsia="方正仿宋简体" w:cs="方正仿宋简体"/>
          <w:color w:val="000000"/>
          <w:sz w:val="31"/>
          <w:szCs w:val="31"/>
          <w:lang w:eastAsia="zh-CN"/>
        </w:rPr>
        <w:t>，</w:t>
      </w:r>
      <w:r>
        <w:rPr>
          <w:rStyle w:val="13"/>
          <w:rFonts w:hint="eastAsia" w:ascii="方正仿宋简体" w:hAnsi="方正仿宋简体" w:eastAsia="方正仿宋简体" w:cs="方正仿宋简体"/>
          <w:color w:val="000000"/>
          <w:sz w:val="31"/>
          <w:szCs w:val="31"/>
        </w:rPr>
        <w:t>全年发布</w:t>
      </w:r>
      <w:r>
        <w:rPr>
          <w:rStyle w:val="13"/>
          <w:rFonts w:hint="default" w:ascii="Times New Roman" w:hAnsi="Times New Roman" w:cs="Times New Roman"/>
          <w:color w:val="000000"/>
          <w:sz w:val="31"/>
          <w:szCs w:val="31"/>
        </w:rPr>
        <w:t>247</w:t>
      </w:r>
      <w:r>
        <w:rPr>
          <w:rStyle w:val="13"/>
          <w:rFonts w:hint="eastAsia" w:ascii="方正仿宋简体" w:hAnsi="方正仿宋简体" w:eastAsia="方正仿宋简体" w:cs="方正仿宋简体"/>
          <w:color w:val="000000"/>
          <w:sz w:val="31"/>
          <w:szCs w:val="31"/>
        </w:rPr>
        <w:t>条，微博上传信息</w:t>
      </w:r>
      <w:r>
        <w:rPr>
          <w:rStyle w:val="13"/>
          <w:rFonts w:hint="default" w:ascii="Times New Roman" w:hAnsi="Times New Roman" w:cs="Times New Roman"/>
          <w:color w:val="000000"/>
          <w:sz w:val="31"/>
          <w:szCs w:val="31"/>
        </w:rPr>
        <w:t>267</w:t>
      </w:r>
      <w:r>
        <w:rPr>
          <w:rStyle w:val="13"/>
          <w:rFonts w:hint="eastAsia" w:ascii="方正仿宋简体" w:hAnsi="方正仿宋简体" w:eastAsia="方正仿宋简体" w:cs="方正仿宋简体"/>
          <w:color w:val="000000"/>
          <w:sz w:val="31"/>
          <w:szCs w:val="31"/>
        </w:rPr>
        <w:t>条。全力打造济宁华润燃气有限公司常青路客服中心示范点。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604" w:firstLineChars="200"/>
        <w:textAlignment w:val="auto"/>
      </w:pPr>
      <w:r>
        <w:rPr>
          <w:rStyle w:val="13"/>
          <w:rFonts w:hint="eastAsia" w:ascii="方正楷体简体" w:hAnsi="方正楷体简体" w:eastAsia="方正楷体简体" w:cs="方正楷体简体"/>
          <w:color w:val="000000"/>
          <w:sz w:val="31"/>
          <w:szCs w:val="31"/>
        </w:rPr>
        <w:t>（五）监督保障情况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604" w:firstLineChars="200"/>
        <w:textAlignment w:val="auto"/>
      </w:pPr>
      <w:r>
        <w:rPr>
          <w:rStyle w:val="13"/>
          <w:rFonts w:hint="eastAsia" w:ascii="方正仿宋简体" w:hAnsi="方正仿宋简体" w:eastAsia="方正仿宋简体" w:cs="方正仿宋简体"/>
          <w:color w:val="000000"/>
          <w:sz w:val="31"/>
          <w:szCs w:val="31"/>
        </w:rPr>
        <w:t>济宁市国资委逐项制定了</w:t>
      </w:r>
      <w:r>
        <w:rPr>
          <w:rStyle w:val="13"/>
          <w:rFonts w:hint="default" w:ascii="Times New Roman" w:hAnsi="Times New Roman" w:cs="Times New Roman"/>
          <w:color w:val="000000"/>
          <w:sz w:val="31"/>
          <w:szCs w:val="31"/>
        </w:rPr>
        <w:t>2021</w:t>
      </w:r>
      <w:r>
        <w:rPr>
          <w:rStyle w:val="13"/>
          <w:rFonts w:hint="eastAsia" w:ascii="方正仿宋简体" w:hAnsi="方正仿宋简体" w:eastAsia="方正仿宋简体" w:cs="方正仿宋简体"/>
          <w:color w:val="000000"/>
          <w:sz w:val="31"/>
          <w:szCs w:val="31"/>
        </w:rPr>
        <w:t>年主动公开基本目录、政务公开培训计划、政务公开考核办法，组织召开培训会议</w:t>
      </w:r>
      <w:r>
        <w:rPr>
          <w:rStyle w:val="13"/>
          <w:rFonts w:hint="default" w:ascii="Times New Roman" w:hAnsi="Times New Roman" w:cs="Times New Roman"/>
          <w:color w:val="000000"/>
          <w:sz w:val="31"/>
          <w:szCs w:val="31"/>
        </w:rPr>
        <w:t>1</w:t>
      </w:r>
      <w:r>
        <w:rPr>
          <w:rStyle w:val="13"/>
          <w:rFonts w:hint="eastAsia" w:ascii="方正仿宋简体" w:hAnsi="方正仿宋简体" w:eastAsia="方正仿宋简体" w:cs="方正仿宋简体"/>
          <w:color w:val="000000"/>
          <w:sz w:val="31"/>
          <w:szCs w:val="31"/>
        </w:rPr>
        <w:t>次</w:t>
      </w:r>
      <w:r>
        <w:rPr>
          <w:rStyle w:val="13"/>
          <w:rFonts w:hint="eastAsia" w:ascii="方正仿宋简体" w:hAnsi="方正仿宋简体" w:eastAsia="方正仿宋简体" w:cs="方正仿宋简体"/>
          <w:color w:val="000000"/>
          <w:sz w:val="31"/>
          <w:szCs w:val="31"/>
          <w:lang w:eastAsia="zh-CN"/>
        </w:rPr>
        <w:t>，</w:t>
      </w:r>
      <w:r>
        <w:rPr>
          <w:rStyle w:val="13"/>
          <w:rFonts w:hint="eastAsia" w:ascii="方正仿宋简体" w:hAnsi="方正仿宋简体" w:eastAsia="方正仿宋简体" w:cs="方正仿宋简体"/>
          <w:color w:val="000000"/>
          <w:sz w:val="31"/>
          <w:szCs w:val="31"/>
        </w:rPr>
        <w:t>重点对科室信息提供、企业信息公开、工作完成度等加强督导考核，确保政务信息公开取得良好成效。</w:t>
      </w:r>
    </w:p>
    <w:p>
      <w:pPr>
        <w:spacing w:line="590" w:lineRule="exact"/>
        <w:ind w:right="-96" w:rightChars="-50" w:firstLine="624" w:firstLineChars="200"/>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二、主动公开政府信息情况</w:t>
      </w:r>
    </w:p>
    <w:tbl>
      <w:tblPr>
        <w:tblStyle w:val="11"/>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rPr>
              <w:t>0</w:t>
            </w:r>
          </w:p>
        </w:tc>
      </w:tr>
    </w:tbl>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11"/>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1</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p>
    <w:p>
      <w:pPr>
        <w:spacing w:line="590" w:lineRule="exact"/>
        <w:ind w:right="-96" w:rightChars="-50" w:firstLine="624" w:firstLineChars="200"/>
        <w:rPr>
          <w:rFonts w:hint="default" w:ascii="Times New Roman" w:hAnsi="Times New Roman" w:eastAsia="方正黑体简体" w:cs="Times New Roman"/>
          <w:b/>
          <w:sz w:val="32"/>
          <w:szCs w:val="32"/>
        </w:rPr>
      </w:pP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11"/>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default" w:ascii="Times New Roman" w:hAnsi="Times New Roman" w:eastAsia="方正黑体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default" w:ascii="Times New Roman" w:hAnsi="Times New Roman" w:eastAsia="方正黑体简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default" w:ascii="Times New Roman" w:hAnsi="Times New Roman" w:eastAsia="方正黑体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default" w:ascii="Times New Roman" w:hAnsi="Times New Roman" w:eastAsia="方正黑体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default" w:ascii="Times New Roman" w:hAnsi="Times New Roman" w:eastAsia="方正黑体简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default" w:ascii="Times New Roman" w:hAnsi="Times New Roman" w:eastAsia="方正黑体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96" w:rightChars="-50" w:firstLine="624"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济宁市国资委在政务信息公开中，虽然取得了一定的成效，但依然存在问题和不足，主要包括：一是部分政务信息内容不够详实，一定程度上存在着就公开而公开的现象，公开信息的全面性待提升；二是创新专区的模范性作用发挥不够。虽然打造了智慧平台和信息专区，但在具体工作中，离上级要求和群众公众期待还有差距，模范作用的发挥还有待加强。下一步，济宁市国资委将严格按照市政府政务公开办公室的统一安排，一是加强学习，对现行的政务公开制度和要求进行集中学习，提高机关工作人员政务公开业务水平；二是加大督促力度，明确分工，对需要进行公开的政务信息按照规定流程及时公开，确保政务信息的时效性；三是继续推进公共企事业单位的政务信息公开，通过学习培训、专家授课等方式，不断提升整体水平，更好的发挥模范作用。</w:t>
      </w: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96" w:rightChars="-50" w:firstLine="624"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依据《政府信息公开信息处理费管理办法》，济宁市国资委无收取信息处理费的情况。制定并发布济宁市国资委2021年度政务公开工作要点，从五个方面抓细抓实政务公开各项工作，推动公共服务类企业信息公开，着力打造“阳光国企”。人大代表建议和政协提案办理结果均已按照要求公开，本年度积极报送信息通讯，济宁能源“政策到企业”信息平台和山东公用华润燃气信息公开专区，作为两项创新案例上报。无其他需要报告的事项。</w:t>
      </w:r>
      <w:bookmarkStart w:id="0" w:name="_GoBack"/>
      <w:bookmarkEnd w:id="0"/>
    </w:p>
    <w:p>
      <w:pPr>
        <w:spacing w:line="590" w:lineRule="exact"/>
        <w:ind w:right="-96" w:rightChars="-50" w:firstLine="384" w:firstLineChars="200"/>
        <w:rPr>
          <w:rFonts w:hint="default" w:ascii="Times New Roman" w:hAnsi="Times New Roman" w:cs="Times New Roman"/>
        </w:rPr>
      </w:pPr>
    </w:p>
    <w:sectPr>
      <w:footerReference r:id="rId5" w:type="first"/>
      <w:footerReference r:id="rId3" w:type="default"/>
      <w:footerReference r:id="rId4" w:type="even"/>
      <w:pgSz w:w="11906" w:h="16838"/>
      <w:pgMar w:top="1191" w:right="1588" w:bottom="1191" w:left="1588" w:header="851" w:footer="1559" w:gutter="0"/>
      <w:pgNumType w:fmt="decimal"/>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842155"/>
    </w:sdtPr>
    <w:sdtEndPr>
      <w:rPr>
        <w:rFonts w:asciiTheme="minorEastAsia" w:hAnsiTheme="minorEastAsia"/>
        <w:b/>
        <w:sz w:val="28"/>
        <w:szCs w:val="28"/>
      </w:rPr>
    </w:sdtEndPr>
    <w:sdtContent>
      <w:p>
        <w:pPr>
          <w:pStyle w:val="6"/>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20 -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NTllM2NlMDYwYTAwOGU4MGIzMmIyNGIxNDBiM2IifQ=="/>
  </w:docVars>
  <w:rsids>
    <w:rsidRoot w:val="36567F66"/>
    <w:rsid w:val="02E161D4"/>
    <w:rsid w:val="11E22BBA"/>
    <w:rsid w:val="2C520C10"/>
    <w:rsid w:val="30E84D56"/>
    <w:rsid w:val="36567F66"/>
    <w:rsid w:val="39DE00E1"/>
    <w:rsid w:val="3CAD0FEF"/>
    <w:rsid w:val="3F4343E8"/>
    <w:rsid w:val="446E63AB"/>
    <w:rsid w:val="469577B6"/>
    <w:rsid w:val="49F509D5"/>
    <w:rsid w:val="4D174812"/>
    <w:rsid w:val="5D0C7E60"/>
    <w:rsid w:val="5E56792A"/>
    <w:rsid w:val="5FF612D7"/>
    <w:rsid w:val="61930DA7"/>
    <w:rsid w:val="6AE66BBC"/>
    <w:rsid w:val="7EE63696"/>
    <w:rsid w:val="7F8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2">
    <w:name w:val="heading 2"/>
    <w:basedOn w:val="1"/>
    <w:next w:val="1"/>
    <w:unhideWhenUsed/>
    <w:qFormat/>
    <w:uiPriority w:val="9"/>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99"/>
    <w:pPr>
      <w:jc w:val="center"/>
    </w:pPr>
    <w:rPr>
      <w:rFonts w:ascii="Times New Roman" w:hAnsi="Times New Roman"/>
      <w:b/>
      <w:bCs/>
      <w:sz w:val="44"/>
    </w:rPr>
  </w:style>
  <w:style w:type="paragraph" w:styleId="4">
    <w:name w:val="Body Text Indent"/>
    <w:basedOn w:val="1"/>
    <w:next w:val="5"/>
    <w:qFormat/>
    <w:uiPriority w:val="0"/>
    <w:pPr>
      <w:spacing w:after="120" w:afterLines="0"/>
      <w:ind w:left="420" w:leftChars="200"/>
    </w:pPr>
  </w:style>
  <w:style w:type="paragraph" w:customStyle="1" w:styleId="5">
    <w:name w:val="样式 正文文本缩进 + 行距: 1.5 倍行距"/>
    <w:basedOn w:val="4"/>
    <w:qFormat/>
    <w:uiPriority w:val="0"/>
    <w:pPr>
      <w:ind w:left="90" w:leftChars="32" w:firstLine="560" w:firstLineChars="200"/>
    </w:pPr>
    <w:rPr>
      <w:rFonts w:cs="宋体"/>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sz w:val="24"/>
      <w:szCs w:val="24"/>
    </w:rPr>
  </w:style>
  <w:style w:type="paragraph" w:styleId="9">
    <w:name w:val="Body Text First Indent"/>
    <w:basedOn w:val="3"/>
    <w:next w:val="10"/>
    <w:qFormat/>
    <w:uiPriority w:val="99"/>
    <w:pPr>
      <w:ind w:firstLine="420" w:firstLineChars="100"/>
    </w:pPr>
  </w:style>
  <w:style w:type="paragraph" w:styleId="10">
    <w:name w:val="Body Text First Indent 2"/>
    <w:basedOn w:val="4"/>
    <w:next w:val="9"/>
    <w:semiHidden/>
    <w:qFormat/>
    <w:uiPriority w:val="0"/>
    <w:pPr>
      <w:ind w:firstLine="420" w:firstLineChars="200"/>
    </w:pPr>
  </w:style>
  <w:style w:type="character" w:styleId="13">
    <w:name w:val="Strong"/>
    <w:basedOn w:val="12"/>
    <w:qFormat/>
    <w:uiPriority w:val="0"/>
    <w:rPr>
      <w:b/>
      <w:bCs/>
    </w:rPr>
  </w:style>
  <w:style w:type="character" w:styleId="14">
    <w:name w:val="FollowedHyperlink"/>
    <w:basedOn w:val="12"/>
    <w:uiPriority w:val="0"/>
    <w:rPr>
      <w:color w:val="800080"/>
      <w:u w:val="single"/>
    </w:rPr>
  </w:style>
  <w:style w:type="character" w:styleId="15">
    <w:name w:val="Emphasis"/>
    <w:basedOn w:val="12"/>
    <w:qFormat/>
    <w:uiPriority w:val="0"/>
    <w:rPr>
      <w:i/>
    </w:rPr>
  </w:style>
  <w:style w:type="character" w:styleId="16">
    <w:name w:val="Hyperlink"/>
    <w:basedOn w:val="12"/>
    <w:uiPriority w:val="0"/>
    <w:rPr>
      <w:color w:val="0000FF"/>
      <w:u w:val="single"/>
    </w:rPr>
  </w:style>
  <w:style w:type="paragraph" w:customStyle="1" w:styleId="17">
    <w:name w:val="_Style 14"/>
    <w:basedOn w:val="1"/>
    <w:next w:val="1"/>
    <w:uiPriority w:val="0"/>
    <w:pPr>
      <w:pBdr>
        <w:bottom w:val="single" w:color="auto" w:sz="6" w:space="1"/>
      </w:pBdr>
      <w:jc w:val="center"/>
    </w:pPr>
    <w:rPr>
      <w:rFonts w:ascii="Arial" w:eastAsia="宋体"/>
      <w:vanish/>
      <w:sz w:val="16"/>
    </w:rPr>
  </w:style>
  <w:style w:type="paragraph" w:customStyle="1" w:styleId="18">
    <w:name w:val="_Style 15"/>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2860</Words>
  <Characters>3017</Characters>
  <Lines>0</Lines>
  <Paragraphs>0</Paragraphs>
  <TotalTime>9</TotalTime>
  <ScaleCrop>false</ScaleCrop>
  <LinksUpToDate>false</LinksUpToDate>
  <CharactersWithSpaces>3173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2022-01-12T00:38:00Z</dcterms:created>
  <dc:creator>Administrator</dc:creator>
  <cp:lastModifiedBy>Administrator</cp:lastModifiedBy>
  <cp:lastPrinted>2022-01-17T07:37:00Z</cp:lastPrinted>
  <dcterms:modified xsi:type="dcterms:W3CDTF">2022-07-19T01:07:53Z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DEC425F045C947E8844BE9A9F188ADE4</vt:lpwstr>
  </property>
</Properties>
</file>