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Times New Roman" w:hAnsi="Times New Roman" w:eastAsia="方正仿宋简体"/>
          <w:b/>
          <w:color w:val="000000"/>
          <w:kern w:val="0"/>
          <w:sz w:val="32"/>
          <w:szCs w:val="32"/>
        </w:rPr>
      </w:pPr>
    </w:p>
    <w:p>
      <w:pPr>
        <w:ind w:left="-55" w:leftChars="-26" w:right="-88" w:rightChars="-42"/>
        <w:jc w:val="center"/>
        <w:rPr>
          <w:rFonts w:ascii="Times New Roman" w:hAnsi="Times New Roman" w:eastAsia="方正大标宋简体"/>
          <w:bCs/>
          <w:color w:val="FF0000"/>
          <w:spacing w:val="-12"/>
          <w:w w:val="60"/>
          <w:kern w:val="0"/>
          <w:sz w:val="150"/>
          <w:szCs w:val="150"/>
        </w:rPr>
      </w:pPr>
      <w:r>
        <w:rPr>
          <w:rFonts w:ascii="Times New Roman" w:hAnsi="Times New Roman" w:eastAsia="方正大标宋简体"/>
          <w:bCs/>
          <w:color w:val="FF0000"/>
          <w:spacing w:val="-12"/>
          <w:w w:val="60"/>
          <w:sz w:val="150"/>
          <w:szCs w:val="150"/>
        </w:rPr>
        <w:t>济宁市农业农村局文件</w:t>
      </w:r>
    </w:p>
    <w:p>
      <w:pPr>
        <w:spacing w:line="580" w:lineRule="exact"/>
        <w:jc w:val="center"/>
        <w:rPr>
          <w:rFonts w:ascii="Times New Roman" w:hAnsi="Times New Roman" w:eastAsia="方正仿宋简体"/>
          <w:b/>
          <w:color w:val="FF000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仿宋_GB2312"/>
          <w:b/>
          <w:bCs/>
          <w:color w:val="000000"/>
          <w:kern w:val="30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kern w:val="30"/>
          <w:sz w:val="32"/>
          <w:szCs w:val="32"/>
        </w:rPr>
        <w:t>济农字〔202</w:t>
      </w:r>
      <w:r>
        <w:rPr>
          <w:rFonts w:hint="eastAsia" w:ascii="Times New Roman" w:hAnsi="Times New Roman" w:eastAsia="仿宋_GB2312"/>
          <w:b/>
          <w:bCs/>
          <w:color w:val="000000"/>
          <w:kern w:val="30"/>
          <w:sz w:val="32"/>
          <w:szCs w:val="32"/>
        </w:rPr>
        <w:t>4</w:t>
      </w:r>
      <w:r>
        <w:rPr>
          <w:rFonts w:ascii="Times New Roman" w:hAnsi="Times New Roman" w:eastAsia="仿宋_GB2312"/>
          <w:b/>
          <w:bCs/>
          <w:color w:val="000000"/>
          <w:kern w:val="30"/>
          <w:sz w:val="32"/>
          <w:szCs w:val="32"/>
        </w:rPr>
        <w:t>〕</w:t>
      </w:r>
      <w:r>
        <w:rPr>
          <w:rFonts w:hint="eastAsia" w:ascii="Times New Roman" w:hAnsi="Times New Roman" w:eastAsia="仿宋_GB2312"/>
          <w:b/>
          <w:bCs/>
          <w:color w:val="000000"/>
          <w:kern w:val="30"/>
          <w:sz w:val="32"/>
          <w:szCs w:val="32"/>
        </w:rPr>
        <w:t>15</w:t>
      </w:r>
      <w:r>
        <w:rPr>
          <w:rFonts w:ascii="Times New Roman" w:hAnsi="Times New Roman" w:eastAsia="仿宋_GB2312"/>
          <w:b/>
          <w:bCs/>
          <w:color w:val="000000"/>
          <w:kern w:val="30"/>
          <w:sz w:val="32"/>
          <w:szCs w:val="32"/>
        </w:rPr>
        <w:t>号</w:t>
      </w:r>
    </w:p>
    <w:p>
      <w:pPr>
        <w:spacing w:line="440" w:lineRule="exact"/>
        <w:jc w:val="center"/>
        <w:rPr>
          <w:rFonts w:ascii="Times New Roman" w:hAnsi="Times New Roman" w:eastAsia="仿宋_GB2312"/>
          <w:b/>
          <w:bCs/>
          <w:color w:val="FF0000"/>
        </w:rPr>
      </w:pPr>
      <w:r>
        <w:rPr>
          <w:rFonts w:ascii="Times New Roman" w:hAnsi="Times New Roman" w:eastAsia="仿宋_GB2312"/>
          <w:b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111760</wp:posOffset>
                </wp:positionV>
                <wp:extent cx="5600700" cy="0"/>
                <wp:effectExtent l="0" t="9525" r="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8.8pt;height:0pt;width:441pt;mso-position-horizontal:center;z-index:251659264;mso-width-relative:page;mso-height-relative:page;" filled="f" stroked="t" coordsize="21600,21600" o:gfxdata="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DcrA9n1AAAAAYBAAAPAAAAAAAAAAEAIAAAADgAAABkcnMvZG93bnJldi54bWxQSwEC&#10;FAAUAAAACACHTuJAMuWhPOIBAACoAwAADgAAAAAAAAABACAAAAA5AQAAZHJzL2Uyb0RvYy54bWxQ&#10;SwUGAAAAAAYABgBZAQAAjQ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70" w:lineRule="exact"/>
        <w:jc w:val="center"/>
        <w:textAlignment w:val="center"/>
        <w:rPr>
          <w:rFonts w:eastAsia="方正小标宋简体"/>
          <w:b/>
          <w:bCs/>
          <w:sz w:val="44"/>
          <w:szCs w:val="44"/>
        </w:rPr>
      </w:pPr>
    </w:p>
    <w:p>
      <w:pPr>
        <w:spacing w:line="570" w:lineRule="exact"/>
        <w:jc w:val="center"/>
        <w:textAlignment w:val="center"/>
        <w:rPr>
          <w:rFonts w:eastAsia="方正小标宋简体"/>
          <w:b/>
          <w:bCs/>
          <w:spacing w:val="-17"/>
          <w:w w:val="95"/>
          <w:sz w:val="44"/>
          <w:szCs w:val="44"/>
        </w:rPr>
      </w:pPr>
      <w:r>
        <w:rPr>
          <w:rFonts w:eastAsia="方正小标宋简体"/>
          <w:b/>
          <w:bCs/>
          <w:spacing w:val="-17"/>
          <w:w w:val="95"/>
          <w:sz w:val="44"/>
          <w:szCs w:val="44"/>
        </w:rPr>
        <w:t>关于印发</w:t>
      </w:r>
      <w:r>
        <w:rPr>
          <w:rFonts w:hint="eastAsia" w:eastAsia="方正小标宋简体"/>
          <w:b/>
          <w:bCs/>
          <w:spacing w:val="-17"/>
          <w:w w:val="95"/>
          <w:sz w:val="44"/>
          <w:szCs w:val="44"/>
        </w:rPr>
        <w:t>《2024年全市小麦春季管理技术意见</w:t>
      </w:r>
      <w:r>
        <w:rPr>
          <w:rFonts w:eastAsia="方正小标宋简体"/>
          <w:b/>
          <w:bCs/>
          <w:spacing w:val="-17"/>
          <w:w w:val="95"/>
          <w:sz w:val="44"/>
          <w:szCs w:val="44"/>
        </w:rPr>
        <w:t>》的</w:t>
      </w:r>
    </w:p>
    <w:p>
      <w:pPr>
        <w:spacing w:line="570" w:lineRule="exact"/>
        <w:jc w:val="center"/>
        <w:textAlignment w:val="center"/>
        <w:rPr>
          <w:rFonts w:eastAsia="方正小标宋简体"/>
          <w:b/>
          <w:bCs/>
          <w:spacing w:val="-6"/>
          <w:w w:val="90"/>
          <w:sz w:val="44"/>
          <w:szCs w:val="44"/>
        </w:rPr>
      </w:pPr>
      <w:r>
        <w:rPr>
          <w:rFonts w:eastAsia="方正小标宋简体"/>
          <w:b/>
          <w:bCs/>
          <w:sz w:val="44"/>
          <w:szCs w:val="44"/>
        </w:rPr>
        <w:t>通  知</w:t>
      </w:r>
    </w:p>
    <w:p>
      <w:pPr>
        <w:overflowPunct w:val="0"/>
        <w:topLinePunct/>
        <w:spacing w:line="570" w:lineRule="exact"/>
        <w:textAlignment w:val="center"/>
        <w:rPr>
          <w:rFonts w:ascii="Times New Roman" w:hAnsi="Times New Roman" w:eastAsia="仿宋_GB2312"/>
          <w:b/>
          <w:bCs/>
          <w:kern w:val="0"/>
          <w:sz w:val="32"/>
          <w:szCs w:val="32"/>
        </w:rPr>
      </w:pPr>
      <w:bookmarkStart w:id="0" w:name="发往单位"/>
    </w:p>
    <w:p>
      <w:pPr>
        <w:overflowPunct w:val="0"/>
        <w:topLinePunct/>
        <w:spacing w:line="570" w:lineRule="exact"/>
        <w:textAlignment w:val="center"/>
        <w:rPr>
          <w:rFonts w:ascii="Times New Roman" w:hAnsi="Times New Roman" w:eastAsia="方正仿宋简体"/>
          <w:b/>
          <w:bCs/>
          <w:kern w:val="0"/>
          <w:sz w:val="32"/>
          <w:szCs w:val="32"/>
        </w:rPr>
      </w:pPr>
      <w:r>
        <w:rPr>
          <w:rFonts w:ascii="Times New Roman" w:eastAsia="方正仿宋简体"/>
          <w:b/>
          <w:bCs/>
          <w:kern w:val="0"/>
          <w:sz w:val="32"/>
          <w:szCs w:val="32"/>
        </w:rPr>
        <w:t>各县（市、区）农业农村局</w:t>
      </w:r>
      <w:bookmarkEnd w:id="0"/>
      <w:r>
        <w:rPr>
          <w:rFonts w:ascii="Times New Roman" w:eastAsia="方正仿宋简体"/>
          <w:b/>
          <w:bCs/>
          <w:kern w:val="0"/>
          <w:sz w:val="32"/>
          <w:szCs w:val="32"/>
        </w:rPr>
        <w:t>，济宁高新区、太白湖新区、济宁经济技术开发区农业农村主管部门：</w:t>
      </w:r>
    </w:p>
    <w:p>
      <w:pPr>
        <w:overflowPunct w:val="0"/>
        <w:topLinePunct/>
        <w:spacing w:line="570" w:lineRule="exact"/>
        <w:ind w:firstLine="642" w:firstLineChars="200"/>
        <w:rPr>
          <w:rFonts w:ascii="Times New Roman" w:eastAsia="方正仿宋简体"/>
          <w:b/>
          <w:sz w:val="32"/>
          <w:szCs w:val="32"/>
        </w:rPr>
      </w:pPr>
      <w:r>
        <w:rPr>
          <w:rFonts w:ascii="Times New Roman" w:eastAsia="方正仿宋简体"/>
          <w:b/>
          <w:sz w:val="32"/>
          <w:szCs w:val="32"/>
        </w:rPr>
        <w:t>春季是小麦建立合理群体、培育健壮个体的关键时期，加强春季田间管理是抓好小麦生产、夺取夏粮丰收、稳定粮食产能的重要生产环节</w:t>
      </w:r>
      <w:r>
        <w:rPr>
          <w:rFonts w:ascii="Times New Roman" w:eastAsia="方正仿宋简体"/>
          <w:b/>
          <w:spacing w:val="-6"/>
          <w:sz w:val="32"/>
          <w:szCs w:val="32"/>
        </w:rPr>
        <w:t>。现将《</w:t>
      </w:r>
      <w:r>
        <w:rPr>
          <w:rFonts w:ascii="Times New Roman" w:hAnsi="Times New Roman" w:eastAsia="方正仿宋简体"/>
          <w:b/>
          <w:spacing w:val="-6"/>
          <w:sz w:val="32"/>
          <w:szCs w:val="32"/>
        </w:rPr>
        <w:t>2024</w:t>
      </w:r>
      <w:r>
        <w:rPr>
          <w:rFonts w:ascii="Times New Roman" w:eastAsia="方正仿宋简体"/>
          <w:b/>
          <w:spacing w:val="-6"/>
          <w:sz w:val="32"/>
          <w:szCs w:val="32"/>
        </w:rPr>
        <w:t>年全市小麦春季管理技术意见</w:t>
      </w:r>
      <w:r>
        <w:rPr>
          <w:rFonts w:ascii="Times New Roman" w:eastAsia="方正仿宋简体"/>
          <w:b/>
          <w:sz w:val="32"/>
          <w:szCs w:val="32"/>
        </w:rPr>
        <w:t>》印发给你们，请结合当地实际，认真抓好落实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，全力夺取夏粮丰产丰收</w:t>
      </w:r>
      <w:r>
        <w:rPr>
          <w:rFonts w:ascii="Times New Roman" w:eastAsia="方正仿宋简体"/>
          <w:b/>
          <w:sz w:val="32"/>
          <w:szCs w:val="32"/>
        </w:rPr>
        <w:t>。</w:t>
      </w:r>
    </w:p>
    <w:p>
      <w:pPr>
        <w:overflowPunct w:val="0"/>
        <w:topLinePunct/>
        <w:spacing w:line="570" w:lineRule="exact"/>
        <w:ind w:firstLine="642" w:firstLineChars="200"/>
        <w:rPr>
          <w:rFonts w:ascii="Times New Roman" w:hAnsi="Times New Roman" w:eastAsia="方正仿宋简体"/>
          <w:b/>
          <w:sz w:val="32"/>
          <w:szCs w:val="32"/>
        </w:rPr>
      </w:pPr>
    </w:p>
    <w:p>
      <w:pPr>
        <w:overflowPunct w:val="0"/>
        <w:topLinePunct/>
        <w:spacing w:line="570" w:lineRule="exact"/>
        <w:ind w:firstLine="5782" w:firstLineChars="1800"/>
        <w:textAlignment w:val="center"/>
        <w:rPr>
          <w:rFonts w:ascii="Times New Roman" w:hAnsi="Times New Roman" w:eastAsia="方正仿宋简体"/>
          <w:b/>
          <w:bCs/>
          <w:sz w:val="32"/>
        </w:rPr>
      </w:pPr>
      <w:r>
        <w:rPr>
          <w:rFonts w:ascii="Times New Roman" w:eastAsia="方正仿宋简体"/>
          <w:b/>
          <w:bCs/>
          <w:sz w:val="32"/>
        </w:rPr>
        <w:t>济宁市农业农村局</w:t>
      </w:r>
    </w:p>
    <w:p>
      <w:pPr>
        <w:overflowPunct w:val="0"/>
        <w:topLinePunct/>
        <w:spacing w:line="570" w:lineRule="exact"/>
        <w:ind w:firstLine="3148" w:firstLineChars="980"/>
        <w:jc w:val="center"/>
        <w:textAlignment w:val="center"/>
        <w:rPr>
          <w:rFonts w:eastAsia="方正仿宋简体"/>
          <w:b/>
          <w:bCs/>
          <w:sz w:val="32"/>
        </w:rPr>
      </w:pPr>
      <w:r>
        <w:rPr>
          <w:rFonts w:ascii="Times New Roman" w:hAnsi="Times New Roman" w:eastAsia="方正仿宋简体"/>
          <w:b/>
          <w:bCs/>
          <w:sz w:val="32"/>
        </w:rPr>
        <w:t xml:space="preserve">             202</w:t>
      </w:r>
      <w:r>
        <w:rPr>
          <w:rFonts w:hint="eastAsia" w:ascii="Times New Roman" w:hAnsi="Times New Roman" w:eastAsia="方正仿宋简体"/>
          <w:b/>
          <w:bCs/>
          <w:sz w:val="32"/>
        </w:rPr>
        <w:t>4</w:t>
      </w:r>
      <w:r>
        <w:rPr>
          <w:rFonts w:ascii="Times New Roman" w:eastAsia="方正仿宋简体"/>
          <w:b/>
          <w:bCs/>
          <w:sz w:val="32"/>
        </w:rPr>
        <w:t>年</w:t>
      </w:r>
      <w:r>
        <w:rPr>
          <w:rFonts w:hint="eastAsia" w:ascii="Times New Roman" w:hAnsi="Times New Roman" w:eastAsia="方正仿宋简体"/>
          <w:b/>
          <w:bCs/>
          <w:sz w:val="32"/>
        </w:rPr>
        <w:t>2</w:t>
      </w:r>
      <w:r>
        <w:rPr>
          <w:rFonts w:ascii="Times New Roman" w:eastAsia="方正仿宋简体"/>
          <w:b/>
          <w:bCs/>
          <w:sz w:val="32"/>
        </w:rPr>
        <w:t>月</w:t>
      </w:r>
      <w:r>
        <w:rPr>
          <w:rFonts w:hint="eastAsia" w:ascii="Times New Roman" w:hAnsi="Times New Roman" w:eastAsia="方正仿宋简体"/>
          <w:b/>
          <w:bCs/>
          <w:sz w:val="32"/>
        </w:rPr>
        <w:t>3</w:t>
      </w:r>
      <w:r>
        <w:rPr>
          <w:rFonts w:ascii="Times New Roman" w:eastAsia="方正仿宋简体"/>
          <w:b/>
          <w:bCs/>
          <w:sz w:val="32"/>
        </w:rPr>
        <w:t>日</w:t>
      </w: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color="auto" w:fill="FFFFFF"/>
        </w:rPr>
        <w:t>2024年全市小麦春季管理技术意见</w:t>
      </w:r>
    </w:p>
    <w:p>
      <w:pPr>
        <w:spacing w:line="570" w:lineRule="exact"/>
        <w:ind w:firstLine="660" w:firstLineChars="200"/>
        <w:rPr>
          <w:rFonts w:ascii="微软雅黑" w:hAnsi="微软雅黑" w:eastAsia="微软雅黑" w:cs="微软雅黑"/>
          <w:b/>
          <w:sz w:val="33"/>
          <w:szCs w:val="33"/>
          <w:shd w:val="clear" w:color="auto" w:fill="FFFFFF"/>
        </w:rPr>
      </w:pPr>
    </w:p>
    <w:p>
      <w:pPr>
        <w:overflowPunct w:val="0"/>
        <w:topLinePunct/>
        <w:spacing w:line="570" w:lineRule="exact"/>
        <w:ind w:firstLine="642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2023年全市小麦秋种坚持“关键技术关口前移，夯实高产稳产基</w:t>
      </w:r>
      <w:r>
        <w:rPr>
          <w:rFonts w:ascii="Times New Roman" w:hAnsi="Times New Roman" w:eastAsia="方正仿宋简体"/>
          <w:b/>
          <w:bCs/>
          <w:sz w:val="32"/>
          <w:szCs w:val="32"/>
          <w:shd w:val="clear" w:color="auto" w:fill="FFFFFF"/>
        </w:rPr>
        <w:t>础”的原则，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切实抓好“四适两优”等小麦播种壮苗关键技术措施落实，整地和播种质量显著提高，实现了一播全苗。冬前管理在苗全、苗匀的基础上，采取促根增蘖、促弱控旺等措施，积极培育壮苗，各类麦田长势均衡，好于常年。越冬期光热资源充足，降水较多，全市麦田墒情普遍较好，带绿越冬，未发生明显越冬期冻害。“立春”将至，全市小麦即将陆续返青，正是抓好春季田间管理、促进苗情转化升级的关键时期。针对当前小麦苗情长势和气候特点，各地要坚持“抓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住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两头、促弱控旺，肥水调控、稳穗增粒，防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控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病虫、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防灾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减灾”的</w:t>
      </w:r>
      <w:r>
        <w:rPr>
          <w:rFonts w:ascii="Times New Roman" w:eastAsia="方正仿宋简体"/>
          <w:b/>
          <w:bCs/>
          <w:sz w:val="32"/>
          <w:szCs w:val="32"/>
        </w:rPr>
        <w:t>技术路线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，因苗施策、分类管理，促进长势均衡，搭好丰收架子，全力夺取夏粮丰产丰收。</w:t>
      </w:r>
    </w:p>
    <w:p>
      <w:pPr>
        <w:overflowPunct w:val="0"/>
        <w:topLinePunct/>
        <w:spacing w:line="570" w:lineRule="exact"/>
        <w:ind w:firstLine="642" w:firstLineChars="200"/>
        <w:rPr>
          <w:rFonts w:ascii="Times New Roman" w:hAnsi="Times New Roman" w:eastAsia="方正黑体简体"/>
          <w:b/>
          <w:bCs/>
          <w:sz w:val="32"/>
          <w:szCs w:val="32"/>
        </w:rPr>
      </w:pPr>
      <w:r>
        <w:rPr>
          <w:rFonts w:ascii="Times New Roman" w:hAnsi="Times New Roman" w:eastAsia="方正黑体简体"/>
          <w:b/>
          <w:bCs/>
          <w:sz w:val="32"/>
          <w:szCs w:val="32"/>
        </w:rPr>
        <w:t>一、镇压划锄，保墒增温</w:t>
      </w:r>
    </w:p>
    <w:p>
      <w:pPr>
        <w:pStyle w:val="3"/>
        <w:shd w:val="clear" w:color="auto" w:fill="FFFFFF"/>
        <w:overflowPunct w:val="0"/>
        <w:topLinePunct/>
        <w:spacing w:beforeAutospacing="0" w:afterAutospacing="0" w:line="570" w:lineRule="exact"/>
        <w:ind w:firstLine="642" w:firstLineChars="200"/>
        <w:jc w:val="both"/>
        <w:rPr>
          <w:rFonts w:ascii="Times New Roman" w:hAnsi="Times New Roman" w:eastAsia="方正仿宋简体"/>
          <w:b/>
          <w:bCs/>
          <w:kern w:val="2"/>
          <w:sz w:val="32"/>
          <w:szCs w:val="32"/>
        </w:rPr>
      </w:pPr>
      <w:r>
        <w:rPr>
          <w:rFonts w:ascii="Times New Roman" w:hAnsi="Times New Roman" w:eastAsia="楷体_GB2312"/>
          <w:b/>
          <w:bCs/>
          <w:kern w:val="2"/>
          <w:sz w:val="32"/>
          <w:szCs w:val="32"/>
        </w:rPr>
        <w:t>（一）镇压。</w:t>
      </w:r>
      <w:r>
        <w:rPr>
          <w:rFonts w:ascii="Times New Roman" w:hAnsi="Times New Roman" w:eastAsia="方正仿宋简体"/>
          <w:b/>
          <w:bCs/>
          <w:kern w:val="2"/>
          <w:sz w:val="32"/>
          <w:szCs w:val="32"/>
        </w:rPr>
        <w:t>早春麦田镇压是保墒、提墒、抗旱、增温、控旺的有效措施。镇压可压碎土块，弥封裂缝，沉实土壤，减少水分蒸发，使土壤与根系密接起来，有利于根系吸收养分。对吊根苗和耕种粗放、坷垃较多、秸秆还田质量不高导致土壤暄松的地块及旱地麦田，要在早春土壤解冻后及时进行镇压，增温保墒，避免早春寒潮降温冻伤麦苗；对旺长麦田进行早春镇压，既可以抑旺转壮，又能促进根系下扎，提高根群比。镇压时应沿相同方向进行，酌情镇压1～2次。</w:t>
      </w:r>
    </w:p>
    <w:p>
      <w:pPr>
        <w:pStyle w:val="3"/>
        <w:shd w:val="clear" w:color="auto" w:fill="FFFFFF"/>
        <w:overflowPunct w:val="0"/>
        <w:topLinePunct/>
        <w:spacing w:beforeAutospacing="0" w:afterAutospacing="0" w:line="570" w:lineRule="exact"/>
        <w:ind w:firstLine="642" w:firstLineChars="200"/>
        <w:jc w:val="both"/>
        <w:rPr>
          <w:rFonts w:ascii="Times New Roman" w:hAnsi="Times New Roman" w:eastAsia="方正仿宋简体"/>
          <w:b/>
          <w:bCs/>
          <w:kern w:val="2"/>
          <w:sz w:val="32"/>
          <w:szCs w:val="32"/>
        </w:rPr>
      </w:pPr>
      <w:r>
        <w:rPr>
          <w:rFonts w:ascii="Times New Roman" w:hAnsi="Times New Roman" w:eastAsia="楷体_GB2312"/>
          <w:b/>
          <w:bCs/>
          <w:kern w:val="2"/>
          <w:sz w:val="32"/>
          <w:szCs w:val="32"/>
        </w:rPr>
        <w:t>（二）划锄。</w:t>
      </w:r>
      <w:r>
        <w:rPr>
          <w:rFonts w:ascii="Times New Roman" w:hAnsi="Times New Roman" w:eastAsia="方正仿宋简体"/>
          <w:b/>
          <w:bCs/>
          <w:kern w:val="2"/>
          <w:sz w:val="32"/>
          <w:szCs w:val="32"/>
        </w:rPr>
        <w:t>划锄可有效保墒增温促早发，对群体偏小、个体偏弱、发生冻害的麦田效果尤为显著。各地要及早组织发动群众在早春顶凌期（表层土解冻2厘米左右）对</w:t>
      </w:r>
      <w:r>
        <w:rPr>
          <w:rFonts w:hint="eastAsia" w:ascii="Times New Roman" w:hAnsi="Times New Roman" w:eastAsia="方正仿宋简体"/>
          <w:b/>
          <w:bCs/>
          <w:kern w:val="2"/>
          <w:sz w:val="32"/>
          <w:szCs w:val="32"/>
        </w:rPr>
        <w:t>各类</w:t>
      </w:r>
      <w:r>
        <w:rPr>
          <w:rFonts w:ascii="Times New Roman" w:hAnsi="Times New Roman" w:eastAsia="方正仿宋简体"/>
          <w:b/>
          <w:bCs/>
          <w:kern w:val="2"/>
          <w:sz w:val="32"/>
          <w:szCs w:val="32"/>
        </w:rPr>
        <w:t>麦田进行划锄，以达到保墒增温、清除田间杂草的目的。早春镇压应和划锄结合起来，先压后锄，达到土层上松下实、提墒保墒增温抗旱的作用；同时，促进根系下扎，预防倒伏。</w:t>
      </w:r>
    </w:p>
    <w:p>
      <w:pPr>
        <w:numPr>
          <w:ilvl w:val="0"/>
          <w:numId w:val="1"/>
        </w:numPr>
        <w:overflowPunct w:val="0"/>
        <w:topLinePunct/>
        <w:spacing w:line="570" w:lineRule="exact"/>
        <w:ind w:firstLine="642" w:firstLineChars="200"/>
        <w:rPr>
          <w:rFonts w:ascii="Times New Roman" w:hAnsi="Times New Roman" w:eastAsia="方正黑体简体"/>
          <w:b/>
          <w:bCs/>
          <w:sz w:val="32"/>
          <w:szCs w:val="32"/>
        </w:rPr>
      </w:pPr>
      <w:r>
        <w:rPr>
          <w:rFonts w:ascii="Times New Roman" w:hAnsi="Times New Roman" w:eastAsia="方正黑体简体"/>
          <w:b/>
          <w:bCs/>
          <w:sz w:val="32"/>
          <w:szCs w:val="32"/>
        </w:rPr>
        <w:t>因地因苗，调控肥水</w:t>
      </w:r>
    </w:p>
    <w:p>
      <w:pPr>
        <w:overflowPunct w:val="0"/>
        <w:topLinePunct/>
        <w:spacing w:line="570" w:lineRule="exact"/>
        <w:ind w:firstLine="642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对于三类苗麦田，春季田间管理应以促为主。要通过“早划锄、早追肥”等措施促进苗情转化升级。一般在早春表层土解冻2厘米左右开始划锄，拔节前力争划锄2～3遍，增温促早发。同时，在早春土壤解冻后及早追肥，促根增蘖保穗数。墒情尚可情况下，应尽量避免早春浇水，以免降低地温、影响土壤透气性，导致麦苗生长发育延缓。待日平均气温稳定在5℃时，可同时施肥浇水，亩施尿素8～10公斤；拔节期，每亩再施尿素8～10公斤，促进穗花发育，增加穗粒数。对于二类苗麦田，重点是促进春季分蘖，巩固冬前分蘖，提高冬春分蘖的成穗率，一般在小麦起身期进行肥水管理，可浇水并亩追尿素12～15公斤。对于一类苗麦田，地力水平较高、群体70～80万的麦田，要在拔节中后期追肥浇水，以加快两级分化，构建健壮群体；地力水平一般、群体60～70万的麦田，要在拔节初期进行肥水管理，可随浇水亩追施尿素12～15公斤。对于旺长苗麦田，返青至起身期采取镇压或深锄断根，可有效抑制无效分蘖滋生，旺长严重地块可镇压2～3次；也可在起身期进行化学调控，适度控制生长，预防后期倒伏；要推迟春季肥水管理，在拔节后期追肥浇水，一般亩施尿素12～15公斤。对于旱地麦田，应在小麦返青后至起身期趁墒亩追施尿素10～12公斤，并配施适量磷酸二铵，促春生分蘖早发快长。对稻茬麦田，提倡早春耠施速效氮磷钾三元复合肥或趁雨亩撒施尿素13～15公斤。个别冬季冻害麦田，在土壤解冻后及时追肥，一般每亩施尿素15公斤左右，缺磷地块亩施氮磷复合肥20公斤左右，促进分蘖成穗；在拔节期再根据苗情酌情追施氮肥或氮磷复合肥，提高穗粒数。</w:t>
      </w:r>
    </w:p>
    <w:p>
      <w:pPr>
        <w:overflowPunct w:val="0"/>
        <w:topLinePunct/>
        <w:spacing w:line="570" w:lineRule="exact"/>
        <w:ind w:firstLine="642" w:firstLineChars="200"/>
        <w:rPr>
          <w:rFonts w:ascii="Times New Roman" w:hAnsi="Times New Roman" w:eastAsia="方正黑体简体"/>
          <w:b/>
          <w:bCs/>
          <w:sz w:val="32"/>
          <w:szCs w:val="32"/>
        </w:rPr>
      </w:pPr>
      <w:r>
        <w:rPr>
          <w:rFonts w:ascii="Times New Roman" w:hAnsi="Times New Roman" w:eastAsia="方正黑体简体"/>
          <w:b/>
          <w:bCs/>
          <w:sz w:val="32"/>
          <w:szCs w:val="32"/>
        </w:rPr>
        <w:t>三、抓早抓小，防治病虫</w:t>
      </w:r>
    </w:p>
    <w:p>
      <w:pPr>
        <w:overflowPunct w:val="0"/>
        <w:topLinePunct/>
        <w:spacing w:line="570" w:lineRule="exact"/>
        <w:ind w:firstLine="642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（一）化学除草。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春季化学除草的有利时机为小麦返青期，要抢抓适期及早开展化学除草。因早春气温波动较大，低温易造成冻药害，喷药时要注意避开“倒春寒”天气，喷药前后3天内日平均气温要在6℃以上，日低温在0℃以上，白天喷药时气温要高于10℃，宜选择晴好天气的上午10点至下午4点进行。要根据麦田主要杂草种类，科学选择防控药剂。阔叶杂草为主的麦田，可使用双氟·磺草胺、双唑草酮、氯氟吡氧乙酸等药剂；禾本科杂草为主的麦田，可用氟唑磺隆、甲基二磺隆、唑啉草酯、炔草酯等药剂；禾本科杂草和阔叶杂草混合发生麦田，可选用以上药剂的混合制剂。要严格按照农药标签上的推荐剂量和方法喷施除草剂，避免随意加大剂量造成小麦及后茬作物药害，禁止使用长残效除草剂（如氯磺隆、甲磺隆等药剂）。整建制麦田建议主推自走式喷杆喷雾机等新型施药机械，进行专业化统防统治，以实现农药减量控害、提高工作效率、提高农药利用率。</w:t>
      </w:r>
    </w:p>
    <w:p>
      <w:pPr>
        <w:overflowPunct w:val="0"/>
        <w:topLinePunct/>
        <w:spacing w:line="570" w:lineRule="exact"/>
        <w:ind w:firstLine="642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（二）防治病虫。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早春是茎基腐病、纹枯病、根腐病等土传病害的侵染高峰期，也是麦蜘蛛的危害期。要抓住返青起身期关键时期，科学组配杀虫剂、杀菌剂，一次施药兼治多种病虫。防治茎基腐病、纹枯病、根腐病，可选用丙环•嘧菌酯、氰烯•戊唑醇、氟唑菌酰羟胺、丙硫菌唑、丙环唑、吡唑醚菌酯、叶菌唑、氰烯菌酯、戊唑醇、苯醚甲环唑、氯氟醚菌唑等单剂及其复配制剂兑水淋喷防治，注意调低喷头高度和方向，适当加大用水量，重点喷施小麦茎基部，以确保防治效果；重发地块间隔10～15天再喷施一次。防治麦蜘蛛，可选用阿维菌素、联苯菊酯等药剂。返青后主要有蛴螬、金针虫地下害虫为害，死苗率达5～10％时，可结合划锄用辛硫磷颗粒剂加细土（1：200）配成毒土撒施，先撒施后锄地防效更好。对于二、三类苗麦田，喷施农药时可加入磷酸二氢钾等叶面肥，以促根壮蘖，提高分蘖成穗率。注意密切监测条锈病、稻茬麦白粉病等病虫害的发生动态，及时组织开展专业化统防统治。对于条锈病，坚持“带药侦查、打点保面”的防控策略，采取“发现一点、防治一片”的预防措施，及时控制发病中心，封锁防治；当田间平均病叶率达到0.5%～1.0%时，应立即开展大面积应急防控，可选用戊唑醇、烯唑醇、己唑醇、吡唑醚菌酯等药剂进行防治，同时兼治白粉病。抽穗扬花期要全面预防赤霉病，及时做好“一喷三防”全覆盖实施。</w:t>
      </w:r>
    </w:p>
    <w:p>
      <w:pPr>
        <w:overflowPunct w:val="0"/>
        <w:topLinePunct/>
        <w:spacing w:line="570" w:lineRule="exact"/>
        <w:ind w:firstLine="642" w:firstLineChars="200"/>
        <w:rPr>
          <w:rFonts w:ascii="Times New Roman" w:hAnsi="Times New Roman" w:eastAsia="方正黑体简体"/>
          <w:b/>
          <w:bCs/>
          <w:sz w:val="32"/>
          <w:szCs w:val="32"/>
        </w:rPr>
      </w:pPr>
      <w:r>
        <w:rPr>
          <w:rFonts w:ascii="Times New Roman" w:hAnsi="Times New Roman" w:eastAsia="方正黑体简体"/>
          <w:b/>
          <w:bCs/>
          <w:sz w:val="32"/>
          <w:szCs w:val="32"/>
        </w:rPr>
        <w:t>四、以水调温，防范“倒春寒”</w:t>
      </w:r>
    </w:p>
    <w:p>
      <w:pPr>
        <w:overflowPunct w:val="0"/>
        <w:topLinePunct/>
        <w:spacing w:line="570" w:lineRule="exact"/>
        <w:ind w:firstLine="642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早春要密切关注天气预报，提前做好“倒春寒”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防范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准备。在低温天气来临前，对土壤塇松、尚未拔节的麦田进行及时镇压，弥补土壤缝隙，防止透风跑墒，亦可控制旺长；对缺墒的麦田，寒潮到来临前提前灌水，改善土壤墒情，调节土温和近地层小气候，缓冲降温影响，预防冻害发生；对已拔节或孕穗抽穗麦田，可通过根外喷施磷酸二氢钾及生长调节剂，减轻低温影响。寒潮过后2～3天，及时调查幼穗受冻情况，一旦发生严重冻害，要及时采取追肥、叶面喷肥等措施，分类施肥补救，促进恢复生长。</w:t>
      </w:r>
    </w:p>
    <w:p>
      <w:pPr>
        <w:overflowPunct w:val="0"/>
        <w:topLinePunct/>
        <w:spacing w:line="600" w:lineRule="exact"/>
        <w:ind w:firstLine="642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</w:p>
    <w:p>
      <w:pPr>
        <w:overflowPunct w:val="0"/>
        <w:topLinePunct/>
        <w:spacing w:line="600" w:lineRule="exact"/>
        <w:ind w:firstLine="642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</w:p>
    <w:p>
      <w:pPr>
        <w:overflowPunct w:val="0"/>
        <w:topLinePunct/>
        <w:spacing w:line="600" w:lineRule="exact"/>
        <w:ind w:firstLine="642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00" w:lineRule="exact"/>
        <w:ind w:firstLine="642" w:firstLineChars="200"/>
        <w:textAlignment w:val="auto"/>
        <w:rPr>
          <w:rFonts w:ascii="Times New Roman" w:hAnsi="Times New Roman" w:eastAsia="方正仿宋简体"/>
          <w:b/>
          <w:bCs/>
          <w:sz w:val="32"/>
          <w:szCs w:val="32"/>
        </w:rPr>
      </w:pPr>
    </w:p>
    <w:p>
      <w:pPr>
        <w:overflowPunct w:val="0"/>
        <w:topLinePunct/>
        <w:spacing w:line="600" w:lineRule="exact"/>
        <w:ind w:firstLine="642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</w:p>
    <w:p>
      <w:pPr>
        <w:overflowPunct w:val="0"/>
        <w:topLinePunct/>
        <w:spacing w:line="400" w:lineRule="exact"/>
        <w:ind w:firstLine="642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</w:p>
    <w:p>
      <w:pPr>
        <w:overflowPunct w:val="0"/>
        <w:topLinePunct/>
        <w:spacing w:line="600" w:lineRule="exact"/>
        <w:ind w:firstLine="642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</w:p>
    <w:p>
      <w:pPr>
        <w:overflowPunct w:val="0"/>
        <w:topLinePunct/>
        <w:spacing w:line="600" w:lineRule="exact"/>
        <w:rPr>
          <w:rFonts w:ascii="Times New Roman" w:hAnsi="Times New Roman" w:eastAsia="方正仿宋简体"/>
          <w:b/>
          <w:bCs/>
          <w:sz w:val="32"/>
          <w:szCs w:val="32"/>
        </w:rPr>
      </w:pPr>
      <w:bookmarkStart w:id="1" w:name="_GoBack"/>
      <w:bookmarkEnd w:id="1"/>
    </w:p>
    <w:p>
      <w:pPr>
        <w:overflowPunct w:val="0"/>
        <w:topLinePunct/>
        <w:spacing w:line="600" w:lineRule="exact"/>
        <w:ind w:firstLine="642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</w:p>
    <w:p/>
    <w:p>
      <w:pPr>
        <w:spacing w:line="700" w:lineRule="exact"/>
        <w:ind w:firstLine="281" w:firstLineChars="100"/>
        <w:rPr>
          <w:rFonts w:ascii="Times New Roman" w:hAnsi="Times New Roman" w:eastAsia="方正黑体简体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94615</wp:posOffset>
                </wp:positionV>
                <wp:extent cx="5615940" cy="0"/>
                <wp:effectExtent l="0" t="6350" r="0" b="63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7.45pt;height:0pt;width:442.2pt;z-index:251662336;mso-width-relative:page;mso-height-relative:page;" filled="f" stroked="t" coordsize="21600,21600" o:gfxdata="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gw3JbdUAAAAH&#10;AQAADwAAAAAAAAABACAAAAA4AAAAZHJzL2Rvd25yZXYueG1sUEsBAhQAFAAAAAgAh07iQMAsY3nQ&#10;AQAAbgMAAA4AAAAAAAAAAQAgAAAAOg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黑体简体"/>
          <w:b/>
          <w:bCs/>
          <w:sz w:val="28"/>
          <w:szCs w:val="28"/>
        </w:rPr>
        <w:t>公开属性：主动公开</w:t>
      </w:r>
    </w:p>
    <w:p>
      <w:pPr>
        <w:spacing w:line="700" w:lineRule="exact"/>
        <w:jc w:val="center"/>
        <w:rPr>
          <w:rFonts w:ascii="Times New Roman" w:hAnsi="Times New Roman" w:eastAsia="方正仿宋简体"/>
          <w:b/>
          <w:bCs/>
          <w:sz w:val="28"/>
          <w:szCs w:val="28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68580</wp:posOffset>
                </wp:positionV>
                <wp:extent cx="5615940" cy="0"/>
                <wp:effectExtent l="0" t="6350" r="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pt;margin-top:5.4pt;height:0pt;width:442.2pt;z-index:251660288;mso-width-relative:page;mso-height-relative:page;" filled="f" stroked="t" coordsize="21600,21600" o:gfxdata="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m1i+ntQAAAAH&#10;AQAADwAAAAAAAAABACAAAAA4AAAAZHJzL2Rvd25yZXYueG1sUEsBAhQAFAAAAAgAh07iQCUjrPnR&#10;AQAAbgMAAA4AAAAAAAAAAQAgAAAAOQ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简体"/>
          <w:b/>
          <w:bCs/>
          <w:sz w:val="28"/>
          <w:szCs w:val="28"/>
        </w:rPr>
        <w:t>济宁市农业农村局办公室                  2024年</w:t>
      </w:r>
      <w:r>
        <w:rPr>
          <w:rFonts w:hint="eastAsia" w:ascii="Times New Roman" w:hAnsi="Times New Roman" w:eastAsia="方正仿宋简体"/>
          <w:b/>
          <w:bCs/>
          <w:sz w:val="28"/>
          <w:szCs w:val="28"/>
        </w:rPr>
        <w:t>2</w:t>
      </w:r>
      <w:r>
        <w:rPr>
          <w:rFonts w:ascii="Times New Roman" w:hAnsi="Times New Roman" w:eastAsia="方正仿宋简体"/>
          <w:b/>
          <w:bCs/>
          <w:sz w:val="28"/>
          <w:szCs w:val="28"/>
        </w:rPr>
        <w:t>月</w:t>
      </w:r>
      <w:r>
        <w:rPr>
          <w:rFonts w:hint="eastAsia" w:ascii="Times New Roman" w:hAnsi="Times New Roman" w:eastAsia="方正仿宋简体"/>
          <w:b/>
          <w:bCs/>
          <w:sz w:val="28"/>
          <w:szCs w:val="28"/>
        </w:rPr>
        <w:t>3</w:t>
      </w:r>
      <w:r>
        <w:rPr>
          <w:rFonts w:ascii="Times New Roman" w:hAnsi="Times New Roman" w:eastAsia="方正仿宋简体"/>
          <w:b/>
          <w:bCs/>
          <w:sz w:val="28"/>
          <w:szCs w:val="28"/>
        </w:rPr>
        <w:t>日印发</w:t>
      </w:r>
    </w:p>
    <w:p>
      <w:pPr>
        <w:rPr>
          <w:rFonts w:hint="eastAsia" w:eastAsiaTheme="minorEastAsia"/>
          <w:lang w:eastAsia="zh-CN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40005</wp:posOffset>
                </wp:positionV>
                <wp:extent cx="5615940" cy="0"/>
                <wp:effectExtent l="0" t="6350" r="0" b="63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05pt;margin-top:3.15pt;height:0pt;width:442.2pt;z-index:251661312;mso-width-relative:page;mso-height-relative:page;" filled="f" stroked="t" coordsize="21600,21600" o:gfxdata="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CmCST61AAAAAUB&#10;AAAPAAAAAAAAAAEAIAAAADgAAABkcnMvZG93bnJldi54bWxQSwECFAAUAAAACACHTuJAspdYz9AB&#10;AABuAwAADgAAAAAAAAABACAAAAA5AQAAZHJzL2Uyb0RvYy54bWxQSwUGAAAAAAYABgBZAQAAewUA&#10;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154" w:right="1474" w:bottom="1984" w:left="1587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4886960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8pt;margin-top:0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NM6n7jVAAAACQEAAA8AAAAAAAAAAQAgAAAAOAAAAGRycy9kb3ducmV2&#10;LnhtbFBLAQIUABQAAAAIAIdO4kAyh7uYIgIAADcEAAAOAAAAAAAAAAEAIAAAADo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208915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.45pt;margin-top:0pt;height:144pt;width:144pt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BHizzs0wAAAAcBAAAPAAAAAAAAAAEAIAAAADgAAABkcnMvZG93bnJldi54&#10;bWxQSwECFAAUAAAACACHTuJA7vYKiSICAAA3BAAADgAAAAAAAAABACAAAAA4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475912"/>
    <w:multiLevelType w:val="singleLevel"/>
    <w:tmpl w:val="A747591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NmY0MmQ5NGJmNTY4NTZmYjFmZTZhZjZiZDhlYTMifQ=="/>
  </w:docVars>
  <w:rsids>
    <w:rsidRoot w:val="1AEA0BC8"/>
    <w:rsid w:val="1AEA0BC8"/>
    <w:rsid w:val="55EC11C8"/>
    <w:rsid w:val="79FF3494"/>
    <w:rsid w:val="E7BBA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2781</Words>
  <Characters>2834</Characters>
  <Lines>0</Lines>
  <Paragraphs>0</Paragraphs>
  <TotalTime>8</TotalTime>
  <ScaleCrop>false</ScaleCrop>
  <LinksUpToDate>false</LinksUpToDate>
  <CharactersWithSpaces>2867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2024-02-05T15:09:00Z</dcterms:created>
  <dc:creator>张伟</dc:creator>
  <cp:lastModifiedBy>thtf</cp:lastModifiedBy>
  <cp:lastPrinted>2024-02-05T15:10:00Z</cp:lastPrinted>
  <dcterms:modified xsi:type="dcterms:W3CDTF">2024-03-05T16:45:28Z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F3C99DA2267349449F70F497386C384C_11</vt:lpwstr>
  </property>
</Properties>
</file>