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ind w:firstLine="703" w:firstLineChars="250"/>
        <w:jc w:val="center"/>
        <w:textAlignment w:val="auto"/>
        <w:outlineLvl w:val="9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  <w:lang w:val="en-US" w:eastAsia="zh-CN"/>
        </w:rPr>
        <w:t>2022-2023学年度（第一学期）嘉</w:t>
      </w:r>
      <w:r>
        <w:rPr>
          <w:rFonts w:hint="eastAsia"/>
          <w:b/>
          <w:sz w:val="28"/>
          <w:szCs w:val="28"/>
        </w:rPr>
        <w:t>祥实小</w:t>
      </w:r>
      <w:r>
        <w:rPr>
          <w:rFonts w:hint="eastAsia"/>
          <w:b/>
          <w:sz w:val="28"/>
          <w:szCs w:val="28"/>
          <w:lang w:val="en-US" w:eastAsia="zh-CN"/>
        </w:rPr>
        <w:t>教学</w:t>
      </w:r>
      <w:r>
        <w:rPr>
          <w:rFonts w:hint="eastAsia"/>
          <w:b/>
          <w:sz w:val="28"/>
          <w:szCs w:val="28"/>
        </w:rPr>
        <w:t>活动周计划安排表</w:t>
      </w:r>
    </w:p>
    <w:tbl>
      <w:tblPr>
        <w:tblStyle w:val="4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4633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周次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开学培训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集体备课展示活动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352" w:firstLineChars="147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优质课观摩活动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语文学科新教师讲课、评课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月考试卷分析会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青年教师公开课活动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其它学科新教师讲课、评课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期中复习研讨活动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1260" w:firstLineChars="600"/>
              <w:jc w:val="both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九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期中测评试卷分析会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十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集体备课活动展示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十一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一年级语文教师讲课活动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十二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教学研讨活动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录播室或报告厅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十三—十四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青年教师基本功比赛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十五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月考复习研讨活动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十六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教学联谊活动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十七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青年教师工作室活动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十八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960" w:firstLineChars="40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期末考试研讨活动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十九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360" w:firstLineChars="15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古诗文诵读测评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阅览室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二十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汉字书写测评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阅览室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/>
        <w:jc w:val="center"/>
        <w:textAlignment w:val="auto"/>
        <w:outlineLvl w:val="9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  <w:lang w:val="en-US" w:eastAsia="zh-CN"/>
        </w:rPr>
        <w:t>2022-2023</w:t>
      </w: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学年度（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/>
          <w:b/>
          <w:sz w:val="28"/>
          <w:szCs w:val="28"/>
        </w:rPr>
        <w:t>学期）嘉祥实小</w:t>
      </w:r>
      <w:r>
        <w:rPr>
          <w:rFonts w:hint="eastAsia"/>
          <w:b/>
          <w:sz w:val="28"/>
          <w:szCs w:val="28"/>
          <w:lang w:val="en-US" w:eastAsia="zh-CN"/>
        </w:rPr>
        <w:t>教学</w:t>
      </w:r>
      <w:r>
        <w:rPr>
          <w:rFonts w:hint="eastAsia"/>
          <w:b/>
          <w:sz w:val="28"/>
          <w:szCs w:val="28"/>
        </w:rPr>
        <w:t>活动周计划安排表</w:t>
      </w:r>
    </w:p>
    <w:tbl>
      <w:tblPr>
        <w:tblStyle w:val="4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5714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制定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本学期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教研工作计划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教学常规培训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制定青年教师“亮课”暨同课异构活动计划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六年级</w:t>
            </w:r>
            <w:r>
              <w:rPr>
                <w:rFonts w:hint="eastAsia"/>
                <w:sz w:val="24"/>
                <w:szCs w:val="24"/>
              </w:rPr>
              <w:t>集体备课展示活动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青年教师“亮课”暨同课异构活动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学习“嘉祥县教育和体育局关于开展教育教学常规专项督查工作的方案”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教学常规检查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语文、数学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四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  <w:lang w:eastAsia="zh-CN"/>
              </w:rPr>
              <w:t>青年教师“亮课”暨同课异构活。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2.语文、数学学科</w:t>
            </w:r>
            <w:r>
              <w:rPr>
                <w:rFonts w:hint="eastAsia"/>
                <w:sz w:val="24"/>
                <w:szCs w:val="24"/>
                <w:lang w:eastAsia="zh-CN"/>
              </w:rPr>
              <w:t>“亮课”暨同课异构活动评课活动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语文、英语、音乐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  <w:lang w:eastAsia="zh-CN"/>
              </w:rPr>
              <w:t>青年教师“亮课”暨同课异构活动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eastAsia="zh-CN"/>
              </w:rPr>
              <w:t>迎接县教育教学常规专项督查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体育、美术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六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1.六年级</w:t>
            </w:r>
            <w:r>
              <w:rPr>
                <w:rFonts w:hint="eastAsia"/>
                <w:sz w:val="24"/>
                <w:szCs w:val="24"/>
              </w:rPr>
              <w:t>月考试卷分析会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2.迎接县艺体“才艺大赛”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3.县教学能手推选“说课”比赛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七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教师课件、微课比赛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推选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教师课件、微课参加市级比赛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八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迎接市</w:t>
            </w:r>
            <w:r>
              <w:rPr>
                <w:rFonts w:hint="eastAsia"/>
                <w:sz w:val="24"/>
                <w:szCs w:val="24"/>
                <w:lang w:eastAsia="zh-CN"/>
              </w:rPr>
              <w:t>教育教学常规专项督查。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“读书节”诵读展示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“读书节”征文评比总结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九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  <w:lang w:eastAsia="zh-CN"/>
              </w:rPr>
              <w:t>“读书节”诵读展示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2.教育部质量检测模式测试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十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期中复习研讨活动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期中学业水平测试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十一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期中测评试卷分析会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2.一年级</w:t>
            </w:r>
            <w:r>
              <w:rPr>
                <w:rFonts w:hint="eastAsia"/>
                <w:sz w:val="24"/>
                <w:szCs w:val="24"/>
              </w:rPr>
              <w:t>集体备课活动展示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十二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语文识字教学</w:t>
            </w:r>
            <w:r>
              <w:rPr>
                <w:rFonts w:hint="eastAsia"/>
                <w:sz w:val="24"/>
                <w:szCs w:val="24"/>
              </w:rPr>
              <w:t>研讨活动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数学“高效课堂”</w:t>
            </w:r>
            <w:r>
              <w:rPr>
                <w:rFonts w:hint="eastAsia"/>
                <w:sz w:val="24"/>
                <w:szCs w:val="24"/>
              </w:rPr>
              <w:t>研讨活动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录播室或报告厅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十三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小学六年级及非毕业班音体美教学质量检测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准备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迎接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济宁市小学教学视导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十四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“六一”活动成果展示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功能室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十五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1.六年级</w:t>
            </w:r>
            <w:r>
              <w:rPr>
                <w:rFonts w:hint="eastAsia"/>
                <w:sz w:val="24"/>
                <w:szCs w:val="24"/>
              </w:rPr>
              <w:t>月考复习研讨活动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2.六年级</w:t>
            </w:r>
            <w:r>
              <w:rPr>
                <w:rFonts w:hint="eastAsia"/>
                <w:sz w:val="24"/>
                <w:szCs w:val="24"/>
              </w:rPr>
              <w:t>月考试卷分析会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十六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教学联谊活动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十七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青年教师工作室活动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期末考试研讨活动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3.一至五年级音体美质量检测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十八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汉字书写测评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古诗文诵读测评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阅览室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十九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小学六年级语文、数学、英语教学质量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全县统一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检测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一至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语文、数学、英语教学质量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学校统一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检测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一至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五道法、科学质量检测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二十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学业水平测试成绩分析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outlineLvl w:val="9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暑假作业布置研讨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录播室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</w:p>
    <w:p/>
    <w:p/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92FB7"/>
    <w:multiLevelType w:val="singleLevel"/>
    <w:tmpl w:val="8C092F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35CB933"/>
    <w:multiLevelType w:val="singleLevel"/>
    <w:tmpl w:val="935CB9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5F777D4"/>
    <w:multiLevelType w:val="singleLevel"/>
    <w:tmpl w:val="B5F777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1E15355"/>
    <w:multiLevelType w:val="singleLevel"/>
    <w:tmpl w:val="C1E153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C5EEAAA"/>
    <w:multiLevelType w:val="singleLevel"/>
    <w:tmpl w:val="DC5EEA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68ADAED"/>
    <w:multiLevelType w:val="singleLevel"/>
    <w:tmpl w:val="168ADA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D4D17EF"/>
    <w:multiLevelType w:val="singleLevel"/>
    <w:tmpl w:val="1D4D17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D166698"/>
    <w:multiLevelType w:val="singleLevel"/>
    <w:tmpl w:val="2D1666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C9D2FB3"/>
    <w:multiLevelType w:val="singleLevel"/>
    <w:tmpl w:val="3C9D2F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D99DA60"/>
    <w:multiLevelType w:val="singleLevel"/>
    <w:tmpl w:val="3D99DA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2B45EE3"/>
    <w:multiLevelType w:val="singleLevel"/>
    <w:tmpl w:val="52B45E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44BBFB3"/>
    <w:multiLevelType w:val="singleLevel"/>
    <w:tmpl w:val="544BBF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D6B142D"/>
    <w:multiLevelType w:val="singleLevel"/>
    <w:tmpl w:val="7D6B14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ZTI2MjIzMDVlN2FlYTc4MzkyMmE5ZjE0MTA4MTUifQ=="/>
  </w:docVars>
  <w:rsids>
    <w:rsidRoot w:val="00000000"/>
    <w:rsid w:val="3130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2023-03-13T10:24:32Z</dcterms:created>
  <dc:creator>Administrator</dc:creator>
  <cp:lastModifiedBy>楠妮儿</cp:lastModifiedBy>
  <dcterms:modified xsi:type="dcterms:W3CDTF">2023-03-13T10:25:43Z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87362D27F53A4A8DAA775217FA8F26E7</vt:lpwstr>
  </property>
</Properties>
</file>