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center"/>
        <w:rPr>
          <w:rFonts w:hint="eastAsia" w:ascii="文星标宋" w:hAnsi="文星标宋" w:eastAsia="文星标宋" w:cs="文星标宋"/>
          <w:sz w:val="28"/>
          <w:szCs w:val="28"/>
        </w:rPr>
      </w:pPr>
    </w:p>
    <w:tbl>
      <w:tblPr>
        <w:tblStyle w:val="16"/>
        <w:tblW w:w="85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7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方正小标宋简体" w:hAnsi="文星标宋" w:eastAsia="方正小标宋简体" w:cs="方正小标宋简体"/>
                <w:b/>
                <w:sz w:val="120"/>
                <w:szCs w:val="120"/>
              </w:rPr>
            </w:pPr>
            <w:bookmarkStart w:id="0" w:name="print1"/>
            <w:r>
              <w:rPr>
                <w:rFonts w:hint="eastAsia" w:ascii="方正小标宋简体" w:hAnsi="文星标宋" w:eastAsia="方正小标宋简体" w:cs="方正小标宋简体"/>
                <w:b/>
                <w:color w:val="FF0000"/>
                <w:w w:val="70"/>
                <w:sz w:val="120"/>
                <w:szCs w:val="120"/>
                <w:lang w:bidi="ar"/>
              </w:rPr>
              <w:t>济宁市人民政府文件</w:t>
            </w:r>
            <w:bookmarkEnd w:id="0"/>
          </w:p>
        </w:tc>
      </w:tr>
    </w:tbl>
    <w:p>
      <w:pPr>
        <w:spacing w:line="400" w:lineRule="exact"/>
        <w:jc w:val="center"/>
      </w:pPr>
    </w:p>
    <w:p>
      <w:pPr>
        <w:spacing w:line="400" w:lineRule="exact"/>
        <w:jc w:val="center"/>
      </w:pPr>
    </w:p>
    <w:p>
      <w:pPr>
        <w:jc w:val="center"/>
        <w:outlineLvl w:val="0"/>
        <w:rPr>
          <w:rFonts w:ascii="仿宋_GB2312" w:hAnsi="仿宋_GB2312" w:eastAsia="仿宋_GB2312" w:cs="仿宋_GB2312"/>
          <w:b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济政发〔2025〕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  <w:lang w:bidi="ar"/>
        </w:rPr>
        <w:t>1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号</w:t>
      </w:r>
    </w:p>
    <w:p>
      <w:pPr>
        <w:spacing w:line="600" w:lineRule="exact"/>
        <w:jc w:val="center"/>
        <w:rPr>
          <w:rFonts w:ascii="方正小标宋简体" w:hAnsi="文星仿宋" w:eastAsia="方正小标宋简体" w:cs="方正小标宋简体"/>
          <w:b/>
          <w:sz w:val="44"/>
          <w:szCs w:val="44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100965</wp:posOffset>
                </wp:positionV>
                <wp:extent cx="5579745" cy="0"/>
                <wp:effectExtent l="0" t="0" r="20955" b="19050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0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3pt;margin-top:7.95pt;height:0pt;width:439.35pt;z-index:251659264;mso-width-relative:page;mso-height-relative:page;" filled="f" stroked="t" coordsize="21600,21600" o:gfxdata="UEsFBgAAAAAAAAAAAAAAAAAAAAAAAFBLAwQKAAAAAACHTuJAAAAAAAAAAAAAAAAABAAAAGRycy9Q SwMEFAAAAAgAh07iQKJlcBLVAAAABwEAAA8AAABkcnMvZG93bnJldi54bWxNj8FOwzAQRO9I/IO1 SNyoU1TaNMSpEBKc4NBSDtyceIkD8Tqy3ST8PYs4wHFmVjNvy93sejFiiJ0nBctFBgKp8aajVsHx 5eEqBxGTJqN7T6jgCyPsqvOzUhfGT7TH8ZBawSUUC63ApjQUUsbGotNx4Qckzt59cDqxDK00QU9c 7np5nWVr6XRHvGD1gPcWm8/DySlYPb3WwxTs23H/OG+2OE/j88edUpcXy+wWRMI5/R3DDz6jQ8VM tT+RiaJXsOZPEts3WxAc5/lqA6L+NWRVyv/81TdQSwMEFAAAAAgAh07iQMWFMfTRAQAAzgMAAA4A AABkcnMvZTJvRG9jLnhtbK1TTW/bMAy9D9h/EHRfnAbtVhhxemiaXYotwLYfwEh0LEBfENU4+fej 5DTduksO80GmJPKR75FaPhydFQdMZILv5M1sLgV6FbTx+07++rn5dC8FZfAabPDYyROSfFh9/LAc Y4uLMASrMQkG8dSOsZNDzrFtGlIDOqBZiOj5sg/JQeZt2jc6wcjozjaL+fxzM4akYwoKifh0PV3K M2K6BjD0vVG4DurFoc8TakILmSnRYCLJVa2271Hl731PmIXtJDPNdeUkbO/K2qyW0O4TxMGocwlw TQnvODkwnpNeoNaQQbwk8w+UMyoFCn2eqeCaiUhVhFnczN9p82OAiJULS03xIjr9P1j17bBNwuhO LqTw4Ljhz8ajuC3KjJFadnj023TeUdymQvPYJ1f+TEAcq5qni5p4zELx4d3d/Zw/KdTrXfMWGBPl rxicKEYnLees+sHhmTInY9dXl5LHejHysC6+VDzgseu53QztIpdOfl+DKVijN8baEkJpv3u0SRyA W7/Z1FIm4L/cSpY10DD51atpKAYE/eS1yKfIonh+C7LU4FBLYZGfTrEYENoMxl7jyZysZ2pF1knI Yu2CPlV96zm3uZI/j2SZoz/3NfrtGa5+A1BLAwQKAAAAAACHTuJAAAAAAAAAAAAAAAAABgAAAF9y ZWxzL1BLAwQUAAAACACHTuJAihRmPNEAAACUAQAACwAAAF9yZWxzLy5yZWxzpZDBasMwDIbvg72D 0X1xmsMYo04vo9Br6R7A2IpjGltGMtn69vMOg2X0tqN+oe8T//7wmRa1IkukbGDX9aAwO/IxBwPv l+PTCyipNnu7UEYDNxQ4jI8P+zMutrYjmWMR1ShZDMy1lletxc2YrHRUMLfNRJxsbSMHXay72oB6 6Ptnzb8ZMG6Y6uQN8MkPoC630sx/2Ck6JqGpdo6SpmmK7h5VB7Zlju7INuEbuUazHLAa8CwaB2pZ 134EfV+/+6fe00c+47rVfoeM649Xb7ocvwBQSwMEFAAAAAgAh07iQH7m5SD3AAAA4QEAABMAAABb Q29udGVudF9UeXBlc10ueG1slZFBTsMwEEX3SNzB8hYlTrtACCXpgrRLQKgcYGRPEotkbHlMaG+P k7YbRJFY2jP/vye73BzGQUwY2Dqq5CovpEDSzljqKvm+32UPUnAEMjA4wkoekeWmvr0p90ePLFKa uJJ9jP5RKdY9jsC580hp0rowQkzH0CkP+gM6VOuiuFfaUUSKWZw7ZF022MLnEMX2kK5PJgEHluLp tDizKgneD1ZDTKZqIvODkp0JeUouO9xbz3dJQ6pfCfPkOuCce0lPE6xB8QohPsOYNJQJrIz7ooBT /nfJbDly5trWasybwE2KveF0sbrWjmvXOP3f8u2SunSr5YPqb1BLAQIUABQAAAAIAIdO4kB+5uUg 9wAAAOEBAAATAAAAAAAAAAEAIAAAAFUEAABbQ29udGVudF9UeXBlc10ueG1sUEsBAhQACgAAAAAA h07iQAAAAAAAAAAAAAAAAAYAAAAAAAAAAAAQAAAANwMAAF9yZWxzL1BLAQIUABQAAAAIAIdO4kCK FGY80QAAAJQBAAALAAAAAAAAAAEAIAAAAFsDAABfcmVscy8ucmVsc1BLAQIUAAoAAAAAAIdO4kAA AAAAAAAAAAAAAAAEAAAAAAAAAAAAEAAAABYAAABkcnMvUEsBAhQAFAAAAAgAh07iQKJlcBLVAAAA BwEAAA8AAAAAAAAAAQAgAAAAOAAAAGRycy9kb3ducmV2LnhtbFBLAQIUABQAAAAIAIdO4kDFhTH0 0QEAAM4DAAAOAAAAAAAAAAEAIAAAADoBAABkcnMvZTJvRG9jLnhtbFBLBQYAAAAABgAGAFkBAAB9 BQAAAAA=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00" w:lineRule="exact"/>
        <w:jc w:val="center"/>
        <w:rPr>
          <w:rFonts w:ascii="方正小标宋简体" w:hAnsi="文星仿宋" w:eastAsia="方正小标宋简体" w:cs="方正小标宋简体"/>
          <w:b/>
          <w:sz w:val="44"/>
          <w:szCs w:val="44"/>
        </w:rPr>
      </w:pPr>
    </w:p>
    <w:p>
      <w:pPr>
        <w:tabs>
          <w:tab w:val="left" w:pos="8730"/>
        </w:tabs>
        <w:spacing w:line="600" w:lineRule="exact"/>
        <w:ind w:right="-6"/>
        <w:jc w:val="center"/>
        <w:outlineLvl w:val="0"/>
        <w:rPr>
          <w:rFonts w:ascii="方正小标宋简体" w:hAnsi="方正小标宋简体" w:eastAsia="方正小标宋简体" w:cs="方正小标宋简体"/>
          <w:b/>
          <w:spacing w:val="40"/>
          <w:sz w:val="44"/>
          <w:szCs w:val="44"/>
        </w:rPr>
      </w:pPr>
      <w:bookmarkStart w:id="1" w:name="标题"/>
      <w:bookmarkEnd w:id="1"/>
      <w:r>
        <w:rPr>
          <w:rFonts w:hint="eastAsia" w:ascii="方正小标宋简体" w:hAnsi="方正小标宋简体" w:eastAsia="方正小标宋简体" w:cs="方正小标宋简体"/>
          <w:b/>
          <w:spacing w:val="40"/>
          <w:sz w:val="44"/>
          <w:szCs w:val="44"/>
          <w:lang w:bidi="ar"/>
        </w:rPr>
        <w:t>济宁市人民政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bidi="ar"/>
        </w:rPr>
        <w:t>府</w:t>
      </w:r>
    </w:p>
    <w:p>
      <w:pPr>
        <w:spacing w:line="600" w:lineRule="exact"/>
        <w:jc w:val="center"/>
        <w:outlineLvl w:val="0"/>
        <w:rPr>
          <w:rFonts w:ascii="方正小标宋简体" w:hAnsi="文星仿宋" w:eastAsia="方正小标宋简体" w:cs="方正小标宋简体"/>
          <w:b/>
          <w:sz w:val="44"/>
          <w:szCs w:val="44"/>
          <w:lang w:bidi="ar"/>
        </w:rPr>
      </w:pPr>
      <w:bookmarkStart w:id="2" w:name="BKsubject"/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关于印发《政府工作报告》重点工作</w:t>
      </w:r>
    </w:p>
    <w:p>
      <w:pPr>
        <w:spacing w:line="600" w:lineRule="exact"/>
        <w:jc w:val="center"/>
        <w:outlineLvl w:val="0"/>
        <w:rPr>
          <w:rFonts w:ascii="方正小标宋简体" w:hAnsi="文星仿宋" w:eastAsia="方正小标宋简体" w:cs="方正小标宋简体"/>
          <w:b/>
          <w:sz w:val="44"/>
          <w:szCs w:val="44"/>
          <w:lang w:bidi="ar"/>
        </w:rPr>
      </w:pPr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责任分工方案的通知</w:t>
      </w:r>
    </w:p>
    <w:bookmarkEnd w:id="2"/>
    <w:p>
      <w:pPr>
        <w:spacing w:line="600" w:lineRule="exact"/>
        <w:jc w:val="center"/>
        <w:rPr>
          <w:rFonts w:ascii="方正小标宋简体" w:hAnsi="文星仿宋" w:eastAsia="方正小标宋简体" w:cs="方正小标宋简体"/>
          <w:b/>
          <w:sz w:val="44"/>
          <w:szCs w:val="44"/>
        </w:rPr>
      </w:pPr>
    </w:p>
    <w:p>
      <w:pPr>
        <w:autoSpaceDE w:val="0"/>
        <w:autoSpaceDN w:val="0"/>
        <w:adjustRightInd w:val="0"/>
        <w:spacing w:line="600" w:lineRule="exact"/>
        <w:rPr>
          <w:rFonts w:ascii="方正仿宋简体" w:eastAsia="方正仿宋简体"/>
          <w:b/>
          <w:sz w:val="32"/>
          <w:lang w:val="zh-CN"/>
        </w:rPr>
      </w:pPr>
      <w:r>
        <w:rPr>
          <w:rFonts w:hint="eastAsia" w:ascii="方正仿宋简体" w:eastAsia="方正仿宋简体"/>
          <w:b/>
          <w:sz w:val="32"/>
          <w:lang w:val="zh-CN"/>
        </w:rPr>
        <w:t>各县（市、区）人民政府，济宁高新区、太白湖新区、济宁经济技术开发区管委会，市政府各部门，各大企业，各高等院校：</w:t>
      </w:r>
    </w:p>
    <w:p>
      <w:pPr>
        <w:autoSpaceDE w:val="0"/>
        <w:autoSpaceDN w:val="0"/>
        <w:adjustRightInd w:val="0"/>
        <w:spacing w:line="600" w:lineRule="exact"/>
        <w:ind w:firstLine="643" w:firstLineChars="200"/>
        <w:rPr>
          <w:rFonts w:ascii="方正仿宋简体" w:eastAsia="方正仿宋简体"/>
          <w:b/>
          <w:sz w:val="32"/>
          <w:szCs w:val="22"/>
          <w:lang w:val="zh-CN"/>
        </w:rPr>
      </w:pPr>
      <w:r>
        <w:rPr>
          <w:rFonts w:hint="eastAsia" w:ascii="方正仿宋简体" w:eastAsia="方正仿宋简体"/>
          <w:b/>
          <w:sz w:val="32"/>
          <w:szCs w:val="22"/>
          <w:lang w:val="zh-CN"/>
        </w:rPr>
        <w:t>现将《〈政府工作报告〉重点工作责任分工方案》印发给你们，请认真抓好落实。</w:t>
      </w:r>
    </w:p>
    <w:p>
      <w:pPr>
        <w:autoSpaceDE w:val="0"/>
        <w:autoSpaceDN w:val="0"/>
        <w:adjustRightInd w:val="0"/>
        <w:spacing w:line="600" w:lineRule="exact"/>
        <w:ind w:firstLine="626"/>
        <w:rPr>
          <w:rFonts w:ascii="方正仿宋简体" w:eastAsia="方正仿宋简体"/>
          <w:b/>
          <w:sz w:val="32"/>
          <w:szCs w:val="22"/>
          <w:lang w:val="zh-CN"/>
        </w:rPr>
      </w:pPr>
      <w:r>
        <w:rPr>
          <w:rFonts w:hint="eastAsia" w:ascii="方正仿宋简体" w:eastAsia="方正仿宋简体"/>
          <w:b/>
          <w:sz w:val="32"/>
          <w:szCs w:val="22"/>
          <w:lang w:val="zh-CN"/>
        </w:rPr>
        <w:t>市《政府工作报告》是市政府向全市人民作出的庄严承诺，必须不折不扣完成。各级各部门要锚定“努力在鲁南经济圈改革发展中走在前，在绿色低碳高质量发展先行区建设上勇争先，为全省发展大局作出新的更大贡献”的总体定位，按照“拉高标杆、对标一流、改革创新、锐意进取”的重要要求，全面激发事争一流、唯旗是夺的精神状态，切实把《政府工作报告》重点工作任务作为年度工作的重中之重，精心组织实施，形成“任务清单化、责任链条化、推进节点化、督查制度化”工作闭环，强力推进各项工作落实。各牵头单位要发挥好抓总作用，统筹协调各方力量，全力以赴抓重点、破堵点、出亮点。各责任单位要强化全局观念，主动作为、密切配合，形成工作合力。市政府办公室要按照督查制度化要求，将《政府工作报告》重点工作任务推进情况纳入重点督导事项，实行台账化管理，及时跟踪、反馈重点工作执行和落实情况，阶段性任务按照时限督促落实，长期任务持续跟踪督办，确保各项重点工作落到实处、取得实效。</w:t>
      </w:r>
    </w:p>
    <w:p>
      <w:pPr>
        <w:autoSpaceDE w:val="0"/>
        <w:autoSpaceDN w:val="0"/>
        <w:adjustRightInd w:val="0"/>
        <w:spacing w:line="600" w:lineRule="exact"/>
        <w:ind w:firstLine="626"/>
        <w:rPr>
          <w:rFonts w:ascii="方正仿宋简体" w:eastAsia="方正仿宋简体"/>
          <w:b/>
          <w:sz w:val="32"/>
          <w:szCs w:val="22"/>
          <w:lang w:val="zh-CN"/>
        </w:rPr>
      </w:pPr>
    </w:p>
    <w:p>
      <w:pPr>
        <w:spacing w:line="600" w:lineRule="exact"/>
        <w:ind w:firstLine="642"/>
        <w:rPr>
          <w:rFonts w:ascii="方正仿宋简体" w:hAnsi="方正仿宋简体" w:eastAsia="方正仿宋简体" w:cs="方正仿宋简体"/>
          <w:b/>
          <w:spacing w:val="6"/>
          <w:sz w:val="32"/>
          <w:szCs w:val="32"/>
        </w:rPr>
      </w:pPr>
    </w:p>
    <w:p>
      <w:pPr>
        <w:spacing w:line="600" w:lineRule="exact"/>
        <w:ind w:firstLine="642"/>
        <w:rPr>
          <w:rFonts w:ascii="方正仿宋简体" w:hAnsi="方正仿宋简体" w:eastAsia="方正仿宋简体" w:cs="方正仿宋简体"/>
          <w:b/>
          <w:spacing w:val="6"/>
          <w:sz w:val="32"/>
          <w:szCs w:val="32"/>
        </w:rPr>
      </w:pPr>
    </w:p>
    <w:p>
      <w:pPr>
        <w:wordWrap w:val="0"/>
        <w:spacing w:line="600" w:lineRule="exact"/>
        <w:jc w:val="right"/>
        <w:rPr>
          <w:rFonts w:ascii="方正仿宋简体" w:hAnsi="方正仿宋简体" w:eastAsia="方正仿宋简体" w:cs="方正仿宋简体"/>
          <w:b/>
          <w:spacing w:val="6"/>
        </w:rPr>
      </w:pPr>
      <w:r>
        <w:rPr>
          <w:rFonts w:hint="eastAsia" w:ascii="方正仿宋简体" w:hAnsi="方正仿宋简体" w:eastAsia="方正仿宋简体" w:cs="方正仿宋简体"/>
          <w:b/>
          <w:spacing w:val="6"/>
          <w:sz w:val="32"/>
          <w:szCs w:val="32"/>
          <w:lang w:bidi="ar"/>
        </w:rPr>
        <w:t xml:space="preserve">济宁市人民政府       </w:t>
      </w:r>
    </w:p>
    <w:p>
      <w:pPr>
        <w:wordWrap w:val="0"/>
        <w:spacing w:line="600" w:lineRule="exact"/>
        <w:jc w:val="right"/>
        <w:rPr>
          <w:rFonts w:ascii="方正仿宋简体" w:hAnsi="方正仿宋简体" w:eastAsia="方正仿宋简体" w:cs="方正仿宋简体"/>
          <w:b/>
          <w:spacing w:val="6"/>
        </w:rPr>
      </w:pPr>
      <w:r>
        <w:rPr>
          <w:rFonts w:hint="eastAsia" w:ascii="方正仿宋简体" w:eastAsia="方正仿宋简体"/>
          <w:b/>
          <w:sz w:val="32"/>
          <w:szCs w:val="32"/>
        </w:rPr>
        <w:t>2025年1月</w:t>
      </w:r>
      <w:r>
        <w:rPr>
          <w:rFonts w:hint="default" w:ascii="方正仿宋简体" w:eastAsia="方正仿宋简体"/>
          <w:b/>
          <w:sz w:val="32"/>
          <w:szCs w:val="32"/>
        </w:rPr>
        <w:t>28</w:t>
      </w:r>
      <w:r>
        <w:rPr>
          <w:rFonts w:hint="eastAsia" w:ascii="方正仿宋简体" w:eastAsia="方正仿宋简体"/>
          <w:b/>
          <w:sz w:val="32"/>
          <w:szCs w:val="32"/>
        </w:rPr>
        <w:t xml:space="preserve">日       </w:t>
      </w:r>
    </w:p>
    <w:p>
      <w:pPr>
        <w:spacing w:line="600" w:lineRule="exact"/>
        <w:rPr>
          <w:rFonts w:ascii="方正仿宋简体" w:eastAsia="方正小标宋简体"/>
          <w:b/>
          <w:sz w:val="44"/>
          <w:szCs w:val="44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 xml:space="preserve">    （此件公开发布）</w:t>
      </w:r>
    </w:p>
    <w:p>
      <w:pPr>
        <w:spacing w:line="600" w:lineRule="exact"/>
        <w:jc w:val="center"/>
        <w:rPr>
          <w:rFonts w:ascii="方正仿宋简体" w:eastAsia="方正小标宋简体"/>
          <w:b/>
          <w:sz w:val="44"/>
          <w:szCs w:val="44"/>
        </w:rPr>
      </w:pPr>
    </w:p>
    <w:p>
      <w:pPr>
        <w:spacing w:line="600" w:lineRule="exact"/>
        <w:jc w:val="center"/>
        <w:rPr>
          <w:rFonts w:ascii="方正仿宋简体" w:eastAsia="方正小标宋简体"/>
          <w:b/>
          <w:sz w:val="44"/>
          <w:szCs w:val="44"/>
        </w:rPr>
      </w:pPr>
    </w:p>
    <w:p>
      <w:pPr>
        <w:spacing w:line="600" w:lineRule="exact"/>
        <w:jc w:val="center"/>
        <w:rPr>
          <w:rFonts w:ascii="方正仿宋简体" w:eastAsia="方正小标宋简体"/>
          <w:b/>
          <w:sz w:val="44"/>
          <w:szCs w:val="44"/>
        </w:rPr>
      </w:pPr>
    </w:p>
    <w:p>
      <w:pPr>
        <w:spacing w:line="600" w:lineRule="exact"/>
        <w:jc w:val="center"/>
        <w:rPr>
          <w:rFonts w:ascii="方正仿宋简体" w:eastAsia="方正小标宋简体"/>
          <w:b/>
          <w:sz w:val="44"/>
          <w:szCs w:val="44"/>
        </w:rPr>
      </w:pPr>
    </w:p>
    <w:p>
      <w:pPr>
        <w:spacing w:line="600" w:lineRule="exact"/>
        <w:jc w:val="center"/>
        <w:rPr>
          <w:rFonts w:ascii="方正仿宋简体" w:eastAsia="方正小标宋简体"/>
          <w:b/>
          <w:sz w:val="44"/>
          <w:szCs w:val="44"/>
        </w:rPr>
      </w:pPr>
    </w:p>
    <w:p>
      <w:pPr>
        <w:spacing w:line="600" w:lineRule="exact"/>
        <w:jc w:val="center"/>
        <w:rPr>
          <w:rFonts w:ascii="方正仿宋简体" w:eastAsia="方正小标宋简体"/>
          <w:b/>
          <w:sz w:val="44"/>
          <w:szCs w:val="44"/>
        </w:rPr>
      </w:pPr>
    </w:p>
    <w:p>
      <w:pPr>
        <w:spacing w:line="600" w:lineRule="exact"/>
        <w:jc w:val="center"/>
        <w:rPr>
          <w:rFonts w:ascii="方正仿宋简体" w:eastAsia="方正小标宋简体"/>
          <w:b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ascii="方正仿宋简体" w:eastAsia="方正小标宋简体"/>
          <w:b/>
          <w:sz w:val="44"/>
          <w:szCs w:val="44"/>
        </w:rPr>
      </w:pPr>
      <w:r>
        <w:rPr>
          <w:rFonts w:ascii="方正仿宋简体" w:eastAsia="方正小标宋简体"/>
          <w:b/>
          <w:sz w:val="44"/>
          <w:szCs w:val="44"/>
        </w:rPr>
        <w:t>《政府工作报告》重点工作</w:t>
      </w:r>
    </w:p>
    <w:p>
      <w:pPr>
        <w:spacing w:line="600" w:lineRule="exact"/>
        <w:jc w:val="center"/>
        <w:outlineLvl w:val="0"/>
        <w:rPr>
          <w:rFonts w:ascii="方正仿宋简体" w:eastAsia="方正小标宋简体"/>
          <w:b/>
          <w:sz w:val="44"/>
          <w:szCs w:val="44"/>
        </w:rPr>
      </w:pPr>
      <w:r>
        <w:rPr>
          <w:rFonts w:ascii="方正仿宋简体" w:eastAsia="方正小标宋简体"/>
          <w:b/>
          <w:sz w:val="44"/>
          <w:szCs w:val="44"/>
        </w:rPr>
        <w:t>责任分工</w:t>
      </w:r>
      <w:r>
        <w:rPr>
          <w:rFonts w:hint="eastAsia" w:ascii="方正仿宋简体" w:eastAsia="方正小标宋简体"/>
          <w:b/>
          <w:sz w:val="44"/>
          <w:szCs w:val="44"/>
        </w:rPr>
        <w:t>方案</w:t>
      </w:r>
    </w:p>
    <w:p>
      <w:pPr>
        <w:spacing w:line="600" w:lineRule="exact"/>
        <w:ind w:firstLine="643" w:firstLineChars="200"/>
        <w:rPr>
          <w:rFonts w:ascii="方正仿宋简体" w:eastAsia="方正小标宋简体"/>
          <w:b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根据市委、市政府2025年工作总体部署和市十八届人大四次会议通过的《政府工作报告》，为做好2025年政府工作，现就《政府工作报告》重点工作提出责任分工如下：</w:t>
      </w:r>
    </w:p>
    <w:p>
      <w:pPr>
        <w:spacing w:line="600" w:lineRule="exact"/>
        <w:ind w:firstLine="641" w:firstLineChars="200"/>
        <w:rPr>
          <w:rFonts w:ascii="方正黑体简体" w:hAnsi="文星仿宋" w:eastAsia="方正黑体简体" w:cs="方正仿宋简体"/>
          <w:b/>
          <w:sz w:val="32"/>
          <w:szCs w:val="32"/>
        </w:rPr>
      </w:pPr>
      <w:r>
        <w:rPr>
          <w:rFonts w:hint="eastAsia" w:ascii="方正黑体简体" w:hAnsi="文星仿宋" w:eastAsia="方正黑体简体" w:cs="方正仿宋简体"/>
          <w:b/>
          <w:sz w:val="32"/>
          <w:szCs w:val="32"/>
        </w:rPr>
        <w:t>一、2025年主要预期目标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1. 地区生产总值增长5.5%以上。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牵头领导：刘东波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牵头单位：市发展改革委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2. 一般公共预算收入增长3.5%左右。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牵头领导：刘东波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牵头单位：市财政局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3. 城乡居民收入与经济增长同步。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牵头领导：刘东波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牵头单位：市发展改革委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pacing w:val="-6"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 xml:space="preserve">4. </w:t>
      </w:r>
      <w:r>
        <w:rPr>
          <w:rFonts w:hint="eastAsia" w:ascii="方正楷体简体" w:hAnsi="文星仿宋" w:eastAsia="方正楷体简体" w:cs="方正仿宋简体"/>
          <w:b/>
          <w:spacing w:val="-6"/>
          <w:sz w:val="32"/>
          <w:szCs w:val="32"/>
        </w:rPr>
        <w:t>全面完成节能减排降碳约束性指标和环境质量改善目标。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牵头领导：刘东波、李天东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牵头单位：市生态环境局、市能源局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责任单位：市发展改革委、市工业和信息化局、市住房城乡建设局等；各县（市、区）政府，济宁高新区、太白湖新区、济宁经济技术开发区管委会</w:t>
      </w:r>
    </w:p>
    <w:p>
      <w:pPr>
        <w:spacing w:line="600" w:lineRule="exact"/>
        <w:ind w:firstLine="641" w:firstLineChars="200"/>
        <w:rPr>
          <w:rFonts w:ascii="方正黑体简体" w:hAnsi="文星仿宋" w:eastAsia="方正黑体简体" w:cs="方正仿宋简体"/>
          <w:b/>
          <w:sz w:val="32"/>
          <w:szCs w:val="32"/>
        </w:rPr>
      </w:pPr>
      <w:r>
        <w:rPr>
          <w:rFonts w:hint="eastAsia" w:ascii="方正黑体简体" w:hAnsi="文星仿宋" w:eastAsia="方正黑体简体" w:cs="方正仿宋简体"/>
          <w:b/>
          <w:sz w:val="32"/>
          <w:szCs w:val="32"/>
        </w:rPr>
        <w:t>二、聚焦工业经济“头号工程”，在构建现代化产业体系上加力提效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5. 坚持实体经济为本、制造业当家，以“头等力度”大抓工业、齐抓工业，争创国家新型工业化示范区。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牵头领导：李天东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牵头单位：市工业和信息化局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6. 推动“链长制”走深做实。坚持“抓大不放小”，起底式梳理38个工业大类细分产业，全部纳入15条标志性产业链、36条重点产业链。建立“总链长+链长+副链长+链主”工作体制，“一链一策”补链延链强链，强化责任落实、考核评价，构建大事大抓、顶格推进机制。开展产业链融链固链专项行动，依托“链主”企业带动上下游协同发展，推动中小企业“卡位入链”，新培育省级以上单项冠军、专精特新、瞪羚等企业300家以上，新增规上工业企业400家以上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牵头领导：李天东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牵头单位：市工业和信息化局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7. “一企一策”支持85家“链主”企业发展壮大，太阳纸业、华勤集团、恒信集团营收分别突破800亿元、700亿元、450亿元，营收过百亿企业达到9家以上。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牵头领导：李天东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牵头单位：市工业和信息化局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8. 改造升级传统产业。开展新一轮技改三年行动计划，建立“千企千项”技改项目库，每年实施1000个以上技改项目，推动煤炭、化工、纺织服装、轻工、建材等传统产业向价值链高端攀升。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牵头领导：李天东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牵头单位：市工业和信息化局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9. 用好技改贷款贴息、设备奖补、专项再贷款等政策，发挥技改引导资金牵引作用，加大设备更新力度，争取200个以上项目纳入省技改导向目录。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牵头领导：刘东波、李天东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牵头单位：市财政局、市工业和信息化局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责任单位：人民银行济宁市分行、济宁金融监管分局等；各县（市、区）政府，济宁高新区、太白湖新区、济宁经济技术开发区管委会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pacing w:val="-4"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 xml:space="preserve">10. </w:t>
      </w:r>
      <w:r>
        <w:rPr>
          <w:rFonts w:hint="eastAsia" w:ascii="方正楷体简体" w:hAnsi="文星仿宋" w:eastAsia="方正楷体简体" w:cs="方正仿宋简体"/>
          <w:b/>
          <w:spacing w:val="-4"/>
          <w:sz w:val="32"/>
          <w:szCs w:val="32"/>
        </w:rPr>
        <w:t>培育壮大新兴产业。纵深推进新兴产业跨越提升行动，持续抢抓“新三样”风口，加快关键核心技术创新应用，打造新技术应用场景，推动扩容提质、聚链成群，培育更多新兴支柱产业。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牵头领导：刘东波、李天东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牵头单位：市发展改革委、市工业和信息化局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责任单位：市科技局等；各县（市、区）政府，济宁高新区、太白湖新区、济宁经济技术开发区管委会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11. 制定低空经济高质量发展行动方案，积极引育低空飞行器整机、零部件生产、低空运营服务等产业，规划建设邹城、济宁高新区低空经济产业园。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牵头领导：刘东波、朱贵友、李天东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pacing w:val="-6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</w:t>
      </w:r>
      <w:r>
        <w:rPr>
          <w:rFonts w:hint="eastAsia" w:ascii="方正仿宋简体" w:hAnsi="文星仿宋" w:eastAsia="方正仿宋简体" w:cs="方正仿宋简体"/>
          <w:b/>
          <w:spacing w:val="-6"/>
          <w:sz w:val="32"/>
          <w:szCs w:val="32"/>
        </w:rPr>
        <w:t>市发展改革委、市工业和信息化局、市交通运输局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责任单位：市贸促会、市自然资源和规划局、市商务局等；邹城市、济宁高新区等县（市、区）政府（管委会）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12. 前瞻布局未来产业。立足我市产业基础，围绕未来信息、未来制造、未来健康、未来材料、未来能源五大领域19个重点方向，谋划推进航空航天、生命科学、具身智能机器人、氢能制备储运等产业，在应用场景构建、人才引育、产融合作等方面探索突破，抢占发展新赛道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牵头领导：李天东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牵头单位：市工业和信息化局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责任单位：市发展改革委、市科技局、市人力资源社会保障局、市卫生健康委、市能源局、市大数据局等；各县（市、区）政府，济宁高新区、太白湖新区、济宁经济技术开发区管委会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pacing w:val="-4"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 xml:space="preserve">13. </w:t>
      </w:r>
      <w:r>
        <w:rPr>
          <w:rFonts w:hint="eastAsia" w:ascii="方正楷体简体" w:hAnsi="文星仿宋" w:eastAsia="方正楷体简体" w:cs="方正仿宋简体"/>
          <w:b/>
          <w:spacing w:val="-4"/>
          <w:sz w:val="32"/>
          <w:szCs w:val="32"/>
        </w:rPr>
        <w:t>推动优势产业集群做优做强。集中资源要素打造新能源、高端装备2个2000亿级，高端化工、新材料、食品3个千亿级，新一代信息技术、医药2个500亿级“232”优势产业集群。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牵头领导：李天东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牵头单位：市工业和信息化局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责任单位：市发展改革委、市农业农村局、市市场监管局、市能源局等；各县（市、区）政府，济宁高新区、太白湖新区、济宁经济技术开发区管委会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14. 新能源产业，主攻储能装备、发电装备两大方向，建成投产宁德时代160GWh新能源电池项目，大力招引上下游、左右岸企业，提升本地配套企业规模档次，拓展新型储能产品应用场景，打造北方最大的储能和动力电池生产基地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牵头领导：张东、李天东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牵头单位：市工业和信息化局、市贸促会、颜店科技产业园管委会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责任单位：市发展改革委、市能源局、山东公用控股有限公司等；各县（市、区）政府，济宁高新区、太白湖新区、济宁经济技术开发区管委会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15. 高端装备产业，聚焦工程机械、汽车及零部件、矿山机械、工业母机、农机装备等细分领域，建成投产小松全球智能制造基地主要板块、山能智慧制造产业园，加速推进长城重工新能源工程机械、金龙零碳交通科技产业园等重大项目，持续提升本地化配套率，建设国内一流智能制造装备产业高地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牵头领导：李天东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牵头单位：市工业和信息化局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责任单位：市发展改革委等；各县（市、区）政府，济宁高新区、太白湖新区、济宁经济技术开发区管委会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16. 高端化工产业，以煤化工、盐化工为重点，加快恒信煤化工耦合氢、庚彩高端化工新材料、世纪阳光有机颜料二期等重点项目建设，推动产业链向精细化工延伸，提升7个省级化工园区承载能力，打造全国重要的绿色化工产业集群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牵头领导：李天东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牵头单位：市工业和信息化局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责任单位：兖州区、邹城市、鱼台县、金乡县、嘉祥县、汶上县、梁山县政府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17. 新材料产业，突出生物基新材料、碳材料、稀土材料，建成投产金鹰集团莱赛尔纤维一期项目，带动纺纱、面料、下游应用全产业链发展；发挥先进碳材料研究院和晨阳碳材料、瑞城宇航、恒圣石墨等企业引领作用，做强特碳新材料、碳纤维产业；深化与中国稀土集团、中科院合作，放大稀土研究院引领作用，发展壮大梁山中稀天马、微山中稀等龙头企业，推动稀土产业向永磁材料等下游应用领域延伸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牵头领导：李天东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牵头单位：市工业和信息化局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责任单位：市科技局等；各县（市、区）政府，济宁高新区、太白湖新区、济宁经济技术开发区管委会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18. 食品产业，制定高质量发展三年行动方案，全链条培强金乡大蒜、微山渔湖产品、邹城食用菌、梁山鲁西黄牛、汶上芦花鸡、鱼台稻虾等优势产业，支持兖州、泗水打造全国重要的食品生产加工基地，擦亮做强区域特色农产品品牌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牵头领导：朱贵友、李天东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牵头单位：市工业和信息化局、市农业农村局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19. 新一代信息技术产业，重点瞄准集成电路、机器人、高端软件等关键技术和基础环节，加快技术创新攻关，提升曲阜电子信息、邹城机器人、济宁高新区智能终端、太白湖数字经济等产业园能级，做大做强珞石机器人、晶导微电子、海富电子等企业，建设新一代信息技术应用创新集聚地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牵头领导：李天东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牵头单位：市工业和信息化局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责任单位：市科技局等；曲阜市、邹城市、济宁高新区、太白湖新区等县（市、区）政府（管委会）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20. 医药产业，主攻化学制药、现代中药，加快辰欣高端制剂、鲁抗疫苗、康源堂中医药研发生产等项目投产达效，支持创新药、仿制药、中药新品研发和产业化，打造区域重要医药产业基地。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牵头领导：李天东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牵头单位：市工业和信息化局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责任单位：市科技局、市市场监管局等；各县（市、区）政府，济宁高新区、太白湖新区、济宁经济技术开发区管委会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21. 推动科技创新和产业创新深度融合。大力实施制造业创新能力提升行动，推动“产业链、创新链、教育链、人才链”一体融合。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牵头领导：张东、李天东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牵头单位：市科技局、市工业和信息化局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pacing w:val="-6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</w:t>
      </w:r>
      <w:r>
        <w:rPr>
          <w:rFonts w:hint="eastAsia" w:ascii="方正仿宋简体" w:hAnsi="文星仿宋" w:eastAsia="方正仿宋简体" w:cs="方正仿宋简体"/>
          <w:b/>
          <w:spacing w:val="-6"/>
          <w:sz w:val="32"/>
          <w:szCs w:val="32"/>
        </w:rPr>
        <w:t>市教育局、市人力资源社会保障局等；各县（市、区）政府，济宁高新区、太白湖新区、济宁经济技术开发区管委会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22. 强化企业创新主体地位。健全完善梯次培育体系，高新技术企业达到2200家。鼓励企业加大科技投入，推进大型科研设备共享共用，有研发活动的规上工业企业达到1000家以上，新增国家和省级重点实验室、技术创新中心等平台60家以上，争取重大创新项目5项以上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牵头领导：张东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牵头单位：市科技局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责任单位：市发展改革委、市工业和信息化局、市人力资源社会保障局等；各县（市、区）政府，济宁高新区、太白湖新区、济宁经济技术开发区管委会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23. 强化产学研融通创新。完善“企业技术、人才、平台需求”和“高校院所优势学科、技术成果”两张清单，积极融入山东科技大市场，支持企业与“中字头”“国字号”大院大所大学深度合作，推进曲阜师范大学、济宁医学院、济宁学院、省科学院激光研究所等驻济高校院所靶向对接我市创新需求，布局建设一批中试基地，促成产学研合作项目100项以上，实现成果转化60项以上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牵头领导：张东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牵头单位：市科技局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责任单位：市教育局、市工业和信息化局等；各县（市、区）政府，济宁高新区、太白湖新区、济宁经济技术开发区管委会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24. 引导银行信贷、风险补偿、融资担保等联动支持企业创新，鼓励社会资本投早、投小、投长，完善市级科技金融“白名单”，落地科技成果转化贷款20亿元以上。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牵头领导：刘东波、张东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牵头单位：市科技局、市金融稳定发展领导小组办公室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责任单位：人民银行济宁市分行、济宁金融监管分局等；各县（市、区）政府，济宁高新区、太白湖新区、济宁经济技术开发区管委会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25. 强化高素质人才引育。实施“接二连三”人才融合发展行动，优化人才支持政策，加大招才引智力度，落细落实“揭榜挂帅”“科技副总”“人才配额”制度，新增高端人才创新团队10个、国家和省级领军人才30人以上，培养企业工程师1.1万人。深化青年发展友好型城市建设，引进青年人才5万人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牵头领导：刘东波、张东、宫晓芳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牵头单位：团市委、市科技局、市人力资源社会保障局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责任单位：市委组织部、市教育局、市工业和信息化局等；各县（市、区）政府，济宁高新区、太白湖新区、济宁经济技术开发区管委会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pacing w:val="-4"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 xml:space="preserve">26. </w:t>
      </w:r>
      <w:r>
        <w:rPr>
          <w:rFonts w:hint="eastAsia" w:ascii="方正楷体简体" w:hAnsi="文星仿宋" w:eastAsia="方正楷体简体" w:cs="方正仿宋简体"/>
          <w:b/>
          <w:spacing w:val="-4"/>
          <w:sz w:val="32"/>
          <w:szCs w:val="32"/>
        </w:rPr>
        <w:t>推动实体经济和数字经济深度融合。充分发挥数字技术对经济发展放大、叠加、倍增作用，统筹推进“以数强实”“以实壮数”，以数字经济赋能实体经济全面转型。聚焦夯实融合基础，新建5G基站1500个以上，加快工业互联网平台、标识解析二级节点等数字基础设施建设，建成运行中国移动鲁南算力网络中心、兖矿能源鲁西数据中心，打造鲁南算力中心和数据标注基地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牵头领导：刘东波、李天东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牵头单位：市发展改革委、市工业和信息化局、市大数据局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责任单位：市移动公司、市联通公司、市电信公司、市铁塔公司等；各县（市、区）政府，济宁高新区、太白湖新区、济宁经济技术开发区管委会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27. 聚焦拓展融合场景，大力推进产业数字化，放大国家中小企业数字化转型试点城市效应，加快企业“智改数转网联”，推动2000家企业数字化转型，新培育“晨星工厂”50家以上，规上工业企业数字化转型覆盖率超过91%，争创国家级数字化转型标杆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牵头领导：李天东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牵头单位：市工业和信息化局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责任单位：市大数据局等；各县（市、区）政府，济宁高新区、太白湖新区、济宁经济技术开发区管委会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pacing w:val="-6"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 xml:space="preserve">28. </w:t>
      </w:r>
      <w:r>
        <w:rPr>
          <w:rFonts w:hint="eastAsia" w:ascii="方正楷体简体" w:hAnsi="文星仿宋" w:eastAsia="方正楷体简体" w:cs="方正仿宋简体"/>
          <w:b/>
          <w:spacing w:val="-6"/>
          <w:sz w:val="32"/>
          <w:szCs w:val="32"/>
        </w:rPr>
        <w:t>聚焦增强融合动能，加力推进数字产业化，做优做强14家省级数字经济园区，支持企业、项目、园区申报省级首件套电子产品、数字产业先锋企业和数字产业集群，数字经济核心产业增加值增长10%以上，建设省级数字经济创新发展试验区试点城市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牵头领导：李天东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牵头单位：市工业和信息化局、市大数据局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29. 聚焦创新融合路径，加快推进数据价值化，深化数据要素市场化配置改革，开展高价值公共数据资产登记，打造20个重点行业高质量数据集，实现100家企业数据资产化资本化，建设数据产业集聚区。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牵头领导：李天东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牵头单位：市工业和信息化局、市大数据局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责任单位：市财政局、市商务局、市国资委、市市场监管局等；各县（市、区）政府，济宁高新区、太白湖新区、济宁经济技术开发区管委会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30. 实施生产性服务业攀登进阶行动，“一业一策”突破商贸服务、科技研发、环保服务、人力资源等生产性服务业十大领域，投用新天地国际商务中心等平台载体，建设亿元楼宇、主题楼宇，生产性服务业企业突破4000家、营收增长20%以上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牵头领导：刘东波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牵头单位：市发展改革委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科技局、市工业和信息化局、市人力资源社会保障局、市生态环境局、市交通运输局、市农业农村局、市商务局、市金融稳定发展领导小组办公室、济宁城投控股集团有限公司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31. 加大服务业领军企业培育力度，“一对一”支持350家龙头骨干企业，加快200个重点项目建设，营收过10亿生产性服务业企业达到7家以上。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牵头领导：刘东波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牵头单位：市发展改革委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教育局、市科技局、市工业和信息化局、市人力资源社会保障局、市生态环境局、市住房城乡建设局、市交通运输局、市城乡水务局、市农业农村局、市商务局、市文化和旅游局、市卫生健康委、市金融稳定发展领导小组办公室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32. 积极搭建“两业”融合平台，打造兖州金大丰智能服务、梁山蜗牛二手车大数据应用等50家高能级平台。鼓励制造业企业发展共享制造、柔性制造等新模式，推动企业从出售产品向出售“产品+服务”转型，打响国家服务型制造示范市品牌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牵头领导：刘东波、李天东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牵头单位：市发展改革委、市工业和信息化局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责任单位：各县（市、区）政府，济宁高新区、太白湖新区、济宁经济技术开发区管委会</w:t>
      </w:r>
    </w:p>
    <w:p>
      <w:pPr>
        <w:spacing w:line="600" w:lineRule="exact"/>
        <w:ind w:firstLine="641" w:firstLineChars="200"/>
        <w:rPr>
          <w:rFonts w:ascii="方正黑体简体" w:hAnsi="文星仿宋" w:eastAsia="方正黑体简体" w:cs="方正仿宋简体"/>
          <w:b/>
          <w:sz w:val="32"/>
          <w:szCs w:val="32"/>
        </w:rPr>
      </w:pPr>
      <w:r>
        <w:rPr>
          <w:rFonts w:hint="eastAsia" w:ascii="方正黑体简体" w:hAnsi="文星仿宋" w:eastAsia="方正黑体简体" w:cs="方正仿宋简体"/>
          <w:b/>
          <w:sz w:val="32"/>
          <w:szCs w:val="32"/>
        </w:rPr>
        <w:t>三、聚焦全方位扩大内需，在推动经济稳进向好上加力提效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33. 提速重大项目建设。实施扩大有效投资“1113”工程，全速推进1100个省市县重点项目，突出抓好10个超百亿、30个超30亿大项目。实行重点项目包保服务机制，每月核查通报、半年现场推进、年度综合考核，量化评价项目产出效益、科技含量、能耗水平、带动就业等关键指标，提高项目时效性、成长性和贡献度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牵头领导：刘东波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牵头单位：市发展改革委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34. 加快推进33个重大交通、34个重大能源、80个现代水网项目，完成基础设施领域投资500亿元以上。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牵头领导：朱贵友、李天东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牵头单位：市交通运输局、市城乡水务局、市能源局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pacing w:val="-6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</w:t>
      </w:r>
      <w:r>
        <w:rPr>
          <w:rFonts w:hint="eastAsia" w:ascii="方正仿宋简体" w:hAnsi="文星仿宋" w:eastAsia="方正仿宋简体" w:cs="方正仿宋简体"/>
          <w:b/>
          <w:spacing w:val="-6"/>
          <w:sz w:val="32"/>
          <w:szCs w:val="32"/>
        </w:rPr>
        <w:t>市发展改革委、市行政审批服务局等；各县（市、区）政府，济宁高新区、太白湖新区、济宁经济技术开发区管委会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pacing w:val="-6"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 xml:space="preserve">35. </w:t>
      </w:r>
      <w:r>
        <w:rPr>
          <w:rFonts w:hint="eastAsia" w:ascii="方正楷体简体" w:hAnsi="文星仿宋" w:eastAsia="方正楷体简体" w:cs="方正仿宋简体"/>
          <w:b/>
          <w:spacing w:val="-6"/>
          <w:sz w:val="32"/>
          <w:szCs w:val="32"/>
        </w:rPr>
        <w:t>积极引导社会资本参与先进制造业、新型城镇化、“两重”等领域工程和补短板项目建设，民间投资占比保持在70%以上。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牵头领导：刘东波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牵头单位：市发展改革委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责任单位：市工业和信息化局、市住房城乡建设局等；各县（市、区）政府，济宁高新区、太白湖新区、济宁经济技术开发区管委会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36. 全力提振消费市场。开展“运河之都·惠购济宁”系列促消费活动，加快太白楼路、金宇路、京杭路等重点商圈业态升级，支持汽车、家装家电、数码产品、电动自行车等消费品以旧换新。深化县域商业体系建设，改造提升一刻钟便民生活圈15处，引导骨干商贸企业拓展农村市场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牵头领导：张东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牵头单位：市商务局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37. 深化实施“电化行动·低碳济宁”，充电桩保有量增长30%，新能源汽车消费增长25%以上。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牵头领导：刘东波、张东、李天东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牵头单位：市发展改革委、市商务局、市能源局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38. 优化调整房地产支持政策，加大高品质住宅建设，推广“房票安置”“房贷商转公”等模式，加快优质地块规划出让，推动房地产市场止跌回稳。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牵头领导：宫晓芳、朱贵友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牵头单位：市自然资源和规划局、市住房城乡建设局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pacing w:val="-6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</w:t>
      </w:r>
      <w:r>
        <w:rPr>
          <w:rFonts w:hint="eastAsia" w:ascii="方正仿宋简体" w:hAnsi="文星仿宋" w:eastAsia="方正仿宋简体" w:cs="方正仿宋简体"/>
          <w:b/>
          <w:spacing w:val="-6"/>
          <w:sz w:val="32"/>
          <w:szCs w:val="32"/>
        </w:rPr>
        <w:t>市金融稳定发展领导小组办公室、市住房公积金管理中心、人民银行济宁市分行、济宁金融监管分局等；各县（市、区）政府，济宁高新区、太白湖新区、济宁经济技术开发区管委会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39. 聚焦家政健康、养老托育等领域，鼓励职业院校加强专业人才培养，推动生活性服务业品牌化发展。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牵头领导：刘东波、宫晓芳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牵头单位：市教育局、市人力资源社会保障局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责任单位：市发展改革委、市民政局、市商务局、市卫生健康委等；各县（市、区）政府，济宁高新区、太白湖新区、济宁经济技术开发区管委会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40. 拓展电子商务、直播带货等消费新模式，培育文娱体育、国货“潮品”等新增长点。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牵头领导：张东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牵头单位：市商务局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责任单位：市文化和旅游局、市体育局、济宁广播电视台等；各县（市、区）政府，济宁高新区、太白湖新区、济宁经济技术开发区管委会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41. 强力提升招商质效。突出招商引资“一把手”工程，在京津冀、长三角、粤港澳大湾区等重点地区常态化开展招商推介活动，高效运营“赢在济宁”招商综合服务平台。强力开展产业链招商，发挥本地龙头企业和“链主”项目引领作用，精准招引一批“填空型”企业、“补充型”项目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牵头领导：张东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牵头单位：市贸促会、市商务局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42. 放大政府投资基金撬动作用，深化与国家、省头部基金和市场化投资机构合作，“以投促引”落地一批优质项目。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牵头领导：刘东波、张东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牵头单位：市贸促会、市财政局、市商务局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pacing w:val="-4"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 xml:space="preserve">43. </w:t>
      </w:r>
      <w:r>
        <w:rPr>
          <w:rFonts w:hint="eastAsia" w:ascii="方正楷体简体" w:hAnsi="文星仿宋" w:eastAsia="方正楷体简体" w:cs="方正仿宋简体"/>
          <w:b/>
          <w:spacing w:val="-4"/>
          <w:sz w:val="32"/>
          <w:szCs w:val="32"/>
        </w:rPr>
        <w:t>拓展园区标准化厂房招商、应用场景招商、“飞地”招商、贸促投促融合招商等新模式。新签约落地投资过亿元项目300个以上，再招引一批投资过50亿、过百亿大项目。坚持“重外不轻内”，支持本地企业增资扩产，鼓励优先在我市布局新项目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牵头领导：张东、李天东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牵头单位：市贸促会、市工业和信息化局、市商务局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责任单位：市发展改革委等；各县（市、区）政府，济宁高新区、太白湖新区、济宁经济技术开发区管委会</w:t>
      </w:r>
    </w:p>
    <w:p>
      <w:pPr>
        <w:spacing w:line="600" w:lineRule="exact"/>
        <w:ind w:firstLine="641" w:firstLineChars="200"/>
        <w:rPr>
          <w:rFonts w:hint="eastAsia" w:ascii="方正黑体简体" w:hAnsi="文星仿宋" w:eastAsia="方正黑体简体" w:cs="方正仿宋简体"/>
          <w:b/>
          <w:sz w:val="32"/>
          <w:szCs w:val="32"/>
        </w:rPr>
      </w:pPr>
      <w:r>
        <w:rPr>
          <w:rFonts w:hint="eastAsia" w:ascii="方正黑体简体" w:hAnsi="文星仿宋" w:eastAsia="方正黑体简体" w:cs="方正仿宋简体"/>
          <w:b/>
          <w:sz w:val="32"/>
          <w:szCs w:val="32"/>
        </w:rPr>
        <w:t>四、聚焦全面深化改革，在激发内生动力活力上加力提效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44. 深化重点领域改革。以经济体制改革为牵引，推出一批原创性改革事项，争取一批国家级、省级改革试点。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牵头领导：刘东波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牵头单位：市发展改革委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责任单位：市贸促会、市工业和信息化局、市司法局、市交通运输局、市市场监管局、市能源局等；各县（市、区）政府，济宁高新区、太白湖新区、济宁经济技术开发区管委会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45. 实施国有企业改革深化提升行动，加大市管企业专业化整合力度，深入推进劳动、人事、分配三项制度改革，大力提升经营管理水平和市场竞争力。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牵头领导：张东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牵头单位：市国资委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责任单位：市财政局等；各县（市、区）政府，济宁高新区、太白湖新区、济宁经济技术开发区管委会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46. 全面实施零基预算改革，加强财政科学管理，提升财政资金使用效益。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牵头领导：刘东波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牵头单位：市财政局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47. 纵深推进农村宅基地、承包地和集体经营性建设用地“三块地”改革，有效盘活农村各类资产资源，三分之二以上村集体经济收入超过20万元。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牵头领导：朱贵友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牵头单位：市农业农村局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pacing w:val="-6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</w:t>
      </w:r>
      <w:r>
        <w:rPr>
          <w:rFonts w:hint="eastAsia" w:ascii="方正仿宋简体" w:hAnsi="文星仿宋" w:eastAsia="方正仿宋简体" w:cs="方正仿宋简体"/>
          <w:b/>
          <w:spacing w:val="-6"/>
          <w:sz w:val="32"/>
          <w:szCs w:val="32"/>
        </w:rPr>
        <w:t>市委组织部、市自然资源和规划局等；各县（市、区）政府，济宁高新区、太白湖新区、济宁经济技术开发区管委会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pacing w:val="-6"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 xml:space="preserve">48. </w:t>
      </w:r>
      <w:r>
        <w:rPr>
          <w:rFonts w:hint="eastAsia" w:ascii="方正楷体简体" w:hAnsi="文星仿宋" w:eastAsia="方正楷体简体" w:cs="方正仿宋简体"/>
          <w:b/>
          <w:spacing w:val="-6"/>
          <w:sz w:val="32"/>
          <w:szCs w:val="32"/>
        </w:rPr>
        <w:t>打造一流营商环境。持续开展营商环境创新提升行动，深化“高效办成一件事”，聚焦市场主体所需所盼，在资金扶持、要素供给、知识产权保护等方面，推出一批服务企业“硬核”举措。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牵头领导：刘东波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牵头单位：市行政审批服务局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责任单位：市发展改革委、市财政局、市自然资源和规划局、市市场监管局等；各县（市、区）政府，济宁高新区、太白湖新区、济宁经济技术开发区管委会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49. 加大国家和省惠企政策宣贯落实力度，提升“惠企通”平台功能，放大政策直达快享、免申即享效应。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牵头领导：刘东波、李天东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牵头单位：市发展改革委、市行政审批服务局、市大数据局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50. 加强数字政府建设，强化“爱山东”政务服务平台支撑能力，全场景推广“鲁通码”应用。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牵头领导：李天东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牵头单位：市大数据局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51. 深化“无证明城市”“无人工审批”改革，推动数据跨部门、跨层级共享，深度拓展“一网协同”“一网通办”“一网统管”应用场景，政务服务事项首办成功率、“一件事”好办易办率达到90%以上，打响“民事无忧·企事有解·政事高效”营商环境品牌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牵头领导：刘东波、李天东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牵头单位：市行政审批服务局、市大数据局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52. 大力发展民营经济。坚持“两个毫不动摇”“三个没有变”，健全政企常态化交流和重点企业联系服务机制，依托“接诉即办”平台，全面归集12345政务热线、企业家会客厅等渠道涉企诉求，实现“一口收办、闭环解决”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牵头领导：刘东波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牵头单位：市发展改革委、市行政审批服务局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责任单位：市社会治理服务中心、市工业和信息化局等；各县（市、区）政府，济宁高新区、太白湖新区、济宁经济技术开发区管委会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53. 完善防范化解拖欠中小企业账款长效机制，加大账款拖欠治理力度。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牵头领导：李天东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牵头单位：市工业和信息化局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责任单位：市财政局、市国资委等；各县（市、区）政府，济宁高新区、太白湖新区、济宁经济技术开发区管委会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54. 开展规范涉企执法专项行动，深化“综合查一次”改革，坚决防止违规异地执法和趋利执法。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牵头领导：李海洋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牵头单位：市司法局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责任单位：市公安局、市生态环境局、市城市管理局、市交通运输局、市农业农村局、市文化和旅游局、市市场监管局、市应急局等；各县（市、区）政府，济宁高新区、太白湖新区、济宁经济技术开发区管委会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55. 大力弘扬企业家精神，实施企业家培育工程，全面提升战略思维、创新意识和现代企业管理能力，隆重表彰一批优秀企业家，在全社会营造尊商、重商、亲商、安商的浓厚氛围。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牵头领导：李天东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牵头单位：市工业和信息化局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责任单位：市委宣传部、市发展改革委、市科技局、市财政局等；各县（市、区）政府，济宁高新区、太白湖新区、济宁经济技术开发区管委会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56. 加强要素保障创新。持续做好金融“五篇大文章”，常态化开展政金企合作对接，用好小微企业融资协调机制，力争贷款余额突破9000亿元。重点培育10家后备企业，梯次推进挂牌上市。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牵头领导：刘东波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牵头单位：市金融稳定发展领导小组办公室、人民银行济宁市分行、济宁金融监管分局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57. 建成投用济宁金融中心，大力引进保险、证券、风投等机构，加速释放金融集聚效应。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牵头领导：刘东波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牵头单位：市金融稳定发展领导小组办公室，太白湖新区管委会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责任单位：市工业和信息化局、人民银行济宁市分行、济宁金融监管分局等；其他县（市、区）政府（管委会）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58. 抢抓货币政策适度宽松“窗口期”，积极争取中央预算内投资、超长期特别国债、地方政府专项债券等政策性资金。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牵头领导：刘东波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牵头单位：市发展改革委、市财政局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59. 深化用地分级分类保障，实行“工业项目优先、工业园区优先、拿地即动工优先”，推行工业用地“标准地”出让，处置批而未供和闲置低效用地1.5万亩以上。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牵头领导：朱贵友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牵头单位：市自然资源和规划局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pacing w:val="-6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</w:t>
      </w:r>
      <w:r>
        <w:rPr>
          <w:rFonts w:hint="eastAsia" w:ascii="方正仿宋简体" w:hAnsi="文星仿宋" w:eastAsia="方正仿宋简体" w:cs="方正仿宋简体"/>
          <w:b/>
          <w:spacing w:val="-6"/>
          <w:sz w:val="32"/>
          <w:szCs w:val="32"/>
        </w:rPr>
        <w:t>市发展改革委、市工业和信息化局等；各县（市、区）政府，济宁高新区、太白湖新区、济宁经济技术开发区管委会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60. 全力争取省能耗煤耗指标，统筹使用市域污染物排放总量指标，支持重大产业项目建设。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牵头领导：刘东波、李天东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牵头单位：市生态环境局、市能源局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责任单位：各县（市、区）政府，济宁高新区、太白湖新区、济宁经济技术开发区管委会</w:t>
      </w:r>
    </w:p>
    <w:p>
      <w:pPr>
        <w:spacing w:line="600" w:lineRule="exact"/>
        <w:ind w:firstLine="617" w:firstLineChars="200"/>
        <w:rPr>
          <w:rFonts w:hint="eastAsia" w:ascii="方正黑体简体" w:hAnsi="文星仿宋" w:eastAsia="方正黑体简体" w:cs="方正仿宋简体"/>
          <w:b/>
          <w:spacing w:val="-6"/>
          <w:sz w:val="32"/>
          <w:szCs w:val="32"/>
        </w:rPr>
      </w:pPr>
      <w:r>
        <w:rPr>
          <w:rFonts w:hint="eastAsia" w:ascii="方正黑体简体" w:hAnsi="文星仿宋" w:eastAsia="方正黑体简体" w:cs="方正仿宋简体"/>
          <w:b/>
          <w:spacing w:val="-6"/>
          <w:sz w:val="32"/>
          <w:szCs w:val="32"/>
        </w:rPr>
        <w:t>五、聚焦高水平开放，在深度融入国内国际双循环上加力提效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61. 打造对外开放新高地。巩固欧美、日韩等传统市场，拓展东南亚、非洲、中亚、南美、俄罗斯等“一带一路”新兴市场，支持企业参加广交会、进博会等境内外展会和国际精准采购活动40场以上，新增外贸实绩企业100家以上，进出口总额突破1300亿元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牵头领导：张东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牵头单位：市商务局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62. 放大济宁高新保税物流中心辐射带动作用，引进培育一批大进大出加工贸易企业、大宗商品进出口企业。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牵头领导：张东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牵头单位：市商务局，济宁高新区管委会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责任单位：济宁海关等；其他县（市、区）政府（管委会）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63. 提升跨境电商综合试验区建设水平，优化完善“济宁优品库”，推广“产业带+海外仓+跨境电商平台”模式，打造易运盈等外贸综合服务平台，跨境电商企业突破600家、交易额达到100亿元。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牵头领导：张东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牵头单位：市商务局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64. 推动航空口岸开放纳入国家规划。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牵头领导：张东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牵头单位：市口岸发展服务中心、济宁海关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责任单位：市发展改革委、市交通运输局、市民航事业发展中心等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65. 用好港澳山东周、跨国公司领导人青岛峰会等省级平台，招引一批外资项目。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牵头领导：张东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牵头单位：市商务局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66. 打造北方内河航运中心。加快修编《济宁港总体规划》，推动顺达港、淄海铁路专用线建设，提速湖西航道上级湖段、复兴河航道、微山三线船闸、兖州北站扩能改造建设，完成湖西白马河航道、韩庄港、G237龙拱港段改造，争创国家多式联运示范工程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牵头领导：张东、朱贵友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牵头单位：市交通运输局、市港航事业发展中心、济宁能源发展集团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责任单位：兖州区、微山县等县（市、区）政府（管委会）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67. 积极参与晋鲁大宗商品骨干流通走廊建设，加强与长三角、粤港澳大湾区物贸合作，推动内河航运与中欧班列深度衔接，港口货物吞吐量突破1亿吨，新开通集装箱航线4条以上，吞吐量达到45万标箱。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牵头领导：刘东波、张东、朱贵友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牵头单位：市发展改革委、市交通运输局、市港航事业发展中心、济宁能源发展集团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68. 提速打造“六大临港百亿园区”，建成江北粮食物流园仓储项目，完成粮食仓储、物流“双百万吨”目标，建设“运河第一粮仓”。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牵头领导：刘东波、张东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牵头单位：市发展改革委、市国资委、济宁能源发展集团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责任单位：任城区、邹城市、微山县、梁山县等县（市、区）政府（管委会）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69. 支持山东新能船业增订单、扩产能，开展新能源船舶船型标准编制，下水新能源船舶100艘以上，加快形成百亿级产业集群，争创全国内河新能源船舶制造示范基地。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牵头领导：张东、朱贵友、李天东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牵头单位：市工业和信息化局、市交通运输局、济宁能源发展集团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责任单位：邹城市等县（市、区）政府（管委会）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70. 打造区域发展引领城市。全面落实黄河重大国家战略，加快实施200项重点任务、20个重大项目，主动参与黄河流域市际合作。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牵头领导：刘东波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牵头单位：市发展改革委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71. 筹划设立长三角产业协同创新中心，加强产业链、供应链、创新链衔接，积极承接产业外溢转移，建设山东对接长三角新质生产力融合发展先行区。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牵头领导：刘东波、张东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牵头单位：市发展改革委、市科技局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责任单位：市工业和信息化局等；各县（市、区）政府，济宁高新区、太白湖新区、济宁经济技术开发区管委会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72. 深化与淮海经济区、鲁豫毗邻地区城市合作，推动设施互联、产业协作、环境共治、服务融通，当好鲁南经济圈一体化发展“排头兵”。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牵头领导：刘东波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牵头单位：市发展改革委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责任单位：市工业和信息化局、市生态环境局、市交通运输局等；各县（市、区）政府，济宁高新区、太白湖新区、济宁经济技术开发区管委会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73. 高标准编制“十五五”规划，谋划实施一批事关长远发展的重大项目、重大平台、重大改革、重大政策，争取更多事项纳入国家和省规划盘子。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牵头领导：刘东波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牵头单位：市发展改革委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责任单位：市政府各部门、单位；各县（市、区）政府，济宁高新区、太白湖新区、济宁经济技术开发区管委会</w:t>
      </w:r>
    </w:p>
    <w:p>
      <w:pPr>
        <w:spacing w:line="600" w:lineRule="exact"/>
        <w:ind w:firstLine="641" w:firstLineChars="200"/>
        <w:rPr>
          <w:rFonts w:hint="eastAsia" w:ascii="方正黑体简体" w:hAnsi="文星仿宋" w:eastAsia="方正黑体简体" w:cs="方正仿宋简体"/>
          <w:b/>
          <w:sz w:val="32"/>
          <w:szCs w:val="32"/>
        </w:rPr>
      </w:pPr>
      <w:r>
        <w:rPr>
          <w:rFonts w:hint="eastAsia" w:ascii="方正黑体简体" w:hAnsi="文星仿宋" w:eastAsia="方正黑体简体" w:cs="方正仿宋简体"/>
          <w:b/>
          <w:sz w:val="32"/>
          <w:szCs w:val="32"/>
        </w:rPr>
        <w:t>六、聚焦提升城市能级，在推动新型城镇化上加力提效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74. 推动市域融合发展。建立完善都市区一体化推进保障机制，制定基础设施、产业布局、公共服务、要素供给、建设标准“五个一体化”实施方案。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牵头领导：宫晓芳、朱贵友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牵头单位：市自然资源和规划局、市住房城乡建设局、市交通运输局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责任单位：市发展改革委、市城市管理局等；各县（市、区）政府，济宁高新区、太白湖新区、济宁经济技术开发区管委会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75. 高标准规划建设颜店科技产业园，推进中心城区北部联动发展，加快太白湖文旅商区、济宁高新区十里湖等重点片区开发建设，实现中心城区产业高端化、功能现代化，引领带动都市区、全市域梯次融合、协同发展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牵头领导：张东、宫晓芳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牵头单位：市住房城乡建设局、市文化和旅游局、颜店科技产业园管委会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责任单位：市科技局、市自然资源和规划局、市交通运输局、山东公用控股有限公司等；任城区、兖州区、济宁高新区、太白湖新区、济宁经济技术开发区等区政府（管委会）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76. 抢抓国家实施潜力地区城镇化水平提升行动机遇，完成兖州、邹城、金乡省级城乡融合发展试验区建设，开展汶上省级县城城镇化试点，实施9个省级小城镇创新提升试点，推动农业转移人口市民化，人口城镇化率提高1个百分点以上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牵头领导：刘东波、宫晓芳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牵头单位：市发展改革委、市住房城乡建设局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责任单位：兖州区、邹城市、金乡县、汶上县等县（市、区）政府（管委会）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77. 加快雄商高铁、济枣高铁建设，积极争取济南至济宁至商丘（徐州）高铁纳入国家、省中长期规划，支持大安机场开辟新航线。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牵头领导：刘东波、朱贵友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牵头单位：市发展改革委、市交通运输局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责任单位：市民航事业发展中心等；各县（市、区）政府，济宁高新区、太白湖新区、济宁经济技术开发区管委会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78. 规划建设潍邹高速，提速推进兖郓高速，建成通车济邹高速、济商高速、郓鄄高速、济微高速北段，攻坚蔡庄互通立交、济宁大道东延工程，加快外环高速、内环高架“双闭环”。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牵头领导：宫晓芳、朱贵友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牵头单位：市住房城乡建设局、市交通运输局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责任单位：市自然资源和规划局等；各县（市、区）政府，济宁高新区、太白湖新区、济宁经济技术开发区管委会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79. 启动共青团路北段提升工程，开展高铁北站站前路东西延等项目前期工作。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牵头领导：宫晓芳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牵头单位：市住房城乡建设局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责任单位：市自然资源和规划局等；任城区政府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80. 加强城市基础设施建设改造，加力棚改项目安置，推进任城运河记忆、济宁高新区洸河印象等20个城市更新项目，实施一批城中村改造项目，开工老旧小区改造108个。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牵头领导：宫晓芳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牵头单位：市住房城乡建设局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责任单位：市城市管理局等；各县（市、区）政府，济宁高新区、太白湖新区、济宁经济技术开发区管委会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81. 打通菱花路南延等10条断头路，解决好交通拥堵、重点区域停车难等问题。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牵头领导：李海洋、宫晓芳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牵头单位：市公安局、市住房城乡建设局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责任单位：市城市管理局等；各县（市、区）政府，济宁高新区、太白湖新区、济宁经济技术开发区管委会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82. 加快大运河步道建设，构建滨河慢行体系。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牵头领导：刘东波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牵头单位：市发展改革委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责任单位：市自然资源和规划局、市住房城乡建设局、市城市管理局、市文化和旅游局、市体育局等；任城区、微山县、鱼台县、嘉祥县、汶上县、梁山县、太白湖新区等县（市、区）政府（管委会）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83. 推进城市精细治理。拿出“绣花功夫”提升城市管理水平，完善城市运行管理服务平台功能，开展市容环境综合整治，深化“城管进社区”和网格化管理。坚持柔性执法、文明执法，因地制宜增设“潮汐摊区”，推动“烟火气”与“文明风”共存，以“温暖城管”建设“温暖城市”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牵头领导：宫晓芳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牵头单位：市城市管理局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84. 实施城区道路绿化工程，建设“口袋公园”50处，实现“推窗见绿、出门入园”。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牵头领导：宫晓芳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牵头单位：市城市管理局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85. 系统推进城市地下管网动态更新，新建改造供水管网83公里、燃气管网57公里、供热管网114公里，进一步增强城市韧性。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牵头领导：宫晓芳、朱贵友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pacing w:val="-6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</w:t>
      </w:r>
      <w:r>
        <w:rPr>
          <w:rFonts w:hint="eastAsia" w:ascii="方正仿宋简体" w:hAnsi="文星仿宋" w:eastAsia="方正仿宋简体" w:cs="方正仿宋简体"/>
          <w:b/>
          <w:spacing w:val="-6"/>
          <w:sz w:val="32"/>
          <w:szCs w:val="32"/>
        </w:rPr>
        <w:t>市住房城乡建设局、市城市管理局、市城乡水务局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责任单位：市发展改革委、市财政局、市国资委、市税务局、人民银行济宁市分行等；各县（市、区）政府，济宁高新区、太白湖新区、济宁经济技术开发区管委会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86. 加快建设“城市智慧中枢”，智慧社区覆盖率达到90%以上。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牵头领导：李天东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牵头单位：市大数据局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责任单位：市公安局、市住房城乡建设局、市城市管理局、市卫生健康委等；各县（市、区）政府，济宁高新区、太白湖新区、济宁经济技术开发区管委会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87. 做大做强县域经济。实施县域经济高质量发展攻坚行动，分类推进强县进位、弱县赶超，推动曲阜、微山GDP突破500亿元，任城、兖州加快向千亿级迈进，在省县域经济高质量发展差异化评价中，先进县、进步县数量保持全省前列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牵头领导：刘东波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牵头单位：市发展改革委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pacing w:val="-4"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 xml:space="preserve">88. </w:t>
      </w:r>
      <w:r>
        <w:rPr>
          <w:rFonts w:hint="eastAsia" w:ascii="方正楷体简体" w:hAnsi="文星仿宋" w:eastAsia="方正楷体简体" w:cs="方正仿宋简体"/>
          <w:b/>
          <w:spacing w:val="-4"/>
          <w:sz w:val="32"/>
          <w:szCs w:val="32"/>
        </w:rPr>
        <w:t>把开发区作为县域经济发展主战场，制定三年整体方案，优化开发运营机制，推动济宁高新区进入国家高新区第一方阵，兖州工业园区、邹城开发区争创国家级经开区，支持济宁经开区争先进位，高水平规划建设兖州高新区，开发区工业投资、规上工业增加值等指标增速高于所在县（市、区）3个百分点以上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牵头领导：张东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牵头单位：市科技局、市商务局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pacing w:val="-6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</w:t>
      </w:r>
      <w:r>
        <w:rPr>
          <w:rFonts w:hint="eastAsia" w:ascii="方正仿宋简体" w:hAnsi="文星仿宋" w:eastAsia="方正仿宋简体" w:cs="方正仿宋简体"/>
          <w:b/>
          <w:spacing w:val="-6"/>
          <w:sz w:val="32"/>
          <w:szCs w:val="32"/>
        </w:rPr>
        <w:t>市发展改革委、市工业和信息化局等；各县（市、区）政府，济宁高新区、太白湖新区、济宁经济技术开发区管委会</w:t>
      </w:r>
    </w:p>
    <w:p>
      <w:pPr>
        <w:spacing w:line="600" w:lineRule="exact"/>
        <w:ind w:firstLine="641" w:firstLineChars="200"/>
        <w:rPr>
          <w:rFonts w:hint="eastAsia" w:ascii="方正黑体简体" w:hAnsi="文星仿宋" w:eastAsia="方正黑体简体" w:cs="方正仿宋简体"/>
          <w:b/>
          <w:sz w:val="32"/>
          <w:szCs w:val="32"/>
        </w:rPr>
      </w:pPr>
      <w:r>
        <w:rPr>
          <w:rFonts w:hint="eastAsia" w:ascii="方正黑体简体" w:hAnsi="文星仿宋" w:eastAsia="方正黑体简体" w:cs="方正仿宋简体"/>
          <w:b/>
          <w:sz w:val="32"/>
          <w:szCs w:val="32"/>
        </w:rPr>
        <w:t>七、聚焦建设现代农业强市，在乡村全面振兴上加力提效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89. 学习运用“千万工程”经验，持续推动农业增效益、农民增收入、农村增活力，打造乡村振兴齐鲁样板引领区。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牵头领导：朱贵友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牵头单位：市农业农村局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责任单位：市发展改革委等；各县（市、区）政府，济宁高新区、太白湖新区、济宁经济技术开发区管委会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90. 扛稳扛牢粮食安全重任。严守耕地保护红线，实施大面积单产提升和全链条减损行动，推动高标准农田基本实现全覆盖，粮食产量稳定在100亿斤以上。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牵头领导：朱贵友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牵头单位：市自然资源和规划局、市农业农村局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责任单位：市发展改革委等；各县（市、区）政府，济宁高新区、太白湖新区、济宁经济技术开发区管委会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91. 发挥为农服务中心等经营服务主体作用，拓展“济时雨”农业社会化服务覆盖面。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牵头领导：朱贵友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牵头单位：市农业农村局、市供销社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92. 支持兖州、嘉祥、汶上3个国家制种大县提升种业能级，新建良种繁育基地70万亩，打造全国一流种业高地。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牵头领导：朱贵友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牵头单位：市农业农村局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责任单位：兖州区、嘉祥县、汶上县等县（市、区）政府（管委会）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93. 统筹抓好畜禽、水产养殖和果蔬、油料作物种植，确保“菜篮子”稳价保供。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牵头领导：朱贵友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牵头单位：市农业农村局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责任单位：市发展改革委、市自然资源和规划局、市商务局、市畜牧兽医事业发展中心等；各县（市、区）政府，济宁高新区、太白湖新区、济宁经济技术开发区管委会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94. 大力发展强农富民产业。坚持以工业思维抓农业，加快一二三产融合发展，做好“土特产”文章，“一县一业”壮大特色产业。实施农业产业化龙头企业提振行动，新增规上农产品加工企业20家。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牵头领导：朱贵友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牵头单位：市农业农村局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pacing w:val="-6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</w:t>
      </w:r>
      <w:r>
        <w:rPr>
          <w:rFonts w:hint="eastAsia" w:ascii="方正仿宋简体" w:hAnsi="文星仿宋" w:eastAsia="方正仿宋简体" w:cs="方正仿宋简体"/>
          <w:b/>
          <w:spacing w:val="-6"/>
          <w:sz w:val="32"/>
          <w:szCs w:val="32"/>
        </w:rPr>
        <w:t>市发展改革委、市工业和信息化局等；各县（市、区）政府，济宁高新区、太白湖新区、济宁经济技术开发区管委会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95. 规划建设一批农产品交易中心、物流园区，扩大农副产品“买全国、卖全国”规模。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牵头领导：刘东波、张东、朱贵友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牵头单位：市发展改革委、市农业农村局、市商务局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pacing w:val="-6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</w:t>
      </w:r>
      <w:r>
        <w:rPr>
          <w:rFonts w:hint="eastAsia" w:ascii="方正仿宋简体" w:hAnsi="文星仿宋" w:eastAsia="方正仿宋简体" w:cs="方正仿宋简体"/>
          <w:b/>
          <w:spacing w:val="-6"/>
          <w:sz w:val="32"/>
          <w:szCs w:val="32"/>
        </w:rPr>
        <w:t>市自然资源和规划局、市供销社等；各县（市、区）政府，济宁高新区、太白湖新区、济宁经济技术开发区管委会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96. 加强新型农业经营主体培育，完善“合作社+龙头企业+农户”联农共富机制，让农民更多分享产业链增值收益。因地制宜发展特色种养、休闲农业、农村电商、乡村旅游，增加农民经营性收入。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牵头领导：朱贵友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牵头单位：市农业农村局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责任单位：市商务局、市文化和旅游局、市供销社等；各县（市、区）政府，济宁高新区、太白湖新区、济宁经济技术开发区管委会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97. 持续放大挂职金融副县长、金融副镇长和“乡村振兴合伙人”作用，推动更多资本、人才等资源要素流入乡村，激活全面振兴“源动力”。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牵头领导：刘东波、朱贵友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牵头单位：市人力资源社会保障局、市农业农村局、市金融稳定发展领导小组办公室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pacing w:val="-6"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 xml:space="preserve">98. </w:t>
      </w:r>
      <w:r>
        <w:rPr>
          <w:rFonts w:hint="eastAsia" w:ascii="方正楷体简体" w:hAnsi="文星仿宋" w:eastAsia="方正楷体简体" w:cs="方正仿宋简体"/>
          <w:b/>
          <w:spacing w:val="-6"/>
          <w:sz w:val="32"/>
          <w:szCs w:val="32"/>
        </w:rPr>
        <w:t>加快建设宜居宜业和美乡村。打好乡村振兴“百区千村”三年行动收官战，新创建省级示范片区2个、市级示范片区90个。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牵头领导：朱贵友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牵头单位：市农业农村局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99. 实施乡村建设行动，提高村庄规划编制质量，推进现代宜居农房建设。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牵头领导：宫晓芳、朱贵友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牵头单位：市自然资源和规划局、市住房城乡建设局、市农业农村局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100. 新改建农村公路650公里。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牵头领导：朱贵友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牵头单位：市交通运输局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101. 健全完善农村人居环境长效管护机制，巩固提升厕所革命、污水处理、生活垃圾治理等成果，持续开展村庄清洁绿化，打造省、市级和美乡村260个。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牵头领导：朱贵友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牵头单位：市农业农村局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责任单位：市自然资源和规划局、市城市管理局、市城乡水务局等；各县（市、区）政府，济宁高新区、太白湖新区、济宁经济技术开发区管委会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102. 深入推进移风易俗，培育文明乡风、良好家风、淳朴民风。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牵头领导：董冰、朱贵友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牵头单位：市委宣传部、市民政局、市农业农村局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103. 加强防止返贫致贫监测帮扶，持续巩固脱贫攻坚成果。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牵头领导：朱贵友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牵头单位：市农业农村局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责任单位：各县（市、区）政府，济宁高新区、太白湖新区、济宁经济技术开发区管委会</w:t>
      </w:r>
    </w:p>
    <w:p>
      <w:pPr>
        <w:spacing w:line="600" w:lineRule="exact"/>
        <w:ind w:firstLine="641" w:firstLineChars="200"/>
        <w:rPr>
          <w:rFonts w:hint="eastAsia" w:ascii="方正黑体简体" w:hAnsi="文星仿宋" w:eastAsia="方正黑体简体" w:cs="方正仿宋简体"/>
          <w:b/>
          <w:sz w:val="32"/>
          <w:szCs w:val="32"/>
        </w:rPr>
      </w:pPr>
      <w:r>
        <w:rPr>
          <w:rFonts w:hint="eastAsia" w:ascii="方正黑体简体" w:hAnsi="文星仿宋" w:eastAsia="方正黑体简体" w:cs="方正仿宋简体"/>
          <w:b/>
          <w:sz w:val="32"/>
          <w:szCs w:val="32"/>
        </w:rPr>
        <w:t>八、聚焦推动文化“两创”，在打造全国一流文化名市上加力提效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104. 推动文明交流互鉴“出新”。高质量务实办好国际孔子文化节、尼山世界文明论坛，高标准打造展示中华民族现代文明的重要窗口。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牵头领导：董冰、张东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牵头单位：市委宣传部、市文化和旅游局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pacing w:val="-6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</w:t>
      </w:r>
      <w:r>
        <w:rPr>
          <w:rFonts w:hint="eastAsia" w:ascii="方正仿宋简体" w:hAnsi="文星仿宋" w:eastAsia="方正仿宋简体" w:cs="方正仿宋简体"/>
          <w:b/>
          <w:spacing w:val="-6"/>
          <w:sz w:val="32"/>
          <w:szCs w:val="32"/>
        </w:rPr>
        <w:t>市文化传承发展中心、曲阜文化建设示范区推进办公室、济宁孔子文化旅游集团等；曲阜市、泗水县、邹城市政府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105. 全方位突破尼山文化片区，加快尼山世界儒学中心联合研究生院、鲁源小镇等项目建设，推动曲阜明故城—尼山旅游区争创世界级旅游景区。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牵头领导：董冰、张东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牵头单位：市委宣传部、市文化和旅游局、曲阜文化建设示范区推进办公室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责任单位：济宁城投控股集团有限公司等；曲阜市、泗水县、邹城市政府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106. 实施一批国家级、省部级儒学研究重大课题，持续提升儒学研究话语权，面向世界讲好孔子故事，更好弘扬中华文化。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牵头领导：董冰、张东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牵头单位：市委宣传部、市社科联、市文化和旅游局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责任单位：市文化传承发展中心、曲阜文化建设示范区推进办公室等；各县（市、区）政府，济宁高新区、太白湖新区、济宁经济技术开发区管委会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107. 深入挖掘运河文化时代价值，推进大运河国家文化公园和文化体验廊道建设，提升南旺枢纽考古遗址公园保护展示水平，擦亮“运河之都”城市名片。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牵头领导：董冰、刘东波、张东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牵头单位：市委宣传部、市发展改革委、市文化和旅游局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责任单位：市自然资源和规划局、市生态环境局、市住房城乡建设局、市交通运输局等；各县（市、区）政府，济宁高新区、太白湖新区、济宁经济技术开发区管委会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108. 发挥政德教育优势，建设全国一流党性教育干部学院。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牵头领导：庞建栋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牵头单位：市委组织部、济宁政德教育干部学院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109. 推动文旅深度融合“出圈”。出台文化旅游产业高质量发展意见，编制新一轮文旅融合发展规划，深度推进百家景区焕新，加快30个重点文旅项目建设。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牵头领导：董冰、张东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牵头单位：市委宣传部、市文化和旅游局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责任单位：济宁孔子文化旅游集团等；各县（市、区）政府，济宁高新区、太白湖新区、济宁经济技术开发区管委会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110. 加强主要景区景点联动，丰富尼山圣境、运河主题漫游长廊等夜游新业态，打造“跟着孔子研学游”等一批精品旅游线路。做强做优旅游住宿业，推动发展高品质酒店。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牵头领导：张东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牵头单位：市文化和旅游局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pacing w:val="-6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</w:t>
      </w:r>
      <w:r>
        <w:rPr>
          <w:rFonts w:hint="eastAsia" w:ascii="方正仿宋简体" w:hAnsi="文星仿宋" w:eastAsia="方正仿宋简体" w:cs="方正仿宋简体"/>
          <w:b/>
          <w:spacing w:val="-6"/>
          <w:sz w:val="32"/>
          <w:szCs w:val="32"/>
        </w:rPr>
        <w:t>市商务局、济宁孔子文化旅游集团等；各县（市、区）政府，济宁高新区、太白湖新区、济宁经济技术开发区管委会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111. 开展“十城百企千里”等推介活动，全面提升旅游服务质量，接待游客1亿人次以上、旅游收入突破950亿元。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牵头领导：张东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牵头单位：市文化和旅游局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pacing w:val="-6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</w:t>
      </w:r>
      <w:r>
        <w:rPr>
          <w:rFonts w:hint="eastAsia" w:ascii="方正仿宋简体" w:hAnsi="文星仿宋" w:eastAsia="方正仿宋简体" w:cs="方正仿宋简体"/>
          <w:b/>
          <w:spacing w:val="-6"/>
          <w:sz w:val="32"/>
          <w:szCs w:val="32"/>
        </w:rPr>
        <w:t>市委宣传部、济宁孔子文化旅游集团等；各县（市、区）政府，济宁高新区、太白湖新区、济宁经济技术开发区管委会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112. 大力发展出版印刷、创意设计等业态，文化产业增加值增长7.5%以上。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牵头领导：董冰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牵头单位：市委宣传部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责任单位：市文化和旅游局等；各县（市、区）政府，济宁高新区、太白湖新区、济宁经济技术开发区管委会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113. 探源赓续儒商文化，深度挖掘时代价值，以儒商文化聚商招商兴商。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牵头领导：张东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牵头单位：市贸促会、市商务局、市文化和旅游局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责任单位：市委宣传部等；各县（市、区）政府，济宁高新区、太白湖新区、济宁经济技术开发区管委会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114. 推进文旅和制造业、农业、医康养等产业融合发展，把文旅优势转化为经济优势、发展动能、综合实力。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牵头领导：张东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牵头单位：市文化和旅游局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责任单位：市工业和信息化局、市民政局、市农业农村局、市卫生健康委等；各县（市、区）政府，济宁高新区、太白湖新区、济宁经济技术开发区管委会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115. 推动公共文化事业“出彩”。大力培育践行社会主义核心价值观，持续提升精神文明创建成果，争取更多县入选全国文明城市提名城市，一体打造美德之城、信用之城。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牵头领导：董冰、刘东波、张东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牵头单位：市委宣传部、市发展改革委、市文化和旅游局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116. 实施文艺高峰攀登工程，推出一批精品力作，冲刺“群星奖”等国家级奖项。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牵头领导：张东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牵头单位：市文化和旅游局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责任单位：市委宣传部、市文联、市财政局、市人力资源社会保障局等；各县（市、区）政府，济宁高新区、太白湖新区、济宁经济技术开发区管委会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117. 开展“百千万”文化惠民工程，举办演唱会、马拉松、广场舞大赛等群众文体活动。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牵头领导：张东、宫晓芳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牵头单位：市文化和旅游局、市体育局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责任单位：市委宣传部等；各县（市、区）政府，济宁高新区、太白湖新区、济宁经济技术开发区管委会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118. 抓好文物保护利用和文化遗产传承，推进孔庙数字化保护展示、鲁国故城遗址博物馆、武氏祠数字博物馆等工程，争创国家级文化生态保护区。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牵头领导：张东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牵头单位：市文化和旅游局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责任单位：市委宣传部等；各县（市、区）政府，济宁高新区、太白湖新区、济宁经济技术开发区管委会</w:t>
      </w:r>
    </w:p>
    <w:p>
      <w:pPr>
        <w:spacing w:line="600" w:lineRule="exact"/>
        <w:ind w:firstLine="641" w:firstLineChars="200"/>
        <w:rPr>
          <w:rFonts w:hint="eastAsia" w:ascii="方正黑体简体" w:hAnsi="文星仿宋" w:eastAsia="方正黑体简体" w:cs="方正仿宋简体"/>
          <w:b/>
          <w:sz w:val="32"/>
          <w:szCs w:val="32"/>
        </w:rPr>
      </w:pPr>
      <w:r>
        <w:rPr>
          <w:rFonts w:hint="eastAsia" w:ascii="方正黑体简体" w:hAnsi="文星仿宋" w:eastAsia="方正黑体简体" w:cs="方正仿宋简体"/>
          <w:b/>
          <w:sz w:val="32"/>
          <w:szCs w:val="32"/>
        </w:rPr>
        <w:t>九、聚焦绿色低碳发展，在美丽济宁建设上加力提效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119. 持续巩固提升环境质量。实施第三轮“四减四增”行动，完善大气污染防治“十条工作线”机制，推动工地扬尘、道路保洁、散煤燃烧、秸秆焚烧等面源污染深度治理。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牵头领导：刘东波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牵头单位：市生态环境局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工业和信息化局、市公安局、市自然资源和规划局、市住房城乡建设局、市城市管理局、市交通运输局、市城乡水务局、市农业农村局、市能源局、市港航事业发展中心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120. 完成国三及以下排放标准非营运柴油货车淘汰任务。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牵头领导：刘东波、李海洋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牵头单位：市公安局、市生态环境局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121. 一以贯之强化河长制、湖长制，持续开展河湖水质超标隐患排查整治，巩固提升“两清零、一提标”治理成果，确保国省控断面、入湖河流、南水北调东线工程干线水质稳定达标。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牵头领导：刘东波、朱贵友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牵头单位：市生态环境局、市城乡水务局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122. 加强土壤污染源头防控，有效保障建设用地安全利用。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牵头领导：刘东波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牵头单位：市生态环境局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责任单位：市发展改革委、市自然资源和规划局、市住房城乡建设局、市农业农村局等；各县（市、区）政府，济宁高新区、太白湖新区、济宁经济技术开发区管委会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123. 深入推进“无废城市”建设，提高固废无害化、减量化和资源化水平。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牵头领导：刘东波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牵头单位：市生态环境局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责任单位：市发展改革委、市工业和信息化局、市自然资源和规划局、市住房城乡建设局、市城市管理局、市农业农村局等；各县（市、区）政府，济宁高新区、太白湖新区、济宁经济技术开发区管委会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124. 加强生态系统保护修复。严格落实生态环境损害赔偿制度，一体推进矿山和湿地修复、塌陷地治理，完成历史遗留矿山生态修复中央示范工程和省级重大项目验收，大中小型绿色矿山建成率分别达到90%、80%和70%以上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牵头领导：刘东波、朱贵友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牵头单位：市自然资源和规划局、市生态环境局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125. 加强湿地监管和生物多样性保护，治理水土流失9万亩、采煤塌陷地1.5万亩。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牵头领导：朱贵友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牵头单位：市自然资源和规划局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责任单位：市生态环境局、市城乡水务局等；各县（市、区）政府，济宁高新区、太白湖新区、济宁经济技术开发区管委会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126. 深入推进林长制，巩固提升荒山绿化三年行动造林成果，积极开展全民义务植树活动。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牵头领导：朱贵友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牵头单位：市自然资源和规划局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127. 加强环保基础设施建设，高质高效抓好中央和省环保督察反馈问题整改。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牵头领导：刘东波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牵头单位：市发展改革委、市生态环境局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责任单位：市工业和信息化局、市住房城乡建设局、市城市管理局、市城乡水务局等；各县（市、区）政府，济宁高新区、太白湖新区、济宁经济技术开发区管委会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128. 全面推动绿色低碳转型。鼓励企业加大高效节能绿色领域投入，大力发展绿色建材、装配式建筑等产业，积极建设零碳工厂、零碳工业园区，做大做强济宁经开区节能环保产业园。</w:t>
      </w:r>
    </w:p>
    <w:p>
      <w:pPr>
        <w:spacing w:line="60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牵头领导：刘东波、宫晓芳、李天东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牵头单位：市工业和信息化局、市生态环境局、市住房城乡建设局，济宁经济技术开发区管委会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责任单位：市发展改革委、市能源局等；其他县（市、区）政府（管委会）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129. 加快时代绿能大型光伏基地建设，推进7个县市陆上风电项目，支持地热能、生物质发电开发利用，在运在建新能源和可再生能源装机达到800万千瓦。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牵头领导：李天东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牵头单位：市能源局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责任单位：市发展改革委、国网济宁供电公司等；泗水县、邹城市、鱼台县、金乡县、嘉祥县、汶上县、梁山县政府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130. 大力倡导简约适度、绿色低碳、文明健康生活理念和消费方式，让绿色出行、节水节电、光盘行动、垃圾分类等成为习惯。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牵头领导：刘东波、张东、宫晓芳、朱贵友、李天东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牵头单位：市发展改革委、市城市管理局、市交通运输局、市城乡水务局、市商务局、市能源局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责任单位：市工业和信息化局、市生态环境局、市住房城乡建设局、市机关事务中心、国网济宁供电公司等；各县（市、区）政府，济宁高新区、太白湖新区、济宁经济技术开发区管委会</w:t>
      </w:r>
    </w:p>
    <w:p>
      <w:pPr>
        <w:spacing w:line="600" w:lineRule="exact"/>
        <w:ind w:firstLine="641" w:firstLineChars="200"/>
        <w:rPr>
          <w:rFonts w:hint="eastAsia" w:ascii="方正黑体简体" w:hAnsi="文星仿宋" w:eastAsia="方正黑体简体" w:cs="方正仿宋简体"/>
          <w:b/>
          <w:sz w:val="32"/>
          <w:szCs w:val="32"/>
        </w:rPr>
      </w:pPr>
      <w:r>
        <w:rPr>
          <w:rFonts w:hint="eastAsia" w:ascii="方正黑体简体" w:hAnsi="文星仿宋" w:eastAsia="方正黑体简体" w:cs="方正仿宋简体"/>
          <w:b/>
          <w:sz w:val="32"/>
          <w:szCs w:val="32"/>
        </w:rPr>
        <w:t>十、聚焦保障改善民生，在厚植群众福祉上加力提效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pacing w:val="6"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131. 坚持就业优先战略。突出抓好高校毕业生、农村劳动力等重点群体就业，城镇新增就业6.3万人以上。进一步做好就业援助工作，保持城镇“零就业家庭”动态清零。实施“创业济</w:t>
      </w:r>
      <w:r>
        <w:rPr>
          <w:rFonts w:hint="eastAsia" w:ascii="方正楷体简体" w:hAnsi="文星仿宋" w:eastAsia="方正楷体简体" w:cs="方正仿宋简体"/>
          <w:b/>
          <w:spacing w:val="0"/>
          <w:sz w:val="32"/>
          <w:szCs w:val="32"/>
        </w:rPr>
        <w:t>宁”五大行动，发放创业担保贷款12亿元，扶持创业1.1万人</w:t>
      </w:r>
      <w:r>
        <w:rPr>
          <w:rFonts w:hint="eastAsia" w:ascii="方正楷体简体" w:hAnsi="文星仿宋" w:eastAsia="方正楷体简体" w:cs="方正仿宋简体"/>
          <w:b/>
          <w:spacing w:val="6"/>
          <w:sz w:val="32"/>
          <w:szCs w:val="32"/>
        </w:rPr>
        <w:t>以上。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牵头领导：刘东波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牵头单位：市人力资源社会保障局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132. 扎实推进“技能济宁”建设，推动技工教育集团化发展，支持济宁第二高级技工学校升格技师学院，开展职业技能培训2.8万人次。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牵头领导：刘东波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牵头单位：市人力资源社会保障局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责任单位：济宁市技师学院等；各县（市、区）政府，济宁高新区、太白湖新区、济宁经济技术开发区管委会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pacing w:val="-6"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 xml:space="preserve">133. </w:t>
      </w:r>
      <w:r>
        <w:rPr>
          <w:rFonts w:hint="eastAsia" w:ascii="方正楷体简体" w:hAnsi="文星仿宋" w:eastAsia="方正楷体简体" w:cs="方正仿宋简体"/>
          <w:b/>
          <w:spacing w:val="-6"/>
          <w:sz w:val="32"/>
          <w:szCs w:val="32"/>
        </w:rPr>
        <w:t>深化构建和谐劳动关系，扎实推进拖欠农民工工资治理。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牵头领导：刘东波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牵头单位：市人力资源社会保障局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责任单位：市住房城乡建设局、市交通运输局、市城乡水务局等；各县（市、区）政府，济宁高新区、太白湖新区、济宁经济技术开发区管委会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134. 推进教育优质均衡发展。建立与人口变化相适应的教育资源调配机制，深化基础教育扩优提质行动，统筹推进幼儿园镇村一体化、城乡教育一体化，普惠性幼儿园覆盖率稳定在95%以上，“初升高”比例达到70%以上，50%的县（市、区）达到全国义务教育优质均衡发展县创建标准，争创省级学科基地和特色高中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牵头领导：宫晓芳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牵头单位：市教育局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135. 开展教师培训2.2万人次，校长教师交流轮岗4000人以上。加强教师关爱，做好中小学生心理辅导。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牵头领导：宫晓芳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牵头单位：市教育局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136. 加强产教融合联合体建设，深化中职、高职、应用型本科学校联合开展长学制贯通培养，推进济宁职业技术学院新校区、济宁卫生健康职业学院、济宁汽车工程职业学院建设，提升山东理工职业学院、济宁技师学院办学水平，打造现代职业教育集聚区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牵头领导：刘东波、宫晓芳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牵头单位：市教育局、市人力资源社会保障局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责任单位：市卫生健康委、济宁职业技术学院、山东理工职业学院、济宁市技师学院等；各县（市、区）政府，济宁高新区、太白湖新区、济宁经济技术开发区管委会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137. 建设更高水平健康济宁。推动名院、名科、名医建设，提升市第一人民医院、济医附院、戴庄医院综合医疗能力，新增国家重点专科2个，引进高层次医疗人才200名以上。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牵头领导：朱贵友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牵头单位：市卫生健康委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责任单位：市人力资源社会保障局等；各县（市、区）政府，济宁高新区、太白湖新区、济宁经济技术开发区管委会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138. 大力推动中医药振兴，强化西苑医院济宁医院引领作用，建强国家区域医疗中心，新立项省级以上中医药科技项目10个。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牵头领导：朱贵友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牵头单位：市卫生健康委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pacing w:val="-6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</w:t>
      </w:r>
      <w:r>
        <w:rPr>
          <w:rFonts w:hint="eastAsia" w:ascii="方正仿宋简体" w:hAnsi="文星仿宋" w:eastAsia="方正仿宋简体" w:cs="方正仿宋简体"/>
          <w:b/>
          <w:spacing w:val="-6"/>
          <w:sz w:val="32"/>
          <w:szCs w:val="32"/>
        </w:rPr>
        <w:t>市发展改革委、市财政局、市医保局等；各县（市、区）政府，济宁高新区、太白湖新区、济宁经济技术开发区管委会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139. 推进基层医疗卫生服务能力提质提效三年行动，新增特色专科卫生院20个、中心村卫生室100个，下沉支援医务人员1000人以上，实现乡村医生规范化培训全覆盖。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牵头领导：朱贵友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牵头单位：市卫生健康委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140. 加强紧密型医联体建设，深化以公益性为导向的公立医院改革，促进医疗、医保、医药协同发展。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牵头领导：朱贵友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牵头单位：市卫生健康委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责任单位：市医保局等；各县（市、区）政府，济宁高新区、太白湖新区、济宁经济技术开发区管委会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141. 提高大型公共体育场馆免费和低收费开放比例，推进户外公共体育场地免费开放，丰富全民健身体育设施供给，推动实现“一刻钟迈进运动场”。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牵头领导：宫晓芳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牵头单位：市体育局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142. 深入实施养老服务高质量发展三年行动，健全市县乡村四级养老服务网络，推动专业养老服务进社区、进家庭，培育社区嵌入式养老服务机构20家，新增家庭养老床位2000张，特殊困难家庭适老化改造2000户，培训养老从业人员3000人次，积极开展老年人体育健身活动，擦亮“孔孟之乡·孝当先”品牌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牵头领导：朱贵友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牵头单位：市民政局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责任单位：市体育局等；各县（市、区）政府，济宁高新区、太白湖新区、济宁经济技术开发区管委会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143. 完善生育支持政策，加强育幼服务体系建设，推动托幼一体化发展，提升普惠托育服务水平。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牵头领导：朱贵友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牵头单位：市卫生健康委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pacing w:val="-6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</w:t>
      </w:r>
      <w:r>
        <w:rPr>
          <w:rFonts w:hint="eastAsia" w:ascii="方正仿宋简体" w:hAnsi="文星仿宋" w:eastAsia="方正仿宋简体" w:cs="方正仿宋简体"/>
          <w:b/>
          <w:spacing w:val="-6"/>
          <w:sz w:val="32"/>
          <w:szCs w:val="32"/>
        </w:rPr>
        <w:t>市发展改革委、市教育局、市财政局等；各县（市、区）政府，济宁高新区、太白湖新区、济宁经济技术开发区管委会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144. 加强留守儿童、流动儿童和困境儿童关爱，为符合条件的孤儿每人发放1万元助学金，康复救助残疾儿童4000名，建设国家儿童友好城市。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牵头领导：宫晓芳、朱贵友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牵头单位：市妇联、市残联、市民政局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145. 完善社会保障体系。持续推进全民参保计划，扩大新就业形态劳动者、灵活就业人员等重点群体参保覆盖面，基本养老保险覆盖率达到96%以上。全面实施个人养老金制度，提高居民基础养老金最低标准。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牵头领导：刘东波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牵头单位：市人力资源社会保障局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146. 抓好医保支付方式改革和基金监管，推进药品耗材集采扩围提质。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牵头领导：朱贵友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牵头单位：市医保局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责任单位：市卫生健康委等；各县（市、区）政府，济宁高新区、太白湖新区、济宁经济技术开发区管委会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147. 落实城乡低保标准与居民人均消费支出挂钩联动机制，及时足额发放困难群众救助保障资金，强化急难性临时救助，发展公益慈善事业，擦亮“济时救”品牌。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牵头领导：刘东波、朱贵友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牵头单位：市民政局、市财政局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责任单位：市发展改革委、市统计局等；各县（市、区）政府，济宁高新区、太白湖新区、济宁经济技术开发区管委会</w:t>
      </w:r>
    </w:p>
    <w:p>
      <w:pPr>
        <w:spacing w:line="600" w:lineRule="exact"/>
        <w:ind w:firstLine="617" w:firstLineChars="200"/>
        <w:rPr>
          <w:rFonts w:hint="eastAsia" w:ascii="方正黑体简体" w:hAnsi="文星仿宋" w:eastAsia="方正黑体简体" w:cs="方正仿宋简体"/>
          <w:b/>
          <w:spacing w:val="-6"/>
          <w:sz w:val="32"/>
          <w:szCs w:val="32"/>
        </w:rPr>
      </w:pPr>
      <w:r>
        <w:rPr>
          <w:rFonts w:hint="eastAsia" w:ascii="方正黑体简体" w:hAnsi="文星仿宋" w:eastAsia="方正黑体简体" w:cs="方正仿宋简体"/>
          <w:b/>
          <w:spacing w:val="-6"/>
          <w:sz w:val="32"/>
          <w:szCs w:val="32"/>
        </w:rPr>
        <w:t>十一、聚焦防范化解风险，在更好统筹发展和安全上加力提效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148. 守牢安全生产底线。深化治本攻坚“八大行动”，压紧压实“三管三必须”责任，强化“人防、技防、工程防、管理防”措施，推动安全治理模式向事前预防转型。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牵头领导：刘东波、李天东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牵头单位：市安委会办公室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责任单位：市安全生产委员会成员单位；各县（市、区）政府，济宁高新区、太白湖新区、济宁经济技术开发区管委会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149. 推进智慧矿山建设，提升煤矿本质安全水平。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牵头领导：李天东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牵头单位：市能源局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150. 聚焦危化品、燃气、交通、消防、建筑施工、校园及周边等重点领域，深入开展隐患排查整治。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牵头领导：刘东波、李天东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牵头单位：市安委会办公室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责任单位：市安全生产委员会成员单位；各县（市、区）政府，济宁高新区、太白湖新区、济宁经济技术开发区管委会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151. 强化应急物资、队伍、装备保障，增强防灾减灾救灾能力。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牵头领导：李天东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牵头单位：市应急局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责任单位：市自然资源和规划局、市城市管理局、市城乡水务局、市消防救援支队等；各县（市、区）政府，济宁高新区、太白湖新区、济宁经济技术开发区管委会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152. 提标升级防洪工程，确保河湖安澜。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牵头领导：朱贵友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牵头单位：市城乡水务局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责任单位：市行政审批服务局等；各县（市、区）政府，济宁高新区、太白湖新区、济宁经济技术开发区管委会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153. 抓好风险防控处置。加强政府债务管理，压实属地责任，推动地方债务控规模、降成本、遏增量，加快融资平台和城投公司改革转型。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牵头领导：刘东波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牵头单位：市财政局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154. 严格落实“过紧日子”要求，全面压减“三公”经费支出，兜牢基层“三保”底线。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牵头领导：刘东波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牵头单位：市财政局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155. 加强重点领域金融风险监测预警，深入开展打击非法集资专项行动，“一行一策”推动重点农商行、村镇银行改革，守住不发生系统性风险底线。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牵头领导：刘东波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牵头单位：市金融稳定发展领导小组办公室、人民银行济宁市分行、济宁金融监管分局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责任单位：市公安局等；各县（市、区）政府，济宁高新区、太白湖新区、济宁经济技术开发区管委会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156. 加强商品房预售资金监管，推动更多住房开发项目纳入“白名单”。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牵头领导：刘东波、宫晓芳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牵头单位：市住房城乡建设局、济宁金融监管分局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157. 提高社会治理能力。坚持和发展新时代“枫桥经验”，加强“一站式”矛盾纠纷多元化解，抓好社会工作、志愿服务融合创新。扎实推进信访工作法治化，提升信访事项办理质效。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牵头领导：白平和、李海洋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牵头单位：市委政法委、市社会治理服务中心、市公安局、市司法局、市信访局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pacing w:val="-6"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 xml:space="preserve">158. </w:t>
      </w:r>
      <w:r>
        <w:rPr>
          <w:rFonts w:hint="eastAsia" w:ascii="方正楷体简体" w:hAnsi="文星仿宋" w:eastAsia="方正楷体简体" w:cs="方正仿宋简体"/>
          <w:b/>
          <w:spacing w:val="-6"/>
          <w:sz w:val="32"/>
          <w:szCs w:val="32"/>
        </w:rPr>
        <w:t>强化社会面整体防控，开展人员密集场所和重点部位安全防范专项治理，严厉打击涉黑涉恶、电信网络诈骗等领域犯罪。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牵头领导：李海洋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牵头单位：市公安局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责任单位：市教育局、市民政局、市城市管理局、市交通运输局、市商务局、市文化和旅游局、市卫生健康委、市体育局等；各县（市、区）政府，济宁高新区、太白湖新区、济宁经济技术开发区管委会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159. 实施“引航计划”，加强未成年人犯罪预防和治理。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牵头领导：李海洋、宫晓芳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牵头单位：团市委、市教育局、市公安局、市司法局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160. 强化重要农产品、食品药品全链条监管，守护群众“舌尖上的安全”。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牵头领导：张东、朱贵友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牵头单位：市农业农村局、市市场监管局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责任单位：市自然资源和规划局、市畜牧兽医事业发展中心等；各县（市、区）政府，济宁高新区、太白湖新区、济宁经济技术开发区管委会</w:t>
      </w:r>
    </w:p>
    <w:p>
      <w:pPr>
        <w:spacing w:line="600" w:lineRule="exact"/>
        <w:ind w:firstLine="641" w:firstLineChars="200"/>
        <w:rPr>
          <w:rFonts w:hint="eastAsia" w:ascii="方正黑体简体" w:hAnsi="文星仿宋" w:eastAsia="方正黑体简体" w:cs="方正仿宋简体"/>
          <w:b/>
          <w:sz w:val="32"/>
          <w:szCs w:val="32"/>
        </w:rPr>
      </w:pPr>
      <w:r>
        <w:rPr>
          <w:rFonts w:hint="eastAsia" w:ascii="方正黑体简体" w:hAnsi="文星仿宋" w:eastAsia="方正黑体简体" w:cs="方正仿宋简体"/>
          <w:b/>
          <w:sz w:val="32"/>
          <w:szCs w:val="32"/>
        </w:rPr>
        <w:t>十二、全面加强政府自身建设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161. 旗帜鲜明讲政治。坚持不懈用习近平新时代中国特色社会主义思想凝心铸魂，严明政治纪律和政治规矩，以实际行动坚定拥护“两个确立”、坚决做到“两个维护”。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牵头领导：各市政府领导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牵头单位：市政府各部门、单位；各县（市、区）政府，济宁高新区、太白湖新区、济宁经济技术开发区管委会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162. 唯旗是夺争一流。牢固树立“干不到一流就是失职、争不到一流就是落后”理念，与最优者“对标”，与最强者“比拼”，与最快者“赛跑”，推动全市政府系统工作全面进入全省第一方阵。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牵头领导：各市政府领导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牵头单位：市政府各部门、单位；各县（市、区）政府，济宁高新区、太白湖新区、济宁经济技术开发区管委会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163. 攻坚克难强担当。把抓落实、求实效作为政府工作的主旋律，聚焦党中央、国务院决策部署和省委省政府、市委工作安排，形成“任务清单化、责任链条化、推进节点化、督查制度化”工作闭环，全力以赴抓重点、破堵点、出亮点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牵头领导：各市政府领导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牵头单位：市政府各部门、单位；各县（市、区）政府，济宁高新区、太白湖新区、济宁经济技术开发区管委会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164. 锐意改革重创新。坚持效率优先、效益优先，强化市场思维、经营理念、竞争意识，向改革要动力，向创新要活力，以改革创新推动有效市场和有为政府协同发力、良性互动。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牵头领导：各市政府领导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牵头单位：市政府各部门、单位；各县（市、区）政府，济宁高新区、太白湖新区、济宁经济技术开发区管委会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pacing w:val="-4"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 xml:space="preserve">165. </w:t>
      </w:r>
      <w:r>
        <w:rPr>
          <w:rFonts w:hint="eastAsia" w:ascii="方正楷体简体" w:hAnsi="文星仿宋" w:eastAsia="方正楷体简体" w:cs="方正仿宋简体"/>
          <w:b/>
          <w:spacing w:val="-4"/>
          <w:sz w:val="32"/>
          <w:szCs w:val="32"/>
        </w:rPr>
        <w:t>依法行政受监督。坚持法定职责必须为、法无授权不可为，依法接受人大监督，自觉接受政协民主监督，认真办好人大代表建议和政协委员提案。深化府院、府检联动，做好行政复议工作，加强行政执法监督，确保政府工作在法治轨道上高效运行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牵头领导：各市政府领导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牵头单位：市政府各部门、单位；各县（市、区）政府，济宁高新区、太白湖新区、济宁经济技术开发区管委会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楷体简体" w:hAnsi="文星仿宋" w:eastAsia="方正楷体简体" w:cs="方正仿宋简体"/>
          <w:b/>
          <w:sz w:val="32"/>
          <w:szCs w:val="32"/>
        </w:rPr>
      </w:pPr>
      <w:r>
        <w:rPr>
          <w:rFonts w:hint="eastAsia" w:ascii="方正楷体简体" w:hAnsi="文星仿宋" w:eastAsia="方正楷体简体" w:cs="方正仿宋简体"/>
          <w:b/>
          <w:sz w:val="32"/>
          <w:szCs w:val="32"/>
        </w:rPr>
        <w:t>166. 清正廉洁守底线。严格落实中央八项规定及其实施细则精神和省委、市委实施办法，深化拓展整治形式主义为基层减负。主动接受纪检监察监督，强化财会、审计、统计监督，持续整治群众身边不正之风和腐败问题，永葆为民、务实、清廉的政治本色。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牵头领导：各市政府领导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</w:rPr>
        <w:t>牵头单位：市政府各部门、单位；各县（市、区）政府，济宁高新区、太白湖新区、济宁经济技术开发区管委会</w:t>
      </w: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43" w:firstLineChars="200"/>
        <w:rPr>
          <w:rFonts w:hint="eastAsia"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43" w:firstLineChars="200"/>
        <w:rPr>
          <w:rFonts w:hint="eastAsia"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43" w:firstLineChars="200"/>
        <w:rPr>
          <w:rFonts w:hint="eastAsia"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43" w:firstLineChars="200"/>
        <w:rPr>
          <w:rFonts w:hint="eastAsia"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43" w:firstLineChars="200"/>
        <w:rPr>
          <w:rFonts w:hint="eastAsia"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43" w:firstLineChars="200"/>
        <w:rPr>
          <w:rFonts w:hint="eastAsia"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43" w:firstLineChars="200"/>
        <w:rPr>
          <w:rFonts w:hint="eastAsia"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43" w:firstLineChars="200"/>
        <w:rPr>
          <w:rFonts w:hint="eastAsia"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43" w:firstLineChars="200"/>
        <w:rPr>
          <w:rFonts w:hint="eastAsia"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43" w:firstLineChars="200"/>
        <w:rPr>
          <w:rFonts w:hint="eastAsia"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43" w:firstLineChars="200"/>
        <w:rPr>
          <w:rFonts w:hint="eastAsia"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43" w:firstLineChars="200"/>
        <w:rPr>
          <w:rFonts w:hint="eastAsia"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43" w:firstLineChars="200"/>
        <w:rPr>
          <w:rFonts w:hint="eastAsia"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43" w:firstLineChars="200"/>
        <w:rPr>
          <w:rFonts w:hint="eastAsia"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43" w:firstLineChars="200"/>
        <w:rPr>
          <w:rFonts w:hint="eastAsia"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43" w:firstLineChars="200"/>
        <w:rPr>
          <w:rFonts w:hint="eastAsia"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43" w:firstLineChars="200"/>
        <w:rPr>
          <w:rFonts w:hint="eastAsia"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43" w:firstLineChars="200"/>
        <w:rPr>
          <w:rFonts w:hint="eastAsia"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43" w:firstLineChars="200"/>
        <w:rPr>
          <w:rFonts w:hint="eastAsia"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rPr>
          <w:rFonts w:ascii="方正小标宋简体" w:hAnsi="文星黑体" w:eastAsia="方正小标宋简体" w:cs="方正小标宋简体"/>
          <w:b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5544185" cy="0"/>
                <wp:effectExtent l="0" t="0" r="19050" b="19050"/>
                <wp:wrapNone/>
                <wp:docPr id="3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0pt;margin-top:26.1pt;height:0pt;width:436.55pt;z-index:251660288;mso-width-relative:page;mso-height-relative:page;" filled="f" stroked="t" coordsize="21600,21600" o:gfxdata="UEsFBgAAAAAAAAAAAAAAAAAAAAAAAFBLAwQKAAAAAACHTuJAAAAAAAAAAAAAAAAABAAAAGRycy9Q SwMEFAAAAAgAh07iQEYf4NXWAAAABgEAAA8AAABkcnMvZG93bnJldi54bWxNj81uwjAQhO+VeAdr K/VWnKRqidI4HKgQasUFqNTrEi9xaLwOsfnp29cVB3rcmdHMt+X0YjtxosG3jhWk4wQEce10y42C z838MQfhA7LGzjEp+CEP02p0V2Kh3ZlXdFqHRsQS9gUqMCH0hZS+NmTRj11PHL2dGyyGeA6N1AOe Y7ntZJYkL9Jiy3HBYE8zQ/X3+mgV4NtiFb7y7GPSvpvlfjM/LEx+UOrhPk1eQQS6hFsY/vAjOlSR aeuOrL3oFMRHgoLnLAMR3XzylILYXgVZlfI/fvULUEsDBBQAAAAIAIdO4kCS7cl/0gEAAM4DAAAO AAAAZHJzL2Uyb0RvYy54bWytU01v2zAMvQ/YfxB0X+xm7ToYcXpo1l2KrcC2H8BIdCxAXxDVOPn3 o+Q03bpLDvNBpiTyke+RWt0dnBV7TGSC7+XVopUCvQra+F0vf/18+PBZCsrgNdjgsZdHJHm3fv9u NcUOl2EMVmMSDOKpm2Ivx5xj1zSkRnRAixDR8+UQkoPM27RrdIKJ0Z1tlm37qZlC0jEFhUR8upkv 5QkxXQIYhsEo3AT17NDnGTWhhcyUaDSR5LpWOwyo8vdhIMzC9pKZ5rpyEra3ZW3WK+h2CeJo1KkE uKSEN5wcGM9Jz1AbyCCek/kHyhmVAoUhL1RwzUykKsIsrto32vwYIWLlwlJTPItO/w9Wfds/JWF0 Lz9K4cFxwx+NR3FblJkidexw75/SaUfxKRWahyG58mcC4lDVPJ7VxEMWig9vbq6v25aFVi93zWtg TJS/YnCiGL20nLPqB/tHypyMXV9cSh7rxcTDuryteMBjN3C7GdpFLp38rgZTsEY/GGtLCKXd9t4m sYfS+voVTgz8l1vJsgEaZ796NQ/FiKC/eC3yMbIont+CLDU41FJY5KdTLAaELoOxl3hyauu5giLr LGSxtkEfq771nNtcazyNZJmjP/c1+vUZrn8DUEsDBAoAAAAAAIdO4kAAAAAAAAAAAAAAAAAGAAAA X3JlbHMvUEsDBBQAAAAIAIdO4kCKFGY80QAAAJQBAAALAAAAX3JlbHMvLnJlbHOlkMFqwzAMhu+D vYPRfXGawxijTi+j0GvpHsDYimMaW0Yy2fr28w6DZfS2o36h7xP//vCZFrUiS6RsYNf1oDA78jEH A++X49MLKKk2e7tQRgM3FDiMjw/7My62tiOZYxHVKFkMzLWWV63FzZisdFQwt81EnGxtIwddrLva gHro+2fNvxkwbpjq5A3wyQ+gLrfSzH/YKTomoal2jpKmaYruHlUHtmWO7sg24Ru5RrMcsBrwLBoH alnXfgR9X7/7p97TRz7jutV+h4zrj1dvuhy/AFBLAwQUAAAACACHTuJAfublIPcAAADhAQAAEwAA AFtDb250ZW50X1R5cGVzXS54bWyVkUFOwzAQRfdI3MHyFiVOu0AIJemCtEtAqBxgZE8Si2RseUxo b4+TthtEkVjaM/+/J7vcHMZBTBjYOqrkKi+kQNLOWOoq+b7fZQ9ScAQyMDjCSh6R5aa+vSn3R48s Upq4kn2M/lEp1j2OwLnzSGnSujBCTMfQKQ/6AzpU66K4V9pRRIpZnDtkXTbYwucQxfaQrk8mAQeW 4um0OLMqCd4PVkNMpmoi84OSnQl5Si473FvPd0lDql8J8+Q64Jx7SU8TrEHxCiE+w5g0lAmsjPui gFP+d8lsOXLm2tZqzJvATYq94XSxutaOa9c4/d/y7ZK6dKvlg+pvUEsBAhQAFAAAAAgAh07iQH7m 5SD3AAAA4QEAABMAAAAAAAAAAQAgAAAAVwQAAFtDb250ZW50X1R5cGVzXS54bWxQSwECFAAKAAAA AACHTuJAAAAAAAAAAAAAAAAABgAAAAAAAAAAABAAAAA5AwAAX3JlbHMvUEsBAhQAFAAAAAgAh07i QIoUZjzRAAAAlAEAAAsAAAAAAAAAAQAgAAAAXQMAAF9yZWxzLy5yZWxzUEsBAhQACgAAAAAAh07i QAAAAAAAAAAAAAAAAAQAAAAAAAAAAAAQAAAAFgAAAGRycy9QSwECFAAUAAAACACHTuJARh/g1dYA AAAGAQAADwAAAAAAAAABACAAAAA4AAAAZHJzL2Rvd25yZXYueG1sUEsBAhQAFAAAAAgAh07iQJLt yX/SAQAAzgMAAA4AAAAAAAAAAQAgAAAAOwEAAGRycy9lMm9Eb2MueG1sUEsFBgAAAAAGAAYAWQEA AH8FAAAAAA=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文星黑体" w:eastAsia="方正小标宋简体" w:cs="方正小标宋简体"/>
          <w:b/>
          <w:sz w:val="32"/>
          <w:szCs w:val="32"/>
          <w:lang w:bidi="ar"/>
        </w:rPr>
        <w:t xml:space="preserve"> </w:t>
      </w:r>
      <w:bookmarkStart w:id="3" w:name="主题词"/>
      <w:bookmarkEnd w:id="3"/>
    </w:p>
    <w:p>
      <w:pPr>
        <w:spacing w:line="440" w:lineRule="exact"/>
        <w:ind w:firstLine="275" w:firstLineChars="98"/>
        <w:rPr>
          <w:rFonts w:ascii="方正仿宋简体" w:hAnsi="文星仿宋" w:eastAsia="方正仿宋简体" w:cs="方正仿宋简体"/>
          <w:b/>
          <w:sz w:val="28"/>
          <w:szCs w:val="28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抄送：市委各部门，市人大常委会办公室，市政协办公室，</w:t>
      </w:r>
      <w:r>
        <w:rPr>
          <w:rFonts w:hint="eastAsia" w:ascii="方正仿宋简体" w:hAnsi="方正仿宋简体" w:eastAsia="方正仿宋简体" w:cs="方正仿宋简体"/>
          <w:b/>
          <w:sz w:val="28"/>
          <w:szCs w:val="28"/>
          <w:lang w:bidi="ar"/>
        </w:rPr>
        <w:t>市</w:t>
      </w:r>
      <w:r>
        <w:rPr>
          <w:rFonts w:ascii="方正仿宋简体" w:hAnsi="方正仿宋简体" w:eastAsia="方正仿宋简体" w:cs="方正仿宋简体"/>
          <w:b/>
          <w:sz w:val="28"/>
          <w:szCs w:val="28"/>
          <w:lang w:bidi="ar"/>
        </w:rPr>
        <w:t>监委</w:t>
      </w:r>
      <w:r>
        <w:rPr>
          <w:rFonts w:hint="eastAsia" w:ascii="方正仿宋简体" w:hAnsi="方正仿宋简体" w:eastAsia="方正仿宋简体" w:cs="方正仿宋简体"/>
          <w:b/>
          <w:sz w:val="28"/>
          <w:szCs w:val="28"/>
          <w:lang w:bidi="ar"/>
        </w:rPr>
        <w:t>，</w:t>
      </w:r>
    </w:p>
    <w:p>
      <w:pPr>
        <w:spacing w:line="440" w:lineRule="exact"/>
        <w:ind w:firstLine="1135" w:firstLineChars="398"/>
        <w:rPr>
          <w:rFonts w:ascii="方正仿宋简体" w:hAnsi="文星仿宋" w:eastAsia="方正仿宋简体" w:cs="方正仿宋简体"/>
          <w:b/>
          <w:sz w:val="28"/>
          <w:szCs w:val="28"/>
          <w:lang w:bidi="ar"/>
        </w:rPr>
      </w:pPr>
      <w:r>
        <w:rPr>
          <w:rFonts w:hint="eastAsia" w:ascii="方正仿宋简体" w:hAnsi="文星仿宋" w:eastAsia="方正仿宋简体" w:cs="方正仿宋简体"/>
          <w:b/>
          <w:spacing w:val="2"/>
          <w:sz w:val="28"/>
          <w:szCs w:val="28"/>
          <w:lang w:bidi="ar"/>
        </w:rPr>
        <w:t>市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法院，市检察院，济宁军分区。</w:t>
      </w:r>
    </w:p>
    <w:p>
      <w:pPr>
        <w:spacing w:line="440" w:lineRule="exact"/>
        <w:ind w:firstLine="1119" w:firstLineChars="398"/>
        <w:rPr>
          <w:rFonts w:ascii="方正仿宋简体" w:hAnsi="文星仿宋" w:eastAsia="方正仿宋简体" w:cs="方正仿宋简体"/>
          <w:b/>
          <w:sz w:val="28"/>
          <w:szCs w:val="28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各民主党派市委会（总支部），市工商联。</w:t>
      </w:r>
    </w:p>
    <w:p>
      <w:pPr>
        <w:spacing w:line="740" w:lineRule="exact"/>
        <w:ind w:firstLine="313" w:firstLineChars="98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-294005</wp:posOffset>
                </wp:positionH>
                <wp:positionV relativeFrom="paragraph">
                  <wp:posOffset>614680</wp:posOffset>
                </wp:positionV>
                <wp:extent cx="3190875" cy="1524000"/>
                <wp:effectExtent l="0" t="0" r="28575" b="1905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152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3.15pt;margin-top:48.4pt;height:120pt;width:251.25pt;z-index:251663360;mso-width-relative:page;mso-height-relative:page;" fillcolor="#FFFFFF [3212]" filled="t" stroked="t" coordsize="21600,21600" o:gfxdata="UEsFBgAAAAAAAAAAAAAAAAAAAAAAAFBLAwQKAAAAAACHTuJAAAAAAAAAAAAAAAAABAAAAGRycy9Q SwMEFAAAAAgAh07iQJYddYzZAAAACgEAAA8AAABkcnMvZG93bnJldi54bWxNj01vgzAMhu+T9h8i T9qtDS0togzTw6Tdpkl0Xz2mJAU04lASoPv3807b0faj18+b76+2E5MZfOsIYbWMQBiqnG6pRnh7 fVqkIHxQpFXnyCB8Gw/74vYmV5l2M5VmOoRacAj5TCE0IfSZlL5qjFV+6XpDfDu7warA41BLPaiZ w20n11GUSKta4g+N6s1jY6qvw2gRXqbRvdcf2+qTjnPp0/OlfE4viPd3q+gBRDDX8AfDrz6rQ8FO JzeS9qJDWGySmFGEXcIVGNhskzWIE0Ic80YWufxfofgBUEsDBBQAAAAIAIdO4kA9mh1YXAIAAMcE AAAOAAAAZHJzL2Uyb0RvYy54bWytVM1u2zAMvg/YOwi6L3bSpD9BnCJrkGFAsBbohp0VWY4FSKIm KbGzB9jeYKdddt9z9TlGyUmadjv0MB9kUqQ/kh9JT65brchWOC/BFLTfyykRhkMpzbqgnz4u3lxS 4gMzJVNgREF3wtPr6etXk8aOxQBqUKVwBEGMHze2oHUIdpxlntdCM98DKwwaK3CaBVTdOisdaxBd q2yQ5+dZA660DrjwHm/nnZHuEd1LAKGqJBdz4BstTOhQnVAsYEm+ltbTacq2qgQPt1XlRSCqoFhp SCcGQXkVz2w6YeO1Y7aWfJ8Ce0kKz2rSTBoMeoSas8DIxsm/oLTkDjxUocdBZ10hiRGsop8/4+a+ ZlakWpBqb4+k+/8Hyz9s7xyRZUFHlBimseEPP74//Pz98OsbGUV6GuvH6HVv0S+0b6HFoTnce7yM VbeV0/GN9RC0I7m7I7miDYTj5Vn/Kr+8wCgcbf3RYJjnif7s8XPrfHgnQJMoFNRh9xKpbLv0AVNB 14NLjOZByXIhlUqKW69ulCNbhp1epCdmiZ88cVOGNAU9PxvlCfmJzb8EAgGViQFFmq59YpGkjowo hXbV7plbQblD4hx0k+ctX0gsbsl8uGMORw25wmUMt3hUCjA32EuU1OC+/us++uMEoJWSBke3oP7L hjlBiXpvcDau+sNhnPWkDEcXA1TcqWV1ajEbfQPIWR/X3vIkRv+gDmLlQH/GnZ3FqGhihmPsgoaD eBO6hcKd52I2S0443ZaFpbm3PEJHwgzMNgEqmToZaeq4wR5FBec7dWu/i3GBTvXk9fj/mf4BUEsD BAoAAAAAAIdO4kAAAAAAAAAAAAAAAAAGAAAAX3JlbHMvUEsDBBQAAAAIAIdO4kCKFGY80QAAAJQB AAALAAAAX3JlbHMvLnJlbHOlkMFqwzAMhu+DvYPRfXGawxijTi+j0GvpHsDYimMaW0Yy2fr28w6D ZfS2o36h7xP//vCZFrUiS6RsYNf1oDA78jEHA++X49MLKKk2e7tQRgM3FDiMjw/7My62tiOZYxHV KFkMzLWWV63FzZisdFQwt81EnGxtIwddrLvagHro+2fNvxkwbpjq5A3wyQ+gLrfSzH/YKTomoal2 jpKmaYruHlUHtmWO7sg24Ru5RrMcsBrwLBoHalnXfgR9X7/7p97TRz7jutV+h4zrj1dvuhy/AFBL AwQUAAAACACHTuJAfublIPcAAADhAQAAEwAAAFtDb250ZW50X1R5cGVzXS54bWyVkUFOwzAQRfdI 3MHyFiVOu0AIJemCtEtAqBxgZE8Si2RseUxob4+TthtEkVjaM/+/J7vcHMZBTBjYOqrkKi+kQNLO WOoq+b7fZQ9ScAQyMDjCSh6R5aa+vSn3R48sUpq4kn2M/lEp1j2OwLnzSGnSujBCTMfQKQ/6AzpU 66K4V9pRRIpZnDtkXTbYwucQxfaQrk8mAQeW4um0OLMqCd4PVkNMpmoi84OSnQl5Si473FvPd0lD ql8J8+Q64Jx7SU8TrEHxCiE+w5g0lAmsjPuigFP+d8lsOXLm2tZqzJvATYq94XSxutaOa9c4/d/y 7ZK6dKvlg+pvUEsBAhQAFAAAAAgAh07iQH7m5SD3AAAA4QEAABMAAAAAAAAAAQAgAAAA5AQAAFtD b250ZW50X1R5cGVzXS54bWxQSwECFAAKAAAAAACHTuJAAAAAAAAAAAAAAAAABgAAAAAAAAAAABAA AADGAwAAX3JlbHMvUEsBAhQAFAAAAAgAh07iQIoUZjzRAAAAlAEAAAsAAAAAAAAAAQAgAAAA6gMA AF9yZWxzLy5yZWxzUEsBAhQACgAAAAAAh07iQAAAAAAAAAAAAAAAAAQAAAAAAAAAAAAQAAAAFgAA AGRycy9QSwECFAAUAAAACACHTuJAlh11jNkAAAAKAQAADwAAAAAAAAABACAAAAA4AAAAZHJzL2Rv d25yZXYueG1sUEsBAhQAFAAAAAgAh07iQD2aHVhcAgAAxwQAAA4AAAAAAAAAAQAgAAAAPgEAAGRy cy9lMm9Eb2MueG1sUEsFBgAAAAAGAAYAWQEAAAwGAAAAAA== 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518160</wp:posOffset>
                </wp:positionV>
                <wp:extent cx="5544185" cy="0"/>
                <wp:effectExtent l="0" t="0" r="19050" b="19050"/>
                <wp:wrapNone/>
                <wp:docPr id="4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" o:spid="_x0000_s1026" o:spt="20" style="position:absolute;left:0pt;margin-left:0pt;margin-top:40.8pt;height:0pt;width:436.55pt;z-index:251662336;mso-width-relative:page;mso-height-relative:page;" filled="f" stroked="t" coordsize="21600,21600" o:gfxdata="UEsFBgAAAAAAAAAAAAAAAAAAAAAAAFBLAwQKAAAAAACHTuJAAAAAAAAAAAAAAAAABAAAAGRycy9Q SwMEFAAAAAgAh07iQPVMmDjWAAAABgEAAA8AAABkcnMvZG93bnJldi54bWxNj81uwjAQhO+V+g7W IvVWnFAJrDQOByqEWvUCVOp1ibdx2ngdYvPTt68rDnDcmdHMt+X87DpxpCG0njXk4wwEce1Ny42G j+3yUYEIEdlg55k0/FKAeXV/V2Jh/InXdNzERqQSDgVqsDH2hZShtuQwjH1PnLwvPziM6RwaaQY8 pXLXyUmWTaXDltOCxZ4WluqfzcFpwJfVOn6qydusfbXv39vlfmXVXuuHUZ49g4h0jtcw/OMndKgS 084f2ATRaUiPRA0qn4JIrpo95SB2F0FWpbzFr/4AUEsDBBQAAAAIAIdO4kAL/WWn0gEAAM4DAAAO AAAAZHJzL2Uyb0RvYy54bWytU01v2zAMvQ/YfxB0X+wG6T6MOD006y7FFmDdD1AkyhagL4hqnPz7 UXKabt0lh/kgUxL5yPdIre+OzrIDJDTB9/xm0XIGXgZl/NDzX08PHz5zhll4JWzw0PMTIL/bvH+3 nmIHyzAGqyAxAvHYTbHnY86xaxqUIziBixDB06UOyYlM2zQ0KomJ0J1tlm37sZlCUjEFCYh0up0v +RkxXQMYtDYStkE+O/B5Rk1gRSZKOJqIfFOr1Rpk/qE1Qma258Q015WSkL0va7NZi25IIo5GnksQ 15TwhpMTxlPSC9RWZMGek/kHyhmZAgadFzK4ZiZSFSEWN+0bbX6OIkLlQlJjvIiO/w9Wfj/sEjOq 5yvOvHDU8EfjgX0pykwRO3K497t03mHcpULzqJMrfyLAjlXN00VNOGYm6fD2drVqWxJavtw1r4Ex Yf4GwbFi9NxSzqqfODxipmTk+uJS8ljPJhrW5aeKJ2jsNLWboF2k0tEPNRiDNerBWFtCMA37e5vY QZTW169wIuC/3EqWrcBx9qtX81CMINRXr1g+RRLF01vgpQYHijML9HSKRYCiy8LYazwptfVUQZF1 FrJY+6BOVd96Tm2uNZ5HsszRn/sa/foMN78BUEsDBAoAAAAAAIdO4kAAAAAAAAAAAAAAAAAGAAAA X3JlbHMvUEsDBBQAAAAIAIdO4kCKFGY80QAAAJQBAAALAAAAX3JlbHMvLnJlbHOlkMFqwzAMhu+D vYPRfXGawxijTi+j0GvpHsDYimMaW0Yy2fr28w6DZfS2o36h7xP//vCZFrUiS6RsYNf1oDA78jEH A++X49MLKKk2e7tQRgM3FDiMjw/7My62tiOZYxHVKFkMzLWWV63FzZisdFQwt81EnGxtIwddrLva gHro+2fNvxkwbpjq5A3wyQ+gLrfSzH/YKTomoal2jpKmaYruHlUHtmWO7sg24Ru5RrMcsBrwLBoH alnXfgR9X7/7p97TRz7jutV+h4zrj1dvuhy/AFBLAwQUAAAACACHTuJAfublIPcAAADhAQAAEwAA AFtDb250ZW50X1R5cGVzXS54bWyVkUFOwzAQRfdI3MHyFiVOu0AIJemCtEtAqBxgZE8Si2RseUxo b4+TthtEkVjaM/+/J7vcHMZBTBjYOqrkKi+kQNLOWOoq+b7fZQ9ScAQyMDjCSh6R5aa+vSn3R48s Upq4kn2M/lEp1j2OwLnzSGnSujBCTMfQKQ/6AzpU66K4V9pRRIpZnDtkXTbYwucQxfaQrk8mAQeW 4um0OLMqCd4PVkNMpmoi84OSnQl5Si473FvPd0lDql8J8+Q64Jx7SU8TrEHxCiE+w5g0lAmsjPui gFP+d8lsOXLm2tZqzJvATYq94XSxutaOa9c4/d/y7ZK6dKvlg+pvUEsBAhQAFAAAAAgAh07iQH7m 5SD3AAAA4QEAABMAAAAAAAAAAQAgAAAAVwQAAFtDb250ZW50X1R5cGVzXS54bWxQSwECFAAKAAAA AACHTuJAAAAAAAAAAAAAAAAABgAAAAAAAAAAABAAAAA5AwAAX3JlbHMvUEsBAhQAFAAAAAgAh07i QIoUZjzRAAAAlAEAAAsAAAAAAAAAAQAgAAAAXQMAAF9yZWxzLy5yZWxzUEsBAhQACgAAAAAAh07i QAAAAAAAAAAAAAAAAAQAAAAAAAAAAAAQAAAAFgAAAGRycy9QSwECFAAUAAAACACHTuJA9UyYONYA AAAGAQAADwAAAAAAAAABACAAAAA4AAAAZHJzL2Rvd25yZXYueG1sUEsBAhQAFAAAAAgAh07iQAv9 ZafSAQAAzgMAAA4AAAAAAAAAAQAgAAAAOwEAAGRycy9lMm9Eb2MueG1sUEsFBgAAAAAGAAYAWQEA AH8FAAAAAA=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5544185" cy="0"/>
                <wp:effectExtent l="0" t="0" r="19050" b="19050"/>
                <wp:wrapNone/>
                <wp:docPr id="1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0pt;margin-top:8.25pt;height:0pt;width:436.55pt;z-index:251661312;mso-width-relative:page;mso-height-relative:page;" filled="f" stroked="t" coordsize="21600,21600" o:gfxdata="UEsFBgAAAAAAAAAAAAAAAAAAAAAAAFBLAwQKAAAAAACHTuJAAAAAAAAAAAAAAAAABAAAAGRycy9Q SwMEFAAAAAgAh07iQHLzmarVAAAABgEAAA8AAABkcnMvZG93bnJldi54bWxNj81OwzAQhO9IvIO1 SNyokyLaKMTpAVRVIC5tkbhu4yUOxOs0dn94exZxgOPMrGa+rRZn36sjjbELbCCfZKCIm2A7bg28 bpc3BaiYkC32gcnAF0VY1JcXFZY2nHhNx01qlZRwLNGAS2kotY6NI49xEgZiyd7D6DGJHFttRzxJ ue/1NMtm2mPHsuBwoAdHzefm4A3g42qd3orp87x7ci8f2+V+5Yq9MddXeXYPKtE5/R3DD76gQy1M u3BgG1VvQB5J4s7uQElazG9zULtfQ9eV/o9ffwNQSwMEFAAAAAgAh07iQDIPtTnRAQAAzgMAAA4A AABkcnMvZTJvRG9jLnhtbK1TTW/bMAy9D9h/EHRf7AbtVhhxemjWXYotwLYfwEh0LEBfENU4+fej 5DRdu0sP80GmJPKR75Fa3R2dFQdMZILv5dWilQK9Ctr4fS9//3r4dCsFZfAabPDYyxOSvFt//LCa YofLMAarMQkG8dRNsZdjzrFrGlIjOqBFiOj5cgjJQeZt2jc6wcTozjbLtv3cTCHpmIJCIj7dzJfy jJjeAxiGwSjcBPXk0OcZNaGFzJRoNJHkulY7DKjyj2EgzML2kpnmunIStndlbdYr6PYJ4mjUuQR4 TwlvODkwnpNeoDaQQTwl8w+UMyoFCkNeqOCamUhVhFlctW+0+TlCxMqFpaZ4EZ3+H6z6ftgmYTRP ghQeHDf80XgUt0WZKVLHDvd+m847ittUaB6H5MqfCYhjVfN0UROPWSg+vLm5vm5bFlo93zUvgTFR /obBiWL00nLOqh8cHilzMnZ9dil5rBcTl7j8UvGAx27gdjO0i1w6+X0NpmCNfjDWlhBK+929TeIA pfX1K5wY+JVbybIBGme/ejUPxYigv3ot8imyKJ7fgiw1ONRSWOSnUywGhC6Dse/x5NTWcwVF1lnI Yu2CPlV96zm3udZ4HskyR3/va/TLM1z/AVBLAwQKAAAAAACHTuJAAAAAAAAAAAAAAAAABgAAAF9y ZWxzL1BLAwQUAAAACACHTuJAihRmPNEAAACUAQAACwAAAF9yZWxzLy5yZWxzpZDBasMwDIbvg72D 0X1xmsMYo04vo9Br6R7A2IpjGltGMtn69vMOg2X0tqN+oe8T//7wmRa1IkukbGDX9aAwO/IxBwPv l+PTCyipNnu7UEYDNxQ4jI8P+zMutrYjmWMR1ShZDMy1lletxc2YrHRUMLfNRJxsbSMHXay72oB6 6Ptnzb8ZMG6Y6uQN8MkPoC630sx/2Ck6JqGpdo6SpmmK7h5VB7Zlju7INuEbuUazHLAa8CwaB2pZ 134EfV+/+6fe00c+47rVfoeM649Xb7ocvwBQSwMEFAAAAAgAh07iQH7m5SD3AAAA4QEAABMAAABb Q29udGVudF9UeXBlc10ueG1slZFBTsMwEEX3SNzB8hYlTrtACCXpgrRLQKgcYGRPEotkbHlMaG+P k7YbRJFY2jP/vye73BzGQUwY2Dqq5CovpEDSzljqKvm+32UPUnAEMjA4wkoekeWmvr0p90ePLFKa uJJ9jP5RKdY9jsC580hp0rowQkzH0CkP+gM6VOuiuFfaUUSKWZw7ZF022MLnEMX2kK5PJgEHluLp tDizKgneD1ZDTKZqIvODkp0JeUouO9xbz3dJQ6pfCfPkOuCce0lPE6xB8QohPsOYNJQJrIz7ooBT /nfJbDly5trWasybwE2KveF0sbrWjmvXOP3f8u2SunSr5YPqb1BLAQIUABQAAAAIAIdO4kB+5uUg 9wAAAOEBAAATAAAAAAAAAAEAIAAAAFUEAABbQ29udGVudF9UeXBlc10ueG1sUEsBAhQACgAAAAAA h07iQAAAAAAAAAAAAAAAAAYAAAAAAAAAAAAQAAAANwMAAF9yZWxzL1BLAQIUABQAAAAIAIdO4kCK FGY80QAAAJQBAAALAAAAAAAAAAEAIAAAAFsDAABfcmVscy8ucmVsc1BLAQIUAAoAAAAAAIdO4kAA AAAAAAAAAAAAAAAEAAAAAAAAAAAAEAAAABYAAABkcnMvUEsBAhQAFAAAAAgAh07iQHLzmarVAAAA BgEAAA8AAAAAAAAAAQAgAAAAOAAAAGRycy9kb3ducmV2LnhtbFBLAQIUABQAAAAIAIdO4kAyD7U5 0QEAAM4DAAAOAAAAAAAAAAEAIAAAADoBAABkcnMvZTJvRG9jLnhtbFBLBQYAAAAABgAGAFkBAAB9 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济宁市人民政府办公室                   2025年1月</w:t>
      </w:r>
      <w:r>
        <w:rPr>
          <w:rFonts w:hint="default" w:ascii="方正仿宋简体" w:hAnsi="文星仿宋" w:eastAsia="方正仿宋简体" w:cs="方正仿宋简体"/>
          <w:b/>
          <w:sz w:val="28"/>
          <w:szCs w:val="28"/>
          <w:lang w:bidi="ar"/>
        </w:rPr>
        <w:t>28</w:t>
      </w:r>
      <w:bookmarkStart w:id="4" w:name="_GoBack"/>
      <w:bookmarkEnd w:id="4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日印发</w:t>
      </w:r>
    </w:p>
    <w:sectPr>
      <w:footerReference r:id="rId3" w:type="default"/>
      <w:footerReference r:id="rId4" w:type="even"/>
      <w:pgSz w:w="11906" w:h="16838"/>
      <w:pgMar w:top="1814" w:right="1418" w:bottom="1191" w:left="1588" w:header="0" w:footer="1418" w:gutter="0"/>
      <w:pgNumType w:fmt="numberInDash"/>
      <w:cols w:space="425" w:num="1"/>
      <w:docGrid w:type="lines" w:linePitch="6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1002EFF" w:usb1="D00078FF" w:usb2="00000029" w:usb3="00000000" w:csb0="6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A0204"/>
    <w:charset w:val="00"/>
    <w:family w:val="swiss"/>
    <w:pitch w:val="default"/>
    <w:sig w:usb0="E4000EFF" w:usb1="4000247B" w:usb2="00000001" w:usb3="00000000" w:csb0="200001B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文星黑体">
    <w:altName w:val="黑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  <w:font w:name="方正宋体S-超大字符集">
    <w:panose1 w:val="03000509000000000000"/>
    <w:charset w:val="86"/>
    <w:family w:val="auto"/>
    <w:pitch w:val="default"/>
    <w:sig w:usb0="00000001" w:usb1="080E0000" w:usb2="00000000" w:usb3="00000000" w:csb0="003C0041" w:csb1="A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90710568"/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9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61 -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b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9"/>
          <w:ind w:firstLine="180" w:firstLineChars="10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60 -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dit="readOnly" w:enforcement="1" w:salt="g5SU8Y5vY3RbipoqpJ8AnQ==" w:hash="lnQf0/ilSJeyFXcKTqS+nfyCrb2bPfrx76yZncAD+k7VKHFEjdVT8J1ES5HIjtPowLudbZc/5Rc8K5rY8MAtjw==" w:cryptSpinCount="100000" w:cryptAlgorithmType="typeAny" w:cryptAlgorithmClass="hash" w:cryptProviderType="rsaAES" w:cryptAlgorithmSid="14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FDE"/>
    <w:rsid w:val="000631CA"/>
    <w:rsid w:val="00101937"/>
    <w:rsid w:val="0029423A"/>
    <w:rsid w:val="002C2DD0"/>
    <w:rsid w:val="00316B53"/>
    <w:rsid w:val="003326A5"/>
    <w:rsid w:val="003F5732"/>
    <w:rsid w:val="00407532"/>
    <w:rsid w:val="00477AA5"/>
    <w:rsid w:val="00481325"/>
    <w:rsid w:val="004E5E23"/>
    <w:rsid w:val="00505C13"/>
    <w:rsid w:val="005648C1"/>
    <w:rsid w:val="005B3D55"/>
    <w:rsid w:val="00711F93"/>
    <w:rsid w:val="00774CDD"/>
    <w:rsid w:val="0085342D"/>
    <w:rsid w:val="009171CB"/>
    <w:rsid w:val="00951820"/>
    <w:rsid w:val="009A66E0"/>
    <w:rsid w:val="009B5503"/>
    <w:rsid w:val="00A13BCC"/>
    <w:rsid w:val="00A16746"/>
    <w:rsid w:val="00A813F9"/>
    <w:rsid w:val="00A93945"/>
    <w:rsid w:val="00AC197C"/>
    <w:rsid w:val="00B55938"/>
    <w:rsid w:val="00B73BF5"/>
    <w:rsid w:val="00B87D81"/>
    <w:rsid w:val="00B97CAD"/>
    <w:rsid w:val="00CC2EFD"/>
    <w:rsid w:val="00D15811"/>
    <w:rsid w:val="00D85FDE"/>
    <w:rsid w:val="00E06F7C"/>
    <w:rsid w:val="00E64922"/>
    <w:rsid w:val="00E703C6"/>
    <w:rsid w:val="00E74E9B"/>
    <w:rsid w:val="00E85D0B"/>
    <w:rsid w:val="00EB221F"/>
    <w:rsid w:val="00EF57A1"/>
    <w:rsid w:val="00F107CC"/>
    <w:rsid w:val="00FE335A"/>
    <w:rsid w:val="01AC0F1E"/>
    <w:rsid w:val="045F7637"/>
    <w:rsid w:val="048325C3"/>
    <w:rsid w:val="05636987"/>
    <w:rsid w:val="05825657"/>
    <w:rsid w:val="058A5749"/>
    <w:rsid w:val="061E4521"/>
    <w:rsid w:val="06AC26FE"/>
    <w:rsid w:val="07890DE8"/>
    <w:rsid w:val="07D16DDC"/>
    <w:rsid w:val="082C2594"/>
    <w:rsid w:val="0B00585F"/>
    <w:rsid w:val="0CC44BEF"/>
    <w:rsid w:val="0E554272"/>
    <w:rsid w:val="0EBA5CA7"/>
    <w:rsid w:val="0F1A5851"/>
    <w:rsid w:val="0F3F067E"/>
    <w:rsid w:val="0F54552B"/>
    <w:rsid w:val="0F730C98"/>
    <w:rsid w:val="10B22C10"/>
    <w:rsid w:val="10F073E6"/>
    <w:rsid w:val="111B419D"/>
    <w:rsid w:val="118F023D"/>
    <w:rsid w:val="11D861AD"/>
    <w:rsid w:val="12291480"/>
    <w:rsid w:val="13D03D21"/>
    <w:rsid w:val="142F1C25"/>
    <w:rsid w:val="14B210D9"/>
    <w:rsid w:val="15180D38"/>
    <w:rsid w:val="16363F00"/>
    <w:rsid w:val="16843E6F"/>
    <w:rsid w:val="16EE4509"/>
    <w:rsid w:val="189D428A"/>
    <w:rsid w:val="189F380B"/>
    <w:rsid w:val="18BA5453"/>
    <w:rsid w:val="192A49C2"/>
    <w:rsid w:val="1B145F0E"/>
    <w:rsid w:val="1B5763C6"/>
    <w:rsid w:val="1BDC509E"/>
    <w:rsid w:val="1C004FF7"/>
    <w:rsid w:val="1CD8396A"/>
    <w:rsid w:val="1D41448B"/>
    <w:rsid w:val="1D980672"/>
    <w:rsid w:val="1DB14E5E"/>
    <w:rsid w:val="1DB16338"/>
    <w:rsid w:val="1E4A7D3D"/>
    <w:rsid w:val="1F383066"/>
    <w:rsid w:val="20830639"/>
    <w:rsid w:val="20F61A33"/>
    <w:rsid w:val="211B730B"/>
    <w:rsid w:val="211E6CF9"/>
    <w:rsid w:val="213051E3"/>
    <w:rsid w:val="21940AAA"/>
    <w:rsid w:val="22224D37"/>
    <w:rsid w:val="224E43D4"/>
    <w:rsid w:val="22F31C93"/>
    <w:rsid w:val="22FD1376"/>
    <w:rsid w:val="242417C9"/>
    <w:rsid w:val="24FC45DC"/>
    <w:rsid w:val="26373380"/>
    <w:rsid w:val="27D55CE6"/>
    <w:rsid w:val="27E9077D"/>
    <w:rsid w:val="27FA5273"/>
    <w:rsid w:val="28265924"/>
    <w:rsid w:val="28345FD6"/>
    <w:rsid w:val="29A33C0D"/>
    <w:rsid w:val="29A5717D"/>
    <w:rsid w:val="2A3302A1"/>
    <w:rsid w:val="2A602840"/>
    <w:rsid w:val="2A9A0123"/>
    <w:rsid w:val="2B3E7656"/>
    <w:rsid w:val="2BC20698"/>
    <w:rsid w:val="2BE33857"/>
    <w:rsid w:val="2C02385D"/>
    <w:rsid w:val="2C886313"/>
    <w:rsid w:val="2CDE53CE"/>
    <w:rsid w:val="2D832BB9"/>
    <w:rsid w:val="2D99709E"/>
    <w:rsid w:val="2DCC486C"/>
    <w:rsid w:val="2F554E49"/>
    <w:rsid w:val="30090BBE"/>
    <w:rsid w:val="30370FD5"/>
    <w:rsid w:val="30F7395D"/>
    <w:rsid w:val="31A94700"/>
    <w:rsid w:val="326B72BC"/>
    <w:rsid w:val="328C11FD"/>
    <w:rsid w:val="332B3359"/>
    <w:rsid w:val="33623B2A"/>
    <w:rsid w:val="33FD5155"/>
    <w:rsid w:val="365D2615"/>
    <w:rsid w:val="36F624CA"/>
    <w:rsid w:val="37DA4C7B"/>
    <w:rsid w:val="384A29DB"/>
    <w:rsid w:val="39096977"/>
    <w:rsid w:val="3912577D"/>
    <w:rsid w:val="39560F9B"/>
    <w:rsid w:val="397A5D90"/>
    <w:rsid w:val="399139CA"/>
    <w:rsid w:val="39DF2925"/>
    <w:rsid w:val="3AFA69CE"/>
    <w:rsid w:val="3C9A7950"/>
    <w:rsid w:val="3CAF3A9D"/>
    <w:rsid w:val="3CC2246A"/>
    <w:rsid w:val="3CCF2BE6"/>
    <w:rsid w:val="3D2D60D7"/>
    <w:rsid w:val="3D5F713C"/>
    <w:rsid w:val="3DC213DF"/>
    <w:rsid w:val="3DE70228"/>
    <w:rsid w:val="3E9C038D"/>
    <w:rsid w:val="3F7C1288"/>
    <w:rsid w:val="3F86568A"/>
    <w:rsid w:val="3F905846"/>
    <w:rsid w:val="3F9A413A"/>
    <w:rsid w:val="40290DAD"/>
    <w:rsid w:val="40E460BC"/>
    <w:rsid w:val="41241FF6"/>
    <w:rsid w:val="412D3472"/>
    <w:rsid w:val="41BE72DA"/>
    <w:rsid w:val="421E26E1"/>
    <w:rsid w:val="4444564D"/>
    <w:rsid w:val="44E63684"/>
    <w:rsid w:val="465F595E"/>
    <w:rsid w:val="471412B8"/>
    <w:rsid w:val="474D08F3"/>
    <w:rsid w:val="47522779"/>
    <w:rsid w:val="476326CC"/>
    <w:rsid w:val="478F186B"/>
    <w:rsid w:val="480C5747"/>
    <w:rsid w:val="485463F8"/>
    <w:rsid w:val="495410FC"/>
    <w:rsid w:val="49E540DA"/>
    <w:rsid w:val="4ACE6021"/>
    <w:rsid w:val="4B206123"/>
    <w:rsid w:val="4B896028"/>
    <w:rsid w:val="4B916DF7"/>
    <w:rsid w:val="4D406B5D"/>
    <w:rsid w:val="4DE53548"/>
    <w:rsid w:val="4E0212A5"/>
    <w:rsid w:val="4E9554C6"/>
    <w:rsid w:val="4EE37F57"/>
    <w:rsid w:val="4F6F72B8"/>
    <w:rsid w:val="4F8124DF"/>
    <w:rsid w:val="4F994425"/>
    <w:rsid w:val="4FDA13C1"/>
    <w:rsid w:val="50F548A3"/>
    <w:rsid w:val="51412A43"/>
    <w:rsid w:val="51841D37"/>
    <w:rsid w:val="5193652E"/>
    <w:rsid w:val="51C052B6"/>
    <w:rsid w:val="52293187"/>
    <w:rsid w:val="535D3174"/>
    <w:rsid w:val="536019A4"/>
    <w:rsid w:val="54173E2F"/>
    <w:rsid w:val="55C35E45"/>
    <w:rsid w:val="567668AB"/>
    <w:rsid w:val="570637D0"/>
    <w:rsid w:val="5762142C"/>
    <w:rsid w:val="577A7EB8"/>
    <w:rsid w:val="579D15B0"/>
    <w:rsid w:val="57DF1243"/>
    <w:rsid w:val="57DF3D30"/>
    <w:rsid w:val="58E918AF"/>
    <w:rsid w:val="59133339"/>
    <w:rsid w:val="593207D4"/>
    <w:rsid w:val="593928F1"/>
    <w:rsid w:val="595836D9"/>
    <w:rsid w:val="5AD00B33"/>
    <w:rsid w:val="5BD13FA9"/>
    <w:rsid w:val="5C412BD4"/>
    <w:rsid w:val="5CE14A9B"/>
    <w:rsid w:val="5CE900DD"/>
    <w:rsid w:val="5D84417A"/>
    <w:rsid w:val="5E257902"/>
    <w:rsid w:val="5F4C6D9E"/>
    <w:rsid w:val="5FA301A6"/>
    <w:rsid w:val="5FFB220A"/>
    <w:rsid w:val="600F21A6"/>
    <w:rsid w:val="60C42C3F"/>
    <w:rsid w:val="61552065"/>
    <w:rsid w:val="625F75ED"/>
    <w:rsid w:val="62D21EDF"/>
    <w:rsid w:val="63AE2A15"/>
    <w:rsid w:val="64C528EB"/>
    <w:rsid w:val="64F610DE"/>
    <w:rsid w:val="65216154"/>
    <w:rsid w:val="65DF7832"/>
    <w:rsid w:val="65FE4864"/>
    <w:rsid w:val="6631339C"/>
    <w:rsid w:val="664F5568"/>
    <w:rsid w:val="66C50A28"/>
    <w:rsid w:val="67980D82"/>
    <w:rsid w:val="67A21691"/>
    <w:rsid w:val="68157D81"/>
    <w:rsid w:val="682E0364"/>
    <w:rsid w:val="6857747C"/>
    <w:rsid w:val="68B30D15"/>
    <w:rsid w:val="699406B4"/>
    <w:rsid w:val="69EC638B"/>
    <w:rsid w:val="6B2F3847"/>
    <w:rsid w:val="6BA35383"/>
    <w:rsid w:val="6BC740AB"/>
    <w:rsid w:val="6CE641AA"/>
    <w:rsid w:val="6D264E71"/>
    <w:rsid w:val="6D3A7BE2"/>
    <w:rsid w:val="6E152641"/>
    <w:rsid w:val="6E675581"/>
    <w:rsid w:val="6EB60509"/>
    <w:rsid w:val="6EE70775"/>
    <w:rsid w:val="6EEB0AB0"/>
    <w:rsid w:val="6F0109AF"/>
    <w:rsid w:val="6F37749C"/>
    <w:rsid w:val="701A20C1"/>
    <w:rsid w:val="70A75536"/>
    <w:rsid w:val="70E53128"/>
    <w:rsid w:val="71E41308"/>
    <w:rsid w:val="72201BD6"/>
    <w:rsid w:val="728103F4"/>
    <w:rsid w:val="72D55DA5"/>
    <w:rsid w:val="733A3E96"/>
    <w:rsid w:val="736432EF"/>
    <w:rsid w:val="738455B8"/>
    <w:rsid w:val="739073B9"/>
    <w:rsid w:val="73E909EF"/>
    <w:rsid w:val="740065AF"/>
    <w:rsid w:val="74080FD3"/>
    <w:rsid w:val="748D710B"/>
    <w:rsid w:val="74B75EC1"/>
    <w:rsid w:val="74EF35FB"/>
    <w:rsid w:val="759622BB"/>
    <w:rsid w:val="77A86143"/>
    <w:rsid w:val="77BE6E3D"/>
    <w:rsid w:val="7A635A67"/>
    <w:rsid w:val="7A66105B"/>
    <w:rsid w:val="7B8D3E92"/>
    <w:rsid w:val="7BAC14CA"/>
    <w:rsid w:val="7D4857CD"/>
    <w:rsid w:val="7D74692B"/>
    <w:rsid w:val="7DD432CA"/>
    <w:rsid w:val="7F610FCD"/>
    <w:rsid w:val="7F9C290A"/>
    <w:rsid w:val="D7E33A1F"/>
    <w:rsid w:val="E2634359"/>
    <w:rsid w:val="EF7DCC7B"/>
    <w:rsid w:val="F28EE3A5"/>
    <w:rsid w:val="FD4E3589"/>
    <w:rsid w:val="FD9FA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styleId="2">
    <w:name w:val="heading 2"/>
    <w:basedOn w:val="1"/>
    <w:next w:val="1"/>
    <w:link w:val="99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sz w:val="36"/>
      <w:szCs w:val="36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99"/>
    <w:rPr>
      <w:rFonts w:eastAsia="仿宋_GB2312"/>
      <w:kern w:val="2"/>
      <w:sz w:val="30"/>
    </w:rPr>
  </w:style>
  <w:style w:type="paragraph" w:styleId="4">
    <w:name w:val="Body Text 3"/>
    <w:basedOn w:val="1"/>
    <w:link w:val="104"/>
    <w:qFormat/>
    <w:uiPriority w:val="0"/>
    <w:pPr>
      <w:spacing w:line="600" w:lineRule="exact"/>
    </w:pPr>
    <w:rPr>
      <w:rFonts w:ascii="仿宋_GB2312" w:eastAsia="仿宋_GB2312"/>
      <w:b/>
      <w:bCs/>
      <w:kern w:val="2"/>
      <w:sz w:val="30"/>
    </w:rPr>
  </w:style>
  <w:style w:type="paragraph" w:styleId="5">
    <w:name w:val="Body Text"/>
    <w:basedOn w:val="1"/>
    <w:next w:val="1"/>
    <w:link w:val="108"/>
    <w:qFormat/>
    <w:uiPriority w:val="0"/>
    <w:pPr>
      <w:spacing w:line="600" w:lineRule="exact"/>
    </w:pPr>
    <w:rPr>
      <w:rFonts w:ascii="黑体" w:eastAsia="黑体"/>
      <w:b/>
      <w:bCs/>
      <w:kern w:val="2"/>
      <w:sz w:val="32"/>
    </w:rPr>
  </w:style>
  <w:style w:type="paragraph" w:styleId="6">
    <w:name w:val="Body Text Indent"/>
    <w:basedOn w:val="1"/>
    <w:link w:val="106"/>
    <w:qFormat/>
    <w:uiPriority w:val="0"/>
    <w:pPr>
      <w:spacing w:after="120"/>
      <w:ind w:left="420" w:leftChars="200"/>
    </w:pPr>
  </w:style>
  <w:style w:type="paragraph" w:styleId="7">
    <w:name w:val="Body Text Indent 2"/>
    <w:basedOn w:val="1"/>
    <w:link w:val="103"/>
    <w:qFormat/>
    <w:uiPriority w:val="0"/>
    <w:pPr>
      <w:spacing w:line="600" w:lineRule="exact"/>
      <w:ind w:firstLine="622" w:firstLineChars="200"/>
    </w:pPr>
    <w:rPr>
      <w:rFonts w:eastAsia="黑体"/>
      <w:b/>
      <w:bCs/>
      <w:kern w:val="2"/>
      <w:sz w:val="30"/>
    </w:rPr>
  </w:style>
  <w:style w:type="paragraph" w:styleId="8">
    <w:name w:val="Balloon Text"/>
    <w:basedOn w:val="1"/>
    <w:link w:val="100"/>
    <w:qFormat/>
    <w:uiPriority w:val="0"/>
    <w:rPr>
      <w:rFonts w:eastAsia="仿宋_GB2312"/>
      <w:kern w:val="2"/>
      <w:sz w:val="18"/>
      <w:szCs w:val="18"/>
    </w:rPr>
  </w:style>
  <w:style w:type="paragraph" w:styleId="9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99"/>
    <w:rPr>
      <w:rFonts w:eastAsia="仿宋_GB2312"/>
      <w:kern w:val="2"/>
      <w:sz w:val="30"/>
    </w:rPr>
  </w:style>
  <w:style w:type="paragraph" w:styleId="12">
    <w:name w:val="Body Text Indent 3"/>
    <w:basedOn w:val="1"/>
    <w:link w:val="105"/>
    <w:qFormat/>
    <w:uiPriority w:val="0"/>
    <w:pPr>
      <w:spacing w:line="600" w:lineRule="exact"/>
      <w:ind w:firstLine="615"/>
    </w:pPr>
    <w:rPr>
      <w:rFonts w:eastAsia="黑体"/>
      <w:b/>
      <w:bCs/>
      <w:kern w:val="2"/>
      <w:sz w:val="30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14">
    <w:name w:val="Body Text First Indent"/>
    <w:basedOn w:val="5"/>
    <w:next w:val="1"/>
    <w:link w:val="109"/>
    <w:unhideWhenUsed/>
    <w:qFormat/>
    <w:uiPriority w:val="99"/>
    <w:pPr>
      <w:ind w:firstLine="420" w:firstLineChars="100"/>
    </w:pPr>
    <w:rPr>
      <w:rFonts w:ascii="Calibri" w:hAnsi="Calibri"/>
    </w:rPr>
  </w:style>
  <w:style w:type="paragraph" w:styleId="15">
    <w:name w:val="Body Text First Indent 2"/>
    <w:basedOn w:val="6"/>
    <w:next w:val="14"/>
    <w:link w:val="107"/>
    <w:qFormat/>
    <w:uiPriority w:val="0"/>
    <w:pPr>
      <w:ind w:firstLine="420" w:firstLineChars="200"/>
    </w:pPr>
    <w:rPr>
      <w:rFonts w:eastAsia="仿宋_GB2312"/>
      <w:kern w:val="2"/>
      <w:sz w:val="30"/>
    </w:rPr>
  </w:style>
  <w:style w:type="character" w:styleId="18">
    <w:name w:val="Strong"/>
    <w:qFormat/>
    <w:uiPriority w:val="0"/>
    <w:rPr>
      <w:b/>
      <w:bCs/>
    </w:rPr>
  </w:style>
  <w:style w:type="character" w:styleId="19">
    <w:name w:val="page number"/>
    <w:qFormat/>
    <w:uiPriority w:val="0"/>
  </w:style>
  <w:style w:type="character" w:styleId="20">
    <w:name w:val="FollowedHyperlink"/>
    <w:basedOn w:val="17"/>
    <w:semiHidden/>
    <w:unhideWhenUsed/>
    <w:qFormat/>
    <w:uiPriority w:val="99"/>
    <w:rPr>
      <w:color w:val="800080"/>
      <w:u w:val="single"/>
    </w:rPr>
  </w:style>
  <w:style w:type="character" w:styleId="21">
    <w:name w:val="Emphasis"/>
    <w:qFormat/>
    <w:uiPriority w:val="20"/>
    <w:rPr>
      <w:i/>
      <w:iCs/>
    </w:rPr>
  </w:style>
  <w:style w:type="character" w:styleId="22">
    <w:name w:val="Hyperlink"/>
    <w:basedOn w:val="17"/>
    <w:semiHidden/>
    <w:unhideWhenUsed/>
    <w:qFormat/>
    <w:uiPriority w:val="99"/>
    <w:rPr>
      <w:color w:val="0000FF"/>
      <w:u w:val="single"/>
    </w:rPr>
  </w:style>
  <w:style w:type="character" w:customStyle="1" w:styleId="23">
    <w:name w:val="页眉 Char1"/>
    <w:basedOn w:val="17"/>
    <w:link w:val="10"/>
    <w:qFormat/>
    <w:uiPriority w:val="0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24">
    <w:name w:val="页脚 Char1"/>
    <w:basedOn w:val="17"/>
    <w:link w:val="9"/>
    <w:qFormat/>
    <w:uiPriority w:val="99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25">
    <w:name w:val="页眉 Char"/>
    <w:basedOn w:val="17"/>
    <w:qFormat/>
    <w:uiPriority w:val="99"/>
    <w:rPr>
      <w:sz w:val="18"/>
      <w:szCs w:val="18"/>
    </w:rPr>
  </w:style>
  <w:style w:type="character" w:customStyle="1" w:styleId="26">
    <w:name w:val="页脚 Char"/>
    <w:basedOn w:val="17"/>
    <w:qFormat/>
    <w:uiPriority w:val="99"/>
    <w:rPr>
      <w:sz w:val="18"/>
      <w:szCs w:val="18"/>
    </w:rPr>
  </w:style>
  <w:style w:type="paragraph" w:customStyle="1" w:styleId="27">
    <w:name w:val="xl67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sz w:val="24"/>
    </w:rPr>
  </w:style>
  <w:style w:type="paragraph" w:customStyle="1" w:styleId="28">
    <w:name w:val="xl68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sz w:val="24"/>
    </w:rPr>
  </w:style>
  <w:style w:type="paragraph" w:customStyle="1" w:styleId="29">
    <w:name w:val="xl69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sz w:val="24"/>
    </w:rPr>
  </w:style>
  <w:style w:type="paragraph" w:customStyle="1" w:styleId="30">
    <w:name w:val="xl70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sz w:val="24"/>
    </w:rPr>
  </w:style>
  <w:style w:type="paragraph" w:customStyle="1" w:styleId="31">
    <w:name w:val="xl71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szCs w:val="20"/>
    </w:rPr>
  </w:style>
  <w:style w:type="paragraph" w:customStyle="1" w:styleId="32">
    <w:name w:val="xl72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Cs w:val="20"/>
    </w:rPr>
  </w:style>
  <w:style w:type="paragraph" w:customStyle="1" w:styleId="33">
    <w:name w:val="xl73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color w:val="000000"/>
      <w:sz w:val="32"/>
      <w:szCs w:val="32"/>
    </w:rPr>
  </w:style>
  <w:style w:type="paragraph" w:customStyle="1" w:styleId="34">
    <w:name w:val="xl74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 w:val="24"/>
    </w:rPr>
  </w:style>
  <w:style w:type="paragraph" w:customStyle="1" w:styleId="35">
    <w:name w:val="xl75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方正小标宋简体" w:hAnsi="宋体" w:eastAsia="方正小标宋简体" w:cs="宋体"/>
      <w:sz w:val="24"/>
    </w:rPr>
  </w:style>
  <w:style w:type="paragraph" w:customStyle="1" w:styleId="36">
    <w:name w:val="xl76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sz w:val="36"/>
      <w:szCs w:val="36"/>
    </w:rPr>
  </w:style>
  <w:style w:type="paragraph" w:customStyle="1" w:styleId="37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 w:val="24"/>
    </w:rPr>
  </w:style>
  <w:style w:type="paragraph" w:customStyle="1" w:styleId="38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sz w:val="24"/>
    </w:rPr>
  </w:style>
  <w:style w:type="paragraph" w:customStyle="1" w:styleId="39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sz w:val="24"/>
    </w:rPr>
  </w:style>
  <w:style w:type="paragraph" w:customStyle="1" w:styleId="40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41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42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43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2"/>
      <w:szCs w:val="22"/>
    </w:rPr>
  </w:style>
  <w:style w:type="paragraph" w:customStyle="1" w:styleId="44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sz w:val="24"/>
    </w:rPr>
  </w:style>
  <w:style w:type="paragraph" w:customStyle="1" w:styleId="45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sz w:val="24"/>
    </w:rPr>
  </w:style>
  <w:style w:type="paragraph" w:customStyle="1" w:styleId="46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47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48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49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50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51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52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53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54">
    <w:name w:val="xl94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Cs w:val="20"/>
    </w:rPr>
  </w:style>
  <w:style w:type="paragraph" w:customStyle="1" w:styleId="55">
    <w:name w:val="xl95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szCs w:val="20"/>
    </w:rPr>
  </w:style>
  <w:style w:type="paragraph" w:customStyle="1" w:styleId="56">
    <w:name w:val="xl96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Cs w:val="20"/>
    </w:rPr>
  </w:style>
  <w:style w:type="paragraph" w:customStyle="1" w:styleId="57">
    <w:name w:val="xl97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Cs w:val="20"/>
    </w:rPr>
  </w:style>
  <w:style w:type="paragraph" w:customStyle="1" w:styleId="58">
    <w:name w:val="xl98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szCs w:val="20"/>
    </w:rPr>
  </w:style>
  <w:style w:type="paragraph" w:customStyle="1" w:styleId="59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 w:val="24"/>
    </w:rPr>
  </w:style>
  <w:style w:type="paragraph" w:customStyle="1" w:styleId="60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color w:val="000000"/>
      <w:sz w:val="22"/>
      <w:szCs w:val="22"/>
    </w:rPr>
  </w:style>
  <w:style w:type="paragraph" w:customStyle="1" w:styleId="61">
    <w:name w:val="xl101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sz w:val="24"/>
    </w:rPr>
  </w:style>
  <w:style w:type="paragraph" w:customStyle="1" w:styleId="62">
    <w:name w:val="xl102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szCs w:val="20"/>
    </w:rPr>
  </w:style>
  <w:style w:type="paragraph" w:customStyle="1" w:styleId="63">
    <w:name w:val="xl103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 w:val="22"/>
      <w:szCs w:val="22"/>
    </w:rPr>
  </w:style>
  <w:style w:type="paragraph" w:customStyle="1" w:styleId="64">
    <w:name w:val="xl104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szCs w:val="20"/>
    </w:rPr>
  </w:style>
  <w:style w:type="paragraph" w:customStyle="1" w:styleId="65">
    <w:name w:val="xl105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Cs w:val="20"/>
    </w:rPr>
  </w:style>
  <w:style w:type="paragraph" w:customStyle="1" w:styleId="66">
    <w:name w:val="xl106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szCs w:val="20"/>
    </w:rPr>
  </w:style>
  <w:style w:type="paragraph" w:customStyle="1" w:styleId="67">
    <w:name w:val="xl107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Cs w:val="20"/>
    </w:rPr>
  </w:style>
  <w:style w:type="paragraph" w:customStyle="1" w:styleId="68">
    <w:name w:val="xl108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sz w:val="24"/>
    </w:rPr>
  </w:style>
  <w:style w:type="paragraph" w:customStyle="1" w:styleId="69">
    <w:name w:val="xl10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Cs w:val="20"/>
    </w:rPr>
  </w:style>
  <w:style w:type="paragraph" w:customStyle="1" w:styleId="70">
    <w:name w:val="xl1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sz w:val="24"/>
    </w:rPr>
  </w:style>
  <w:style w:type="paragraph" w:customStyle="1" w:styleId="71">
    <w:name w:val="xl111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方正小标宋简体" w:hAnsi="宋体" w:eastAsia="方正小标宋简体" w:cs="宋体"/>
      <w:szCs w:val="20"/>
    </w:rPr>
  </w:style>
  <w:style w:type="paragraph" w:customStyle="1" w:styleId="72">
    <w:name w:val="xl11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73">
    <w:name w:val="xl11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2"/>
      <w:szCs w:val="22"/>
    </w:rPr>
  </w:style>
  <w:style w:type="paragraph" w:customStyle="1" w:styleId="74">
    <w:name w:val="xl11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75">
    <w:name w:val="xl115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sz w:val="24"/>
    </w:rPr>
  </w:style>
  <w:style w:type="paragraph" w:customStyle="1" w:styleId="76">
    <w:name w:val="xl11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Cs w:val="20"/>
    </w:rPr>
  </w:style>
  <w:style w:type="paragraph" w:customStyle="1" w:styleId="77">
    <w:name w:val="xl117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sz w:val="36"/>
      <w:szCs w:val="36"/>
    </w:rPr>
  </w:style>
  <w:style w:type="paragraph" w:customStyle="1" w:styleId="78">
    <w:name w:val="xl118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color w:val="000000"/>
      <w:sz w:val="32"/>
      <w:szCs w:val="32"/>
    </w:rPr>
  </w:style>
  <w:style w:type="paragraph" w:customStyle="1" w:styleId="79">
    <w:name w:val="xl119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sz w:val="24"/>
    </w:rPr>
  </w:style>
  <w:style w:type="paragraph" w:customStyle="1" w:styleId="80">
    <w:name w:val="xl120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b/>
      <w:bCs/>
      <w:sz w:val="44"/>
      <w:szCs w:val="44"/>
    </w:rPr>
  </w:style>
  <w:style w:type="paragraph" w:customStyle="1" w:styleId="81">
    <w:name w:val="xl121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方正小标宋简体" w:hAnsi="宋体" w:eastAsia="方正小标宋简体" w:cs="宋体"/>
      <w:b/>
      <w:bCs/>
      <w:sz w:val="24"/>
    </w:rPr>
  </w:style>
  <w:style w:type="paragraph" w:customStyle="1" w:styleId="82">
    <w:name w:val="xl122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b/>
      <w:bCs/>
      <w:sz w:val="36"/>
      <w:szCs w:val="36"/>
    </w:rPr>
  </w:style>
  <w:style w:type="paragraph" w:customStyle="1" w:styleId="83">
    <w:name w:val="xl12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sz w:val="24"/>
    </w:rPr>
  </w:style>
  <w:style w:type="paragraph" w:customStyle="1" w:styleId="84">
    <w:name w:val="xl1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  <w:style w:type="paragraph" w:customStyle="1" w:styleId="85">
    <w:name w:val="xl1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  <w:style w:type="paragraph" w:customStyle="1" w:styleId="86">
    <w:name w:val="xl1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  <w:style w:type="paragraph" w:customStyle="1" w:styleId="87">
    <w:name w:val="xl1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b/>
      <w:bCs/>
      <w:color w:val="000000"/>
      <w:sz w:val="22"/>
      <w:szCs w:val="22"/>
    </w:rPr>
  </w:style>
  <w:style w:type="paragraph" w:customStyle="1" w:styleId="88">
    <w:name w:val="xl1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b/>
      <w:bCs/>
      <w:sz w:val="24"/>
    </w:rPr>
  </w:style>
  <w:style w:type="paragraph" w:customStyle="1" w:styleId="89">
    <w:name w:val="xl1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sz w:val="24"/>
    </w:rPr>
  </w:style>
  <w:style w:type="paragraph" w:customStyle="1" w:styleId="90">
    <w:name w:val="xl1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color w:val="000000"/>
      <w:sz w:val="24"/>
    </w:rPr>
  </w:style>
  <w:style w:type="paragraph" w:customStyle="1" w:styleId="91">
    <w:name w:val="xl1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color w:val="000000"/>
      <w:sz w:val="24"/>
    </w:rPr>
  </w:style>
  <w:style w:type="paragraph" w:customStyle="1" w:styleId="92">
    <w:name w:val="xl1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color w:val="000000"/>
      <w:sz w:val="24"/>
    </w:rPr>
  </w:style>
  <w:style w:type="paragraph" w:customStyle="1" w:styleId="93">
    <w:name w:val="xl1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  <w:style w:type="paragraph" w:customStyle="1" w:styleId="94">
    <w:name w:val="xl1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  <w:style w:type="paragraph" w:customStyle="1" w:styleId="95">
    <w:name w:val="xl1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color w:val="000000"/>
      <w:sz w:val="24"/>
    </w:rPr>
  </w:style>
  <w:style w:type="paragraph" w:customStyle="1" w:styleId="96">
    <w:name w:val="xl1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color w:val="000000"/>
      <w:sz w:val="24"/>
    </w:rPr>
  </w:style>
  <w:style w:type="paragraph" w:customStyle="1" w:styleId="97">
    <w:name w:val="xl1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  <w:style w:type="paragraph" w:customStyle="1" w:styleId="98">
    <w:name w:val="样式1"/>
    <w:basedOn w:val="1"/>
    <w:qFormat/>
    <w:uiPriority w:val="0"/>
    <w:pPr>
      <w:spacing w:after="150" w:line="580" w:lineRule="exact"/>
      <w:ind w:firstLine="200" w:firstLineChars="200"/>
    </w:pPr>
    <w:rPr>
      <w:rFonts w:ascii="仿宋_GB2312" w:hAnsi="仿宋" w:eastAsia="仿宋_GB2312" w:cs="仿宋"/>
      <w:sz w:val="32"/>
      <w:szCs w:val="32"/>
    </w:rPr>
  </w:style>
  <w:style w:type="character" w:customStyle="1" w:styleId="99">
    <w:name w:val="标题 2 Char"/>
    <w:basedOn w:val="17"/>
    <w:link w:val="2"/>
    <w:qFormat/>
    <w:uiPriority w:val="0"/>
    <w:rPr>
      <w:rFonts w:ascii="宋体" w:hAnsi="宋体"/>
      <w:b/>
      <w:sz w:val="36"/>
      <w:szCs w:val="36"/>
    </w:rPr>
  </w:style>
  <w:style w:type="character" w:customStyle="1" w:styleId="100">
    <w:name w:val="批注框文本 Char"/>
    <w:link w:val="8"/>
    <w:qFormat/>
    <w:uiPriority w:val="0"/>
    <w:rPr>
      <w:rFonts w:eastAsia="仿宋_GB2312"/>
      <w:kern w:val="2"/>
      <w:sz w:val="18"/>
      <w:szCs w:val="18"/>
    </w:rPr>
  </w:style>
  <w:style w:type="character" w:customStyle="1" w:styleId="101">
    <w:name w:val="apple-converted-space"/>
    <w:qFormat/>
    <w:uiPriority w:val="0"/>
  </w:style>
  <w:style w:type="character" w:customStyle="1" w:styleId="102">
    <w:name w:val="NormalCharacter"/>
    <w:qFormat/>
    <w:uiPriority w:val="0"/>
    <w:rPr>
      <w:rFonts w:eastAsia="仿宋_GB2312"/>
      <w:kern w:val="2"/>
      <w:sz w:val="30"/>
      <w:szCs w:val="24"/>
      <w:lang w:val="en-US" w:eastAsia="zh-CN" w:bidi="ar-SA"/>
    </w:rPr>
  </w:style>
  <w:style w:type="character" w:customStyle="1" w:styleId="103">
    <w:name w:val="正文文本缩进 2 Char"/>
    <w:basedOn w:val="17"/>
    <w:link w:val="7"/>
    <w:qFormat/>
    <w:uiPriority w:val="0"/>
    <w:rPr>
      <w:rFonts w:eastAsia="黑体"/>
      <w:b/>
      <w:bCs/>
      <w:kern w:val="2"/>
      <w:sz w:val="30"/>
      <w:szCs w:val="24"/>
    </w:rPr>
  </w:style>
  <w:style w:type="character" w:customStyle="1" w:styleId="104">
    <w:name w:val="正文文本 3 Char"/>
    <w:basedOn w:val="17"/>
    <w:link w:val="4"/>
    <w:qFormat/>
    <w:uiPriority w:val="0"/>
    <w:rPr>
      <w:rFonts w:ascii="仿宋_GB2312" w:eastAsia="仿宋_GB2312"/>
      <w:b/>
      <w:bCs/>
      <w:kern w:val="2"/>
      <w:sz w:val="30"/>
      <w:szCs w:val="24"/>
    </w:rPr>
  </w:style>
  <w:style w:type="character" w:customStyle="1" w:styleId="105">
    <w:name w:val="正文文本缩进 3 Char"/>
    <w:basedOn w:val="17"/>
    <w:link w:val="12"/>
    <w:qFormat/>
    <w:uiPriority w:val="0"/>
    <w:rPr>
      <w:rFonts w:eastAsia="黑体"/>
      <w:b/>
      <w:bCs/>
      <w:kern w:val="2"/>
      <w:sz w:val="30"/>
      <w:szCs w:val="24"/>
    </w:rPr>
  </w:style>
  <w:style w:type="character" w:customStyle="1" w:styleId="106">
    <w:name w:val="正文文本缩进 Char"/>
    <w:basedOn w:val="17"/>
    <w:link w:val="6"/>
    <w:qFormat/>
    <w:uiPriority w:val="0"/>
    <w:rPr>
      <w:szCs w:val="24"/>
    </w:rPr>
  </w:style>
  <w:style w:type="character" w:customStyle="1" w:styleId="107">
    <w:name w:val="正文首行缩进 2 Char"/>
    <w:basedOn w:val="106"/>
    <w:link w:val="15"/>
    <w:qFormat/>
    <w:uiPriority w:val="0"/>
    <w:rPr>
      <w:rFonts w:eastAsia="仿宋_GB2312"/>
      <w:kern w:val="2"/>
      <w:sz w:val="30"/>
      <w:szCs w:val="24"/>
    </w:rPr>
  </w:style>
  <w:style w:type="character" w:customStyle="1" w:styleId="108">
    <w:name w:val="正文文本 Char"/>
    <w:basedOn w:val="17"/>
    <w:link w:val="5"/>
    <w:qFormat/>
    <w:uiPriority w:val="0"/>
    <w:rPr>
      <w:rFonts w:ascii="黑体" w:eastAsia="黑体"/>
      <w:b/>
      <w:bCs/>
      <w:kern w:val="2"/>
      <w:sz w:val="32"/>
      <w:szCs w:val="24"/>
    </w:rPr>
  </w:style>
  <w:style w:type="character" w:customStyle="1" w:styleId="109">
    <w:name w:val="正文首行缩进 Char"/>
    <w:basedOn w:val="108"/>
    <w:link w:val="14"/>
    <w:qFormat/>
    <w:uiPriority w:val="99"/>
    <w:rPr>
      <w:rFonts w:ascii="Calibri" w:hAnsi="Calibri" w:eastAsia="黑体"/>
      <w:kern w:val="2"/>
      <w:sz w:val="32"/>
      <w:szCs w:val="24"/>
    </w:rPr>
  </w:style>
  <w:style w:type="character" w:customStyle="1" w:styleId="110">
    <w:name w:val="批注框文本 Char1"/>
    <w:basedOn w:val="17"/>
    <w:qFormat/>
    <w:uiPriority w:val="0"/>
    <w:rPr>
      <w:sz w:val="18"/>
      <w:szCs w:val="18"/>
    </w:rPr>
  </w:style>
  <w:style w:type="paragraph" w:customStyle="1" w:styleId="111">
    <w:name w:val="Char Char Char Char Char Char Char Char Char Char"/>
    <w:basedOn w:val="1"/>
    <w:qFormat/>
    <w:uiPriority w:val="0"/>
    <w:pPr>
      <w:tabs>
        <w:tab w:val="left" w:pos="360"/>
      </w:tabs>
    </w:pPr>
    <w:rPr>
      <w:kern w:val="2"/>
      <w:sz w:val="24"/>
    </w:rPr>
  </w:style>
  <w:style w:type="paragraph" w:customStyle="1" w:styleId="112">
    <w:name w:val="UserStyle_2"/>
    <w:basedOn w:val="1"/>
    <w:qFormat/>
    <w:uiPriority w:val="0"/>
    <w:pPr>
      <w:textAlignment w:val="baseline"/>
    </w:pPr>
    <w:rPr>
      <w:rFonts w:eastAsia="仿宋_GB2312"/>
      <w:sz w:val="36"/>
      <w:szCs w:val="36"/>
    </w:rPr>
  </w:style>
  <w:style w:type="paragraph" w:customStyle="1" w:styleId="113">
    <w:name w:val="Char"/>
    <w:basedOn w:val="1"/>
    <w:qFormat/>
    <w:uiPriority w:val="0"/>
    <w:rPr>
      <w:rFonts w:ascii="宋体" w:hAnsi="宋体" w:cs="Courier New"/>
      <w:kern w:val="2"/>
      <w:sz w:val="32"/>
      <w:szCs w:val="32"/>
    </w:rPr>
  </w:style>
  <w:style w:type="paragraph" w:styleId="114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kern w:val="2"/>
      <w:sz w:val="21"/>
      <w:szCs w:val="22"/>
    </w:rPr>
  </w:style>
  <w:style w:type="paragraph" w:customStyle="1" w:styleId="115">
    <w:name w:val="Char1"/>
    <w:basedOn w:val="1"/>
    <w:semiHidden/>
    <w:qFormat/>
    <w:uiPriority w:val="0"/>
    <w:rPr>
      <w:kern w:val="2"/>
      <w:sz w:val="32"/>
      <w:szCs w:val="30"/>
    </w:rPr>
  </w:style>
  <w:style w:type="paragraph" w:customStyle="1" w:styleId="116">
    <w:name w:val="默认段落字体 Para Char Char Char Char"/>
    <w:basedOn w:val="1"/>
    <w:qFormat/>
    <w:uiPriority w:val="0"/>
    <w:pPr>
      <w:spacing w:line="240" w:lineRule="atLeast"/>
      <w:ind w:left="420" w:firstLine="420"/>
    </w:pPr>
    <w:rPr>
      <w:rFonts w:ascii="仿宋_GB2312"/>
      <w:sz w:val="32"/>
      <w:szCs w:val="21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er1.xml" Type="http://schemas.openxmlformats.org/officeDocument/2006/relationships/footer"/><Relationship Id="rId4" Target="footer2.xml" Type="http://schemas.openxmlformats.org/officeDocument/2006/relationships/footer"/><Relationship Id="rId5" Target="theme/theme1.xml" Type="http://schemas.openxmlformats.org/officeDocument/2006/relationships/theme"/><Relationship Id="rId6" Target="../customXml/item1.xml" Type="http://schemas.openxmlformats.org/officeDocument/2006/relationships/customXml"/><Relationship Id="rId7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60</Pages>
  <Words>3963</Words>
  <Characters>22592</Characters>
  <Lines>188</Lines>
  <Paragraphs>53</Paragraphs>
  <TotalTime>0</TotalTime>
  <ScaleCrop>false</ScaleCrop>
  <LinksUpToDate>false</LinksUpToDate>
  <CharactersWithSpaces>26502</CharactersWithSpaces>
  <Application>WPS Office WWO_wpscloud_20221012112933-9a2a8d47b6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2025-01-27T17:35:00Z</dcterms:created>
  <dc:creator>nizy</dc:creator>
  <cp:lastModifiedBy>张盟</cp:lastModifiedBy>
  <cp:lastPrinted>2025-01-27T18:40:00Z</cp:lastPrinted>
  <dcterms:modified xsi:type="dcterms:W3CDTF">2025-02-03T10:52:25Z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8F4E4A60EE444B89A787E7CAE3E1A56D</vt:lpwstr>
  </property>
</Properties>
</file>