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Ansi="新宋体"/>
          <w:b/>
          <w:bCs/>
        </w:rPr>
      </w:pPr>
    </w:p>
    <w:p>
      <w:pPr>
        <w:spacing w:line="600" w:lineRule="exact"/>
        <w:jc w:val="center"/>
        <w:rPr>
          <w:rFonts w:ascii="新宋体" w:hAnsi="新宋体" w:eastAsia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新宋体" w:hAnsi="新宋体" w:eastAsia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新宋体" w:hAnsi="新宋体" w:eastAsia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新宋体" w:hAnsi="新宋体" w:eastAsia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新宋体" w:hAnsi="新宋体" w:eastAsia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新宋体" w:hAnsi="新宋体" w:eastAsia="新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 w:hAnsi="仿宋"/>
          <w:b/>
          <w:bCs/>
          <w:sz w:val="32"/>
          <w:szCs w:val="32"/>
        </w:rPr>
        <w:t>济防办发</w:t>
      </w:r>
      <w:r>
        <w:rPr>
          <w:rFonts w:hint="eastAsia" w:hAnsi="方正仿宋简体" w:cs="方正仿宋简体"/>
          <w:b/>
          <w:bCs/>
          <w:sz w:val="32"/>
          <w:szCs w:val="32"/>
        </w:rPr>
        <w:t>〔</w:t>
      </w:r>
      <w:r>
        <w:rPr>
          <w:rFonts w:hint="eastAsia" w:ascii="Times New Roman"/>
          <w:b/>
          <w:bCs/>
          <w:sz w:val="32"/>
          <w:szCs w:val="32"/>
        </w:rPr>
        <w:t>2020〕11</w:t>
      </w:r>
      <w:r>
        <w:rPr>
          <w:rFonts w:hint="eastAsia" w:hAnsi="仿宋"/>
          <w:b/>
          <w:bCs/>
          <w:sz w:val="32"/>
          <w:szCs w:val="32"/>
        </w:rPr>
        <w:t>号</w:t>
      </w:r>
    </w:p>
    <w:p>
      <w:pPr>
        <w:spacing w:line="900" w:lineRule="exact"/>
        <w:ind w:firstLine="880" w:firstLineChars="200"/>
        <w:jc w:val="center"/>
        <w:rPr>
          <w:rFonts w:ascii="文星标宋" w:eastAsia="文星标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pacing w:val="12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pacing w:val="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12"/>
          <w:sz w:val="44"/>
          <w:szCs w:val="44"/>
        </w:rPr>
        <w:t>关于进一步加强人民防空宣传教育工作的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pacing w:val="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12"/>
          <w:sz w:val="44"/>
          <w:szCs w:val="44"/>
        </w:rPr>
        <w:t>通    知</w:t>
      </w:r>
    </w:p>
    <w:p>
      <w:pPr>
        <w:spacing w:line="580" w:lineRule="exact"/>
        <w:ind w:firstLine="3162" w:firstLineChars="1050"/>
        <w:rPr>
          <w:rFonts w:ascii="仿宋" w:hAnsi="仿宋" w:eastAsia="仿宋"/>
          <w:b/>
          <w:bCs/>
          <w:snapToGrid w:val="0"/>
          <w:color w:val="000000"/>
          <w:kern w:val="0"/>
          <w:szCs w:val="32"/>
        </w:rPr>
      </w:pPr>
    </w:p>
    <w:p>
      <w:pPr>
        <w:spacing w:line="580" w:lineRule="exact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各县（市、区）人防办：</w:t>
      </w:r>
    </w:p>
    <w:p>
      <w:pPr>
        <w:spacing w:line="580" w:lineRule="exact"/>
        <w:ind w:firstLine="602" w:firstLineChars="2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2020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Cs w:val="32"/>
        </w:rPr>
        <w:t>26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日《问政济宁》栏目曝光了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人防宣传教育不到位的问题，为进一步加强和规范人防宣传教育的工作，扎实推进人防宣传教育各项工作落到实处，持续提升人防宣传教育工作深度、广度和社会知晓度，现将有关事项通知如下:</w:t>
      </w:r>
    </w:p>
    <w:p>
      <w:pPr>
        <w:spacing w:line="580" w:lineRule="exact"/>
        <w:ind w:firstLine="602" w:firstLineChars="200"/>
        <w:rPr>
          <w:rFonts w:ascii="方正黑体简体" w:hAnsi="方正黑体简体" w:eastAsia="方正黑体简体" w:cs="方正黑体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napToGrid w:val="0"/>
          <w:color w:val="000000"/>
          <w:kern w:val="0"/>
          <w:szCs w:val="32"/>
        </w:rPr>
        <w:t>一、提升政治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/>
          <w:snapToGrid w:val="0"/>
          <w:color w:val="000000"/>
          <w:kern w:val="0"/>
          <w:szCs w:val="32"/>
        </w:rPr>
        <w:t>站位，强化责任担当</w:t>
      </w:r>
    </w:p>
    <w:p>
      <w:pPr>
        <w:spacing w:line="580" w:lineRule="exact"/>
        <w:ind w:firstLine="602" w:firstLineChars="2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人防宣传教育是国防教育的重要组成部分，是党和国家赋予人防部门的重要职责和使命。人防部门要坚持以习近平新时代中国特色社会主义思想为指导，全面贯彻党的十九大和十九届二中、三中、四中全会精神，深入落实《中华人民共和国国防教育法》和《中华人民共和国人民防空法》关于“国家开展人民防空教育，使公民增强国防观念，掌握人民防空的基本知识和技能”的规定，针对当前存在的人防宣传教育形式不丰富、群众知晓率低、进社区宣传不到位等问题，持续补短板、强弱项、促提升，以强烈的使命感和责任感推进我市人防宣传教育工作再上新台阶。</w:t>
      </w:r>
    </w:p>
    <w:p>
      <w:pPr>
        <w:spacing w:line="580" w:lineRule="exact"/>
        <w:ind w:firstLine="602" w:firstLineChars="200"/>
        <w:rPr>
          <w:rFonts w:ascii="方正黑体简体" w:hAnsi="方正黑体简体" w:eastAsia="方正黑体简体" w:cs="方正黑体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napToGrid w:val="0"/>
          <w:color w:val="000000"/>
          <w:kern w:val="0"/>
          <w:szCs w:val="32"/>
        </w:rPr>
        <w:t>二、把握宣教重点，逐项攻坚落实</w:t>
      </w:r>
    </w:p>
    <w:p>
      <w:pPr>
        <w:spacing w:line="580" w:lineRule="exact"/>
        <w:ind w:firstLine="602" w:firstLineChars="2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000000"/>
          <w:kern w:val="0"/>
          <w:szCs w:val="32"/>
        </w:rPr>
        <w:t>（一）抓住重要时机。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以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020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年新中国人民防空创立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7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0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周年为契机，开展举办人防成就展、在主流媒体开辟专题栏目、组织人防知识竞赛、举办人防知识教育讲座等多种形式的宣传活动。高标准制作《走进山东人防》新闻专题片、济宁人防工作宣传片、《我身边的人民防空》人防知识科普动画片等，营造全社会了解人防、关心人防、支持人防的良好氛围。</w:t>
      </w:r>
    </w:p>
    <w:p>
      <w:pPr>
        <w:spacing w:line="580" w:lineRule="exact"/>
        <w:ind w:firstLine="602" w:firstLineChars="2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000000"/>
          <w:kern w:val="0"/>
          <w:szCs w:val="32"/>
        </w:rPr>
        <w:t>（二）抓实“五进”工作。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将贯彻落实《关于加强人民防空教育工作的通知》(鲁防发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〔2019〕9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号)、《关于在青少年校外活动场所增加防空防灾技能训练内容的通知》(鲁防发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〔2019〕10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号)等文件精神，作为开展“五进”工作的重要抓手。推进“进社区”场所化，把人防宣传教育融入街道、社区综合文化中心、文体广场、绿地公园等文化设施之中，在其中设置人防宣传教育内容；组建社区人防宣传员队伍；把人防知识宣传栏及宣传角建设普及到每一个社区。推进“进学校”规范化，组织人防师资培训，通过试讲试教、优秀教师评比等活动，夯实师资队伍基础；组织编写精品教案、课件，市人防办适时在全市人防系统推广使用；借力学校军训活动，协调教育部门规范设置人防教育训练版块。推进“进机关、进企业”互动化，把人防教育工作纳入各级党校培训课程，作为“进机关”的重要阵地；有计划地邀请党政军机关单位联合过“军事日”“主题党日”等活动，通过请人防专家授课，参观人防展馆、人防工程，观摩警报试鸣等，以互动促“五进”。把企业宣教工作与服务企业相结合、与重要目标防护相结合、与防灾救灾训练相结合，通过开展“送政策、送服务”双送活动，深入宣传人防知识及法规政策。</w:t>
      </w:r>
    </w:p>
    <w:p>
      <w:pPr>
        <w:spacing w:line="580" w:lineRule="exact"/>
        <w:ind w:firstLine="602" w:firstLineChars="2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000000"/>
          <w:kern w:val="0"/>
          <w:szCs w:val="32"/>
        </w:rPr>
        <w:t>（三）拓宽宣传渠道。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以“电视有影、报刊有文、广播有声、网络有阵地”为目标，构建全媒体人防宣教平台。进一步优化现有平台，目前，市本级和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11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个县（市、区）人防办大都开设了微信微博平台、官方网站等，要指定专人负责维护，优化栏目版块，及时更新内容、回应网友关切。融入新兴媒体，将人防知识积极纳入市县融媒体、学习强国、济宁新闻等手机客户端，发挥抖音、城市公交等媒体作用，探索利用大数据、云计算、人工智能等现代信息技术，采取微视频、微动漫、VR、AR、MR等技术开展宣传，建设最接地气的宣教网络。抓住主流媒体，加强与广播电视台、门户网站、报刊等主流媒体的密切合作，凡重要时间节点、组织重大活动等时机，积极邀请媒体宣传报道，有计划地组织采编活动。积极向国家级、省级和我市主流媒体投稿。</w:t>
      </w:r>
    </w:p>
    <w:p>
      <w:pPr>
        <w:spacing w:line="580" w:lineRule="exact"/>
        <w:ind w:firstLine="602" w:firstLineChars="200"/>
        <w:rPr>
          <w:rFonts w:ascii="黑体" w:hAnsi="黑体" w:eastAsia="黑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黑体" w:hAnsi="黑体" w:eastAsia="黑体"/>
          <w:b/>
          <w:bCs/>
          <w:snapToGrid w:val="0"/>
          <w:color w:val="000000"/>
          <w:kern w:val="0"/>
          <w:szCs w:val="32"/>
        </w:rPr>
        <w:t>三、加强组织领导，形成宣教合力</w:t>
      </w:r>
    </w:p>
    <w:p>
      <w:pPr>
        <w:spacing w:line="580" w:lineRule="exact"/>
        <w:ind w:firstLine="602" w:firstLineChars="2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000000"/>
          <w:kern w:val="0"/>
          <w:szCs w:val="32"/>
        </w:rPr>
        <w:t>（一）加强组织领导。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各县（市、区）人防办要定期分析研判人防宣教形势，每月至少一次将人防宣传教育工作作为办公会、党组会的重要研究议题，要明确具体承担科室和责任人，配备专职工作人员；要积极向党政军领导汇报人防工作，争取各方面的支持；要安排好宣教专项经费，确保各项工作有序开展。</w:t>
      </w:r>
    </w:p>
    <w:p>
      <w:pPr>
        <w:spacing w:line="580" w:lineRule="exact"/>
        <w:ind w:firstLine="602" w:firstLineChars="2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000000"/>
          <w:kern w:val="0"/>
          <w:szCs w:val="32"/>
        </w:rPr>
        <w:t>（二）坚持问题导向。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坚持定期分析人防宣教形势，结合季度、年度等工作总结，全面分析本辖区人防宣教形势和任务，总结经验、查摆问题，在固强补弱中持续提升宣教质量；充分利用民意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5来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听、包村驻户、工程检查、兄弟县（市、区）或不同部门间交流学习等各类时机，在一线发现问题、解决问题，及时推动宣教工作落实。</w:t>
      </w:r>
    </w:p>
    <w:p>
      <w:pPr>
        <w:spacing w:line="580" w:lineRule="exact"/>
        <w:ind w:firstLine="602" w:firstLineChars="2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000000"/>
          <w:kern w:val="0"/>
          <w:szCs w:val="32"/>
        </w:rPr>
        <w:t>（三）注重互学互鉴。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32"/>
        </w:rPr>
        <w:t>在宣教工作实践中，各县（市、区）创新的宣教形式、成熟的经验做法，要及时上报市人防办，在全市人防系统搞好交流学习，形成互学互鉴、共同提高的良好氛围。</w:t>
      </w:r>
    </w:p>
    <w:p>
      <w:pPr>
        <w:spacing w:line="336" w:lineRule="auto"/>
        <w:jc w:val="right"/>
        <w:rPr>
          <w:rFonts w:ascii="仿宋" w:hAnsi="仿宋" w:eastAsia="仿宋"/>
          <w:b/>
          <w:bCs/>
          <w:snapToGrid w:val="0"/>
          <w:color w:val="000000"/>
          <w:kern w:val="0"/>
          <w:szCs w:val="32"/>
        </w:rPr>
      </w:pPr>
    </w:p>
    <w:p>
      <w:pPr>
        <w:spacing w:line="336" w:lineRule="auto"/>
        <w:jc w:val="right"/>
        <w:rPr>
          <w:rFonts w:ascii="仿宋" w:hAnsi="仿宋" w:eastAsia="仿宋"/>
          <w:b/>
          <w:bCs/>
          <w:snapToGrid w:val="0"/>
          <w:color w:val="000000"/>
          <w:kern w:val="0"/>
          <w:szCs w:val="32"/>
        </w:rPr>
      </w:pPr>
    </w:p>
    <w:p>
      <w:pPr>
        <w:wordWrap w:val="0"/>
        <w:spacing w:line="336" w:lineRule="auto"/>
        <w:jc w:val="right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spacing w:line="336" w:lineRule="auto"/>
        <w:jc w:val="right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spacing w:line="336" w:lineRule="auto"/>
        <w:ind w:firstLine="5783" w:firstLineChars="1800"/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2"/>
          <w:szCs w:val="32"/>
        </w:rPr>
        <w:t xml:space="preserve">济宁市人民防空办公室    </w:t>
      </w:r>
    </w:p>
    <w:p>
      <w:pPr>
        <w:wordWrap w:val="0"/>
        <w:spacing w:line="336" w:lineRule="auto"/>
        <w:ind w:firstLine="5943" w:firstLineChars="1850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 xml:space="preserve"> 2020年8月28日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91" w:firstLineChars="200"/>
        <w:jc w:val="lef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ind w:firstLine="691" w:firstLineChars="200"/>
        <w:jc w:val="lef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ind w:firstLine="691" w:firstLineChars="200"/>
        <w:jc w:val="lef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信息公开选项：主动公开</w:t>
      </w: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ascii="方正仿宋简体" w:hAnsi="方正仿宋简体" w:eastAsia="方正仿宋简体" w:cs="方正仿宋简体"/>
          <w:b/>
          <w:bCs/>
          <w:color w:val="000000"/>
          <w:spacing w:val="12"/>
          <w:sz w:val="32"/>
          <w:szCs w:val="32"/>
        </w:rPr>
      </w:pPr>
      <w:r>
        <w:rPr>
          <w:rFonts w:hAnsi="仿宋"/>
          <w:b/>
          <w:bCs/>
          <w:sz w:val="32"/>
          <w:szCs w:val="32"/>
        </w:rPr>
        <w:pict>
          <v:line id="_x0000_s1026" o:spid="_x0000_s1026" o:spt="20" style="position:absolute;left:0pt;margin-left:0pt;margin-top:35.2pt;height:0pt;width:450pt;z-index:251659264;mso-width-relative:page;mso-height-relative:page;" coordsize="21600,21600" o:gfxdata="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fWyhNMAAAAGAQAADwAAAAAA&#10;AAABACAAAAAiAAAAZHJzL2Rvd25yZXYueG1sUEsBAhQAFAAAAAgAh07iQMDHRIzfAQAApAMAAA4A&#10;AAAAAAAAAQAgAAAAIg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Ansi="仿宋"/>
          <w:b/>
          <w:bCs/>
          <w:sz w:val="32"/>
          <w:szCs w:val="32"/>
        </w:rPr>
        <w:pict>
          <v:line id="_x0000_s1027" o:spid="_x0000_s1027" o:spt="20" style="position:absolute;left:0pt;margin-left:0pt;margin-top:1.4pt;height:0pt;width:450pt;z-index:251658240;mso-width-relative:page;mso-height-relative:page;" coordsize="21600,21600" o:gfxdata="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Lkx/tEAAAAEAQAADwAAAAAAAAAB&#10;ACAAAAAiAAAAZHJzL2Rvd25yZXYueG1sUEsBAhQAFAAAAAgAh07iQHCcgLDeAQAApAMAAA4AAAAA&#10;AAAAAQAgAAAAIAEAAGRycy9lMm9Eb2MueG1sUEsFBgAAAAAGAAYAWQEAAHA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hAnsi="仿宋"/>
          <w:b/>
          <w:bCs/>
          <w:sz w:val="32"/>
          <w:szCs w:val="32"/>
        </w:rPr>
        <w:t xml:space="preserve">济宁市人民防空办公室综合科            </w:t>
      </w:r>
      <w:r>
        <w:rPr>
          <w:rFonts w:ascii="Times New Roman"/>
          <w:b/>
          <w:bCs/>
          <w:sz w:val="32"/>
          <w:szCs w:val="32"/>
        </w:rPr>
        <w:t xml:space="preserve"> 20</w:t>
      </w:r>
      <w:r>
        <w:rPr>
          <w:rFonts w:hint="eastAsia" w:ascii="Times New Roman"/>
          <w:b/>
          <w:bCs/>
          <w:sz w:val="32"/>
          <w:szCs w:val="32"/>
        </w:rPr>
        <w:t>20</w:t>
      </w:r>
      <w:r>
        <w:rPr>
          <w:rFonts w:ascii="Times New Roman"/>
          <w:b/>
          <w:bCs/>
          <w:sz w:val="32"/>
          <w:szCs w:val="32"/>
        </w:rPr>
        <w:t>年</w:t>
      </w:r>
      <w:r>
        <w:rPr>
          <w:rFonts w:hint="eastAsia" w:ascii="Times New Roman"/>
          <w:b/>
          <w:bCs/>
          <w:sz w:val="32"/>
          <w:szCs w:val="32"/>
        </w:rPr>
        <w:t>8</w:t>
      </w:r>
      <w:r>
        <w:rPr>
          <w:rFonts w:ascii="Times New Roman"/>
          <w:b/>
          <w:bCs/>
          <w:sz w:val="32"/>
          <w:szCs w:val="32"/>
        </w:rPr>
        <w:t>月</w:t>
      </w:r>
      <w:r>
        <w:rPr>
          <w:rFonts w:hint="eastAsia" w:ascii="Times New Roman"/>
          <w:b/>
          <w:bCs/>
          <w:sz w:val="32"/>
          <w:szCs w:val="32"/>
        </w:rPr>
        <w:t>28</w:t>
      </w:r>
      <w:r>
        <w:rPr>
          <w:rFonts w:ascii="Times New Roman"/>
          <w:b/>
          <w:bCs/>
          <w:sz w:val="32"/>
          <w:szCs w:val="32"/>
        </w:rPr>
        <w:t>日</w:t>
      </w:r>
      <w:r>
        <w:rPr>
          <w:rFonts w:hint="eastAsia" w:hAnsi="仿宋"/>
          <w:b/>
          <w:bCs/>
          <w:sz w:val="32"/>
          <w:szCs w:val="32"/>
        </w:rPr>
        <w:t>印发</w:t>
      </w:r>
      <w:r>
        <w:rPr>
          <w:rFonts w:eastAsia="仿宋"/>
          <w:b/>
          <w:bCs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174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B22"/>
    <w:rsid w:val="0000475C"/>
    <w:rsid w:val="000748E0"/>
    <w:rsid w:val="000B6963"/>
    <w:rsid w:val="000B7EFD"/>
    <w:rsid w:val="001809DB"/>
    <w:rsid w:val="001B74DE"/>
    <w:rsid w:val="002F02EF"/>
    <w:rsid w:val="00360B22"/>
    <w:rsid w:val="0036333F"/>
    <w:rsid w:val="0039762B"/>
    <w:rsid w:val="003C5D2B"/>
    <w:rsid w:val="003D215C"/>
    <w:rsid w:val="00557487"/>
    <w:rsid w:val="0059279A"/>
    <w:rsid w:val="005B52AB"/>
    <w:rsid w:val="005D709E"/>
    <w:rsid w:val="00621111"/>
    <w:rsid w:val="006355C3"/>
    <w:rsid w:val="00640930"/>
    <w:rsid w:val="00680350"/>
    <w:rsid w:val="00683F64"/>
    <w:rsid w:val="00696595"/>
    <w:rsid w:val="006C4340"/>
    <w:rsid w:val="00720431"/>
    <w:rsid w:val="007A307B"/>
    <w:rsid w:val="007E256C"/>
    <w:rsid w:val="0085049D"/>
    <w:rsid w:val="00915753"/>
    <w:rsid w:val="00972BAD"/>
    <w:rsid w:val="009A42BB"/>
    <w:rsid w:val="00A172D4"/>
    <w:rsid w:val="00B07BA8"/>
    <w:rsid w:val="00B564C4"/>
    <w:rsid w:val="00B64CAC"/>
    <w:rsid w:val="00B82FDB"/>
    <w:rsid w:val="00BC34D0"/>
    <w:rsid w:val="00C32631"/>
    <w:rsid w:val="00C465B4"/>
    <w:rsid w:val="00CD2596"/>
    <w:rsid w:val="00D6603A"/>
    <w:rsid w:val="00E53D6F"/>
    <w:rsid w:val="00E813F3"/>
    <w:rsid w:val="00E94AA1"/>
    <w:rsid w:val="00EF4B3E"/>
    <w:rsid w:val="00F667A4"/>
    <w:rsid w:val="38705A58"/>
    <w:rsid w:val="4D58295B"/>
    <w:rsid w:val="7DA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1665</Characters>
  <Lines>13</Lines>
  <Paragraphs>3</Paragraphs>
  <TotalTime>18</TotalTime>
  <ScaleCrop>false</ScaleCrop>
  <LinksUpToDate>false</LinksUpToDate>
  <CharactersWithSpaces>1953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2020-08-27T04:02:00Z</dcterms:created>
  <dc:creator>Administrator</dc:creator>
  <cp:lastModifiedBy>Administrator</cp:lastModifiedBy>
  <cp:lastPrinted>2020-12-22T01:00:53Z</cp:lastPrinted>
  <dcterms:modified xsi:type="dcterms:W3CDTF">2020-12-22T01:52:16Z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