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spacing w:line="560" w:lineRule="exact"/>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spacing w:line="560" w:lineRule="exact"/>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spacing w:line="560" w:lineRule="exact"/>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spacing w:line="560" w:lineRule="exact"/>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spacing w:line="56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济医保发〔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11号</w:t>
      </w:r>
    </w:p>
    <w:p>
      <w:pPr>
        <w:rPr>
          <w:rFonts w:hint="eastAsia" w:ascii="仿宋_GB2312" w:hAnsi="仿宋_GB2312" w:eastAsia="仿宋_GB2312" w:cs="仿宋_GB2312"/>
          <w:lang w:val="en-US" w:eastAsia="zh-CN"/>
        </w:rPr>
      </w:pPr>
    </w:p>
    <w:p>
      <w:pPr>
        <w:spacing w:line="56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市医保局 市检察院 市公安局 市财政局 市卫健委关于开展医保领域打击欺诈骗保专项整治工作的通知</w:t>
      </w:r>
    </w:p>
    <w:p>
      <w:pPr>
        <w:rPr>
          <w:rFonts w:hint="eastAsia" w:ascii="仿宋_GB2312" w:hAnsi="仿宋_GB2312" w:eastAsia="仿宋_GB2312" w:cs="仿宋_GB2312"/>
          <w:lang w:val="en-US" w:eastAsia="zh-CN"/>
        </w:rPr>
      </w:pP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各县（市、区）医疗保障局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人民检察院、公安局、财政局、卫生健康委，济宁高新区人力资源部，太白湖新区社会保障事业服务中心，济宁经济技术开发区人力资源部，兖矿能源集团有限公司人力资源服务中心：</w:t>
      </w:r>
    </w:p>
    <w:p>
      <w:pPr>
        <w:keepNext w:val="0"/>
        <w:keepLines w:val="0"/>
        <w:pageBreakBefore w:val="0"/>
        <w:overflowPunct/>
        <w:topLinePunct w:val="0"/>
        <w:bidi w:val="0"/>
        <w:spacing w:before="97" w:line="560" w:lineRule="exact"/>
        <w:ind w:right="150" w:firstLine="640" w:firstLineChars="200"/>
        <w:jc w:val="both"/>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根据省医疗保障局联合</w:t>
      </w:r>
      <w:r>
        <w:rPr>
          <w:rFonts w:hint="eastAsia" w:ascii="Times New Roman" w:hAnsi="Times New Roman" w:eastAsia="方正仿宋简体" w:cs="Times New Roman"/>
          <w:b w:val="0"/>
          <w:bCs w:val="0"/>
          <w:snapToGrid w:val="0"/>
          <w:color w:val="000000"/>
          <w:spacing w:val="0"/>
          <w:w w:val="100"/>
          <w:kern w:val="0"/>
          <w:sz w:val="32"/>
          <w:szCs w:val="32"/>
          <w:lang w:val="en-US" w:eastAsia="zh-CN" w:bidi="zh-CN"/>
        </w:rPr>
        <w:t>4部门印发的《关于转发&lt;国家医保局最高人民检察院公安部财政部国家卫生健康委关于开展医保领域打击欺诈骗保专项整治工作的通知&gt;的通知》（鲁医保发</w:t>
      </w:r>
      <w:r>
        <w:rPr>
          <w:rFonts w:hint="eastAsia" w:ascii="仿宋_GB2312" w:hAnsi="仿宋_GB2312" w:eastAsia="仿宋_GB2312" w:cs="仿宋_GB2312"/>
          <w:b w:val="0"/>
          <w:bCs w:val="0"/>
          <w:snapToGrid w:val="0"/>
          <w:color w:val="000000"/>
          <w:spacing w:val="0"/>
          <w:w w:val="100"/>
          <w:kern w:val="0"/>
          <w:sz w:val="32"/>
          <w:szCs w:val="32"/>
          <w:lang w:val="en-US" w:eastAsia="zh-CN" w:bidi="zh-CN"/>
        </w:rPr>
        <w:t>〔2023〕31号</w:t>
      </w:r>
      <w:r>
        <w:rPr>
          <w:rFonts w:hint="eastAsia" w:ascii="Times New Roman" w:hAnsi="Times New Roman" w:eastAsia="方正仿宋简体" w:cs="Times New Roman"/>
          <w:b w:val="0"/>
          <w:bCs w:val="0"/>
          <w:snapToGrid w:val="0"/>
          <w:color w:val="000000"/>
          <w:spacing w:val="0"/>
          <w:w w:val="100"/>
          <w:kern w:val="0"/>
          <w:sz w:val="32"/>
          <w:szCs w:val="32"/>
          <w:lang w:val="en-US" w:eastAsia="zh-CN" w:bidi="zh-CN"/>
        </w:rPr>
        <w:t>）要求，我们研究制定了《济宁市2023年医保领域打击欺诈骗保专项整治工作方案》，现印发给你们，请结合实际抓好贯彻落实。</w:t>
      </w:r>
    </w:p>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济宁市医疗保障局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济宁市人民检察院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ind w:firstLine="640" w:firstLineChars="200"/>
        <w:rPr>
          <w:rFonts w:hint="default" w:eastAsia="仿宋_GB231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济宁市公安局   济宁市财政局   济宁市</w:t>
      </w:r>
      <w:r>
        <w:rPr>
          <w:rFonts w:hint="eastAsia" w:ascii="仿宋_GB2312" w:hAnsi="仿宋_GB2312" w:eastAsia="仿宋_GB2312" w:cs="仿宋_GB2312"/>
          <w:color w:val="000000" w:themeColor="text1"/>
          <w:sz w:val="32"/>
          <w:szCs w:val="32"/>
          <w14:textFill>
            <w14:solidFill>
              <w14:schemeClr w14:val="tx1"/>
            </w14:solidFill>
          </w14:textFill>
        </w:rPr>
        <w:t>卫生健康委</w:t>
      </w:r>
      <w:r>
        <w:rPr>
          <w:rFonts w:hint="eastAsia" w:ascii="仿宋_GB2312" w:hAnsi="仿宋_GB2312" w:eastAsia="仿宋_GB2312" w:cs="仿宋_GB2312"/>
          <w:color w:val="000000" w:themeColor="text1"/>
          <w:sz w:val="32"/>
          <w:szCs w:val="32"/>
          <w:lang w:eastAsia="zh-CN"/>
          <w14:textFill>
            <w14:solidFill>
              <w14:schemeClr w14:val="tx1"/>
            </w14:solidFill>
          </w14:textFill>
        </w:rPr>
        <w:t>员会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hAnsi="仿宋_GB2312" w:cs="仿宋_GB2312"/>
          <w:color w:val="000000" w:themeColor="text1"/>
          <w:sz w:val="32"/>
          <w:szCs w:val="32"/>
          <w:lang w:val="en-US" w:eastAsia="zh-CN"/>
          <w14:textFill>
            <w14:solidFill>
              <w14:schemeClr w14:val="tx1"/>
            </w14:solidFill>
          </w14:textFill>
        </w:rPr>
        <w:t xml:space="preserve">    </w:t>
      </w:r>
    </w:p>
    <w:p>
      <w:pPr>
        <w:spacing w:line="560" w:lineRule="exact"/>
        <w:ind w:firstLine="4160" w:firstLineChars="13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2023年8月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w:t>
      </w:r>
    </w:p>
    <w:p>
      <w:pPr>
        <w:spacing w:line="560" w:lineRule="exact"/>
        <w:ind w:firstLine="4160" w:firstLineChars="13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4160" w:firstLineChars="13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(主动公开)</w:t>
      </w: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center"/>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both"/>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both"/>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both"/>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both"/>
        <w:textAlignment w:val="baseline"/>
        <w:rPr>
          <w:rFonts w:hint="eastAsia" w:ascii="Times New Roman" w:hAnsi="Times New Roman" w:eastAsia="方正小标宋简体" w:cs="Times New Roman"/>
          <w:b/>
          <w:bCs/>
          <w:snapToGrid w:val="0"/>
          <w:color w:val="000000"/>
          <w:kern w:val="0"/>
          <w:sz w:val="44"/>
          <w:szCs w:val="44"/>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before="12" w:line="560" w:lineRule="exact"/>
        <w:jc w:val="center"/>
        <w:textAlignment w:val="baseline"/>
        <w:rPr>
          <w:rFonts w:hint="default" w:ascii="Times New Roman" w:hAnsi="Times New Roman" w:eastAsia="方正小标宋简体" w:cs="Times New Roman"/>
          <w:b/>
          <w:bCs/>
          <w:snapToGrid w:val="0"/>
          <w:color w:val="000000"/>
          <w:kern w:val="0"/>
          <w:sz w:val="44"/>
          <w:szCs w:val="44"/>
          <w:lang w:val="en-US" w:eastAsia="zh-CN"/>
        </w:rPr>
      </w:pPr>
      <w:r>
        <w:rPr>
          <w:rFonts w:hint="eastAsia" w:ascii="Times New Roman" w:hAnsi="Times New Roman" w:eastAsia="方正小标宋简体" w:cs="Times New Roman"/>
          <w:b/>
          <w:bCs/>
          <w:snapToGrid w:val="0"/>
          <w:color w:val="000000"/>
          <w:kern w:val="0"/>
          <w:sz w:val="44"/>
          <w:szCs w:val="44"/>
          <w:lang w:val="en-US" w:eastAsia="zh-CN"/>
        </w:rPr>
        <w:t>济宁市</w:t>
      </w:r>
      <w:r>
        <w:rPr>
          <w:rFonts w:hint="default" w:ascii="Times New Roman" w:hAnsi="Times New Roman" w:eastAsia="方正小标宋简体" w:cs="Times New Roman"/>
          <w:b/>
          <w:bCs/>
          <w:snapToGrid w:val="0"/>
          <w:color w:val="000000"/>
          <w:kern w:val="0"/>
          <w:sz w:val="44"/>
          <w:szCs w:val="44"/>
          <w:lang w:val="en-US" w:eastAsia="zh-CN"/>
        </w:rPr>
        <w:t>2023年医保领域打击欺诈骗保专项整治工作方案</w:t>
      </w:r>
    </w:p>
    <w:p>
      <w:pPr>
        <w:keepNext w:val="0"/>
        <w:keepLines w:val="0"/>
        <w:pageBreakBefore w:val="0"/>
        <w:overflowPunct/>
        <w:topLinePunct w:val="0"/>
        <w:bidi w:val="0"/>
        <w:spacing w:before="97" w:line="560" w:lineRule="exact"/>
        <w:ind w:right="15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为贯彻国家、省决策部署，落实全市打击欺诈骗保联席会议精神，组织实施医保基金监管安全规范年行动，不断强化医保基金监管，市医保局联合市检察院、市公安局、市财政局、市卫健委在全市范围开展医保领域打击欺诈骗保专项整治工作，严厉打击各类欺诈骗保行为，切实维护医保基金安全，制定本方案。</w:t>
      </w:r>
    </w:p>
    <w:p>
      <w:pPr>
        <w:pStyle w:val="3"/>
        <w:keepNext w:val="0"/>
        <w:keepLines w:val="0"/>
        <w:pageBreakBefore w:val="0"/>
        <w:widowControl/>
        <w:kinsoku/>
        <w:wordWrap/>
        <w:overflowPunct/>
        <w:autoSpaceDE w:val="0"/>
        <w:autoSpaceDN w:val="0"/>
        <w:bidi w:val="0"/>
        <w:adjustRightInd w:val="0"/>
        <w:snapToGrid w:val="0"/>
        <w:spacing w:before="0" w:line="540" w:lineRule="exact"/>
        <w:ind w:left="0" w:right="0" w:firstLine="643" w:firstLineChars="200"/>
        <w:jc w:val="both"/>
        <w:textAlignment w:val="baseline"/>
        <w:rPr>
          <w:rFonts w:hint="eastAsia" w:ascii="黑体" w:hAnsi="黑体" w:eastAsia="黑体" w:cs="黑体"/>
          <w:b/>
          <w:bCs/>
          <w:snapToGrid w:val="0"/>
          <w:color w:val="000000"/>
          <w:spacing w:val="0"/>
          <w:w w:val="100"/>
          <w:kern w:val="0"/>
          <w:sz w:val="32"/>
          <w:szCs w:val="32"/>
          <w:lang w:val="en-US" w:eastAsia="zh-CN" w:bidi="zh-CN"/>
        </w:rPr>
      </w:pPr>
      <w:r>
        <w:rPr>
          <w:rFonts w:hint="eastAsia" w:ascii="黑体" w:hAnsi="黑体" w:eastAsia="黑体" w:cs="黑体"/>
          <w:b/>
          <w:bCs/>
          <w:snapToGrid w:val="0"/>
          <w:color w:val="000000"/>
          <w:spacing w:val="0"/>
          <w:w w:val="100"/>
          <w:kern w:val="0"/>
          <w:sz w:val="32"/>
          <w:szCs w:val="32"/>
          <w:lang w:val="en-US" w:eastAsia="zh-CN" w:bidi="zh-CN"/>
        </w:rPr>
        <w:t>一 、总体要求</w:t>
      </w:r>
    </w:p>
    <w:p>
      <w:pPr>
        <w:pStyle w:val="3"/>
        <w:keepNext w:val="0"/>
        <w:keepLines w:val="0"/>
        <w:pageBreakBefore w:val="0"/>
        <w:widowControl/>
        <w:kinsoku/>
        <w:wordWrap/>
        <w:overflowPunct/>
        <w:autoSpaceDE w:val="0"/>
        <w:autoSpaceDN w:val="0"/>
        <w:bidi w:val="0"/>
        <w:adjustRightInd w:val="0"/>
        <w:snapToGrid w:val="0"/>
        <w:spacing w:before="0" w:line="540" w:lineRule="exact"/>
        <w:ind w:left="0" w:right="0" w:firstLine="640" w:firstLineChars="200"/>
        <w:jc w:val="both"/>
        <w:textAlignment w:val="baseline"/>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以习近平新时代中国特色社会主义思想为指导，全面贯彻落实党的二十大和习近平总书记关于加强医疗保障基金监管的重要指示批示精神，忠实履职，密切配合，深入开展专项整治，查处一批大案要案，打击一批犯罪团伙，不断完善制度规范，健全监管机制，坚决守住医保基金安全底线，实现好、维护好、发展好最广大人民根本利益。</w:t>
      </w:r>
    </w:p>
    <w:p>
      <w:pPr>
        <w:pStyle w:val="3"/>
        <w:keepNext w:val="0"/>
        <w:keepLines w:val="0"/>
        <w:pageBreakBefore w:val="0"/>
        <w:widowControl/>
        <w:numPr>
          <w:ilvl w:val="0"/>
          <w:numId w:val="1"/>
        </w:numPr>
        <w:kinsoku/>
        <w:wordWrap/>
        <w:overflowPunct/>
        <w:autoSpaceDE w:val="0"/>
        <w:autoSpaceDN w:val="0"/>
        <w:bidi w:val="0"/>
        <w:adjustRightInd w:val="0"/>
        <w:snapToGrid w:val="0"/>
        <w:spacing w:before="0" w:line="540" w:lineRule="exact"/>
        <w:ind w:left="0" w:right="0" w:firstLine="643" w:firstLineChars="200"/>
        <w:jc w:val="both"/>
        <w:textAlignment w:val="baseline"/>
        <w:rPr>
          <w:rFonts w:hint="eastAsia" w:ascii="黑体" w:hAnsi="黑体" w:eastAsia="黑体" w:cs="黑体"/>
          <w:b/>
          <w:bCs/>
          <w:snapToGrid w:val="0"/>
          <w:color w:val="000000"/>
          <w:spacing w:val="0"/>
          <w:w w:val="100"/>
          <w:kern w:val="0"/>
          <w:sz w:val="32"/>
          <w:szCs w:val="32"/>
          <w:lang w:val="en-US" w:eastAsia="zh-CN" w:bidi="zh-CN"/>
        </w:rPr>
      </w:pPr>
      <w:r>
        <w:rPr>
          <w:rFonts w:hint="eastAsia" w:ascii="黑体" w:hAnsi="黑体" w:eastAsia="黑体" w:cs="黑体"/>
          <w:b/>
          <w:bCs/>
          <w:snapToGrid w:val="0"/>
          <w:color w:val="000000"/>
          <w:spacing w:val="0"/>
          <w:w w:val="100"/>
          <w:kern w:val="0"/>
          <w:sz w:val="32"/>
          <w:szCs w:val="32"/>
          <w:lang w:val="en-US" w:eastAsia="zh-CN" w:bidi="zh-CN"/>
        </w:rPr>
        <w:t>基本原则</w:t>
      </w:r>
    </w:p>
    <w:p>
      <w:pPr>
        <w:pStyle w:val="3"/>
        <w:keepNext w:val="0"/>
        <w:keepLines w:val="0"/>
        <w:pageBreakBefore w:val="0"/>
        <w:widowControl/>
        <w:numPr>
          <w:ilvl w:val="0"/>
          <w:numId w:val="0"/>
        </w:numPr>
        <w:kinsoku/>
        <w:wordWrap/>
        <w:overflowPunct/>
        <w:autoSpaceDE w:val="0"/>
        <w:autoSpaceDN w:val="0"/>
        <w:bidi w:val="0"/>
        <w:adjustRightInd w:val="0"/>
        <w:snapToGrid w:val="0"/>
        <w:spacing w:before="0" w:line="540" w:lineRule="exact"/>
        <w:ind w:right="0" w:rightChars="0" w:firstLine="640" w:firstLineChars="200"/>
        <w:jc w:val="both"/>
        <w:textAlignment w:val="baseline"/>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楷体_GB2312" w:hAnsi="楷体_GB2312" w:eastAsia="楷体_GB2312" w:cs="楷体_GB2312"/>
          <w:b w:val="0"/>
          <w:bCs w:val="0"/>
          <w:snapToGrid w:val="0"/>
          <w:color w:val="000000"/>
          <w:spacing w:val="0"/>
          <w:w w:val="100"/>
          <w:kern w:val="0"/>
          <w:sz w:val="32"/>
          <w:szCs w:val="32"/>
          <w:lang w:val="zh-CN" w:eastAsia="zh-CN" w:bidi="zh-CN"/>
        </w:rPr>
        <w:t>(一)坚持问题导向。</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聚焦党中央、国务院重点关注以及人民群众反映强烈的突出问题，聚焦基金监管重点难点问题，着力打击超越底线、屡禁不止的欺诈骗保行为。</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FF0000"/>
          <w:spacing w:val="0"/>
          <w:w w:val="100"/>
          <w:kern w:val="0"/>
          <w:sz w:val="32"/>
          <w:szCs w:val="32"/>
          <w:lang w:val="zh-CN" w:eastAsia="zh-CN" w:bidi="zh-CN"/>
        </w:rPr>
      </w:pPr>
      <w:r>
        <w:rPr>
          <w:rFonts w:hint="eastAsia" w:ascii="楷体_GB2312" w:hAnsi="楷体_GB2312" w:eastAsia="楷体_GB2312" w:cs="楷体_GB2312"/>
          <w:b w:val="0"/>
          <w:bCs w:val="0"/>
          <w:snapToGrid w:val="0"/>
          <w:color w:val="000000"/>
          <w:spacing w:val="0"/>
          <w:w w:val="100"/>
          <w:kern w:val="0"/>
          <w:sz w:val="32"/>
          <w:szCs w:val="32"/>
          <w:lang w:val="zh-CN" w:eastAsia="zh-CN" w:bidi="zh-CN"/>
        </w:rPr>
        <w:t>(二)坚持信息赋能。</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以全国统一的医保信息平台为依托， 构建大数据模型，筛查分析可疑数据线索，不断完善非现场监管与现场监管有机结合的整体布局。建立部门间数据共享与研判机制，精准打击各类欺诈骗保行为。</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楷体_GB2312" w:hAnsi="楷体_GB2312" w:eastAsia="楷体_GB2312" w:cs="楷体_GB2312"/>
          <w:b w:val="0"/>
          <w:bCs w:val="0"/>
          <w:snapToGrid w:val="0"/>
          <w:color w:val="000000"/>
          <w:spacing w:val="0"/>
          <w:w w:val="100"/>
          <w:kern w:val="0"/>
          <w:sz w:val="32"/>
          <w:szCs w:val="32"/>
          <w:lang w:val="zh-CN" w:eastAsia="zh-CN" w:bidi="zh-CN"/>
        </w:rPr>
        <w:t>(三)坚持协调联动。</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统筹监管资源，明确责任分工，加强各部门间的协同配合和各层级间的上下联动，完善各司其职、各负其责、相互配合、齐抓共管的协同监管机制，实现全市“一盘棋”。</w:t>
      </w:r>
    </w:p>
    <w:p>
      <w:pPr>
        <w:keepNext w:val="0"/>
        <w:keepLines w:val="0"/>
        <w:pageBreakBefore w:val="0"/>
        <w:overflowPunct/>
        <w:topLinePunct w:val="0"/>
        <w:bidi w:val="0"/>
        <w:spacing w:before="97" w:line="560" w:lineRule="exact"/>
        <w:ind w:right="150" w:firstLine="643" w:firstLineChars="200"/>
        <w:jc w:val="both"/>
        <w:rPr>
          <w:rFonts w:hint="eastAsia" w:ascii="黑体" w:hAnsi="黑体" w:eastAsia="黑体" w:cs="黑体"/>
          <w:b/>
          <w:bCs/>
          <w:snapToGrid w:val="0"/>
          <w:color w:val="000000"/>
          <w:spacing w:val="0"/>
          <w:w w:val="100"/>
          <w:kern w:val="0"/>
          <w:sz w:val="32"/>
          <w:szCs w:val="32"/>
          <w:lang w:val="en-US" w:eastAsia="zh-CN" w:bidi="zh-CN"/>
        </w:rPr>
      </w:pPr>
      <w:r>
        <w:rPr>
          <w:rFonts w:hint="eastAsia" w:ascii="黑体" w:hAnsi="黑体" w:eastAsia="黑体" w:cs="黑体"/>
          <w:b/>
          <w:bCs/>
          <w:snapToGrid w:val="0"/>
          <w:color w:val="000000"/>
          <w:spacing w:val="0"/>
          <w:w w:val="100"/>
          <w:kern w:val="0"/>
          <w:sz w:val="32"/>
          <w:szCs w:val="32"/>
          <w:lang w:val="en-US" w:eastAsia="zh-CN" w:bidi="zh-CN"/>
        </w:rPr>
        <w:t>三、 职责分工</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各部门要依法依职责开展专项整治工作，确保整治效果。</w:t>
      </w:r>
      <w:r>
        <w:rPr>
          <w:rFonts w:hint="eastAsia" w:ascii="Times New Roman" w:hAnsi="Times New Roman" w:eastAsia="方正仿宋简体" w:cs="Times New Roman"/>
          <w:b/>
          <w:bCs/>
          <w:snapToGrid w:val="0"/>
          <w:color w:val="000000"/>
          <w:spacing w:val="0"/>
          <w:w w:val="100"/>
          <w:kern w:val="0"/>
          <w:sz w:val="32"/>
          <w:szCs w:val="32"/>
          <w:lang w:val="zh-CN" w:eastAsia="zh-CN" w:bidi="zh-CN"/>
        </w:rPr>
        <w:t>医保部门</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负责牵头开展专项整治，加强人员力量，强化技术手段，对纳入医疗保障基金支付范围的医药服务行为和费用进行监督，依法查处违法使用医疗保障基金的行为。</w:t>
      </w:r>
      <w:r>
        <w:rPr>
          <w:rFonts w:hint="eastAsia" w:ascii="Times New Roman" w:hAnsi="Times New Roman" w:eastAsia="方正仿宋简体" w:cs="Times New Roman"/>
          <w:b/>
          <w:bCs/>
          <w:snapToGrid w:val="0"/>
          <w:color w:val="000000"/>
          <w:spacing w:val="0"/>
          <w:w w:val="100"/>
          <w:kern w:val="0"/>
          <w:sz w:val="32"/>
          <w:szCs w:val="32"/>
          <w:lang w:val="zh-CN" w:eastAsia="zh-CN" w:bidi="zh-CN"/>
        </w:rPr>
        <w:t>检察机关</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负责依法审查逮捕、审查起诉各类欺诈骗保犯罪案件，并对相关案件办理实施法律监督。结合专项整治需要，必要时推动出台医疗保障领域相关司法解释或指导意见，进一步解决欺诈骗保司法实践过程中反映突出的法律适用问题，并探索形成指导性案例或典型性案例。</w:t>
      </w:r>
      <w:r>
        <w:rPr>
          <w:rFonts w:hint="eastAsia" w:ascii="Times New Roman" w:hAnsi="Times New Roman" w:eastAsia="方正仿宋简体" w:cs="Times New Roman"/>
          <w:b/>
          <w:bCs/>
          <w:snapToGrid w:val="0"/>
          <w:color w:val="000000"/>
          <w:spacing w:val="0"/>
          <w:w w:val="100"/>
          <w:kern w:val="0"/>
          <w:sz w:val="32"/>
          <w:szCs w:val="32"/>
          <w:lang w:val="zh-CN" w:eastAsia="zh-CN" w:bidi="zh-CN"/>
        </w:rPr>
        <w:t>公安部门</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负责制定医保领域办案指引，规范办案流程，加强打击欺诈骗保专业队伍建设，严厉打击各类欺诈骗保犯罪行为，对医保领域不构成刑事处罚的犯罪嫌疑人需要行政处理的，依法移送医保部门。</w:t>
      </w:r>
      <w:r>
        <w:rPr>
          <w:rFonts w:hint="eastAsia" w:ascii="Times New Roman" w:hAnsi="Times New Roman" w:eastAsia="方正仿宋简体" w:cs="Times New Roman"/>
          <w:b/>
          <w:bCs/>
          <w:snapToGrid w:val="0"/>
          <w:color w:val="000000"/>
          <w:spacing w:val="0"/>
          <w:w w:val="100"/>
          <w:kern w:val="0"/>
          <w:sz w:val="32"/>
          <w:szCs w:val="32"/>
          <w:lang w:val="zh-CN" w:eastAsia="zh-CN" w:bidi="zh-CN"/>
        </w:rPr>
        <w:t>财政部门</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依职责对医保基金使用管理情况实施监督，协助完成医疗收费电子票据查验等。</w:t>
      </w:r>
      <w:r>
        <w:rPr>
          <w:rFonts w:hint="eastAsia" w:ascii="Times New Roman" w:hAnsi="Times New Roman" w:eastAsia="方正仿宋简体" w:cs="Times New Roman"/>
          <w:b/>
          <w:bCs/>
          <w:snapToGrid w:val="0"/>
          <w:color w:val="000000"/>
          <w:spacing w:val="0"/>
          <w:w w:val="100"/>
          <w:kern w:val="0"/>
          <w:sz w:val="32"/>
          <w:szCs w:val="32"/>
          <w:lang w:val="zh-CN" w:eastAsia="zh-CN" w:bidi="zh-CN"/>
        </w:rPr>
        <w:t>卫生健康部门</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负责加强医疗机构和医疗服务行业监管，督促医疗机构规范诊疗行为；根据核实的情况，对医疗机构和相关人员的违法行为依规依法处理。各部门要不断完善协同监管机制，强化线索排查和案件情况通报，健全重大案件同步上案和挂牌督办制度，推动行政执法与刑事司法深度衔接。</w:t>
      </w:r>
    </w:p>
    <w:p>
      <w:pPr>
        <w:pStyle w:val="3"/>
        <w:keepNext w:val="0"/>
        <w:keepLines w:val="0"/>
        <w:pageBreakBefore w:val="0"/>
        <w:widowControl/>
        <w:numPr>
          <w:numId w:val="0"/>
        </w:numPr>
        <w:kinsoku/>
        <w:wordWrap/>
        <w:overflowPunct/>
        <w:autoSpaceDE w:val="0"/>
        <w:autoSpaceDN w:val="0"/>
        <w:bidi w:val="0"/>
        <w:adjustRightInd w:val="0"/>
        <w:snapToGrid w:val="0"/>
        <w:spacing w:before="0" w:line="540" w:lineRule="exact"/>
        <w:ind w:leftChars="200" w:right="0" w:rightChars="0" w:firstLine="321" w:firstLineChars="100"/>
        <w:jc w:val="both"/>
        <w:textAlignment w:val="baseline"/>
        <w:rPr>
          <w:rFonts w:hint="eastAsia" w:ascii="黑体" w:hAnsi="黑体" w:eastAsia="黑体" w:cs="黑体"/>
          <w:b/>
          <w:bCs/>
          <w:snapToGrid w:val="0"/>
          <w:color w:val="000000"/>
          <w:spacing w:val="0"/>
          <w:w w:val="100"/>
          <w:kern w:val="0"/>
          <w:sz w:val="32"/>
          <w:szCs w:val="32"/>
          <w:lang w:val="en-US" w:eastAsia="zh-CN" w:bidi="zh-CN"/>
        </w:rPr>
      </w:pPr>
      <w:r>
        <w:rPr>
          <w:rFonts w:hint="eastAsia" w:ascii="黑体" w:hAnsi="黑体" w:eastAsia="黑体" w:cs="黑体"/>
          <w:b/>
          <w:bCs/>
          <w:snapToGrid w:val="0"/>
          <w:color w:val="000000"/>
          <w:spacing w:val="0"/>
          <w:w w:val="100"/>
          <w:kern w:val="0"/>
          <w:sz w:val="32"/>
          <w:szCs w:val="32"/>
          <w:lang w:val="en-US" w:eastAsia="zh-CN" w:bidi="zh-CN"/>
        </w:rPr>
        <w:t>四、工作举措</w:t>
      </w:r>
    </w:p>
    <w:p>
      <w:pPr>
        <w:pStyle w:val="3"/>
        <w:keepNext w:val="0"/>
        <w:keepLines w:val="0"/>
        <w:pageBreakBefore w:val="0"/>
        <w:widowControl/>
        <w:numPr>
          <w:ilvl w:val="0"/>
          <w:numId w:val="0"/>
        </w:numPr>
        <w:kinsoku/>
        <w:wordWrap/>
        <w:overflowPunct/>
        <w:autoSpaceDE w:val="0"/>
        <w:autoSpaceDN w:val="0"/>
        <w:bidi w:val="0"/>
        <w:adjustRightInd w:val="0"/>
        <w:snapToGrid w:val="0"/>
        <w:spacing w:before="0" w:line="540" w:lineRule="exact"/>
        <w:ind w:right="0" w:rightChars="0" w:firstLine="640" w:firstLineChars="200"/>
        <w:jc w:val="both"/>
        <w:textAlignment w:val="baseline"/>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楷体_GB2312" w:hAnsi="楷体_GB2312" w:eastAsia="楷体_GB2312" w:cs="楷体_GB2312"/>
          <w:b w:val="0"/>
          <w:bCs w:val="0"/>
          <w:snapToGrid w:val="0"/>
          <w:color w:val="000000"/>
          <w:spacing w:val="0"/>
          <w:w w:val="100"/>
          <w:kern w:val="0"/>
          <w:sz w:val="32"/>
          <w:szCs w:val="32"/>
          <w:lang w:val="zh-CN" w:eastAsia="zh-CN" w:bidi="zh-CN"/>
        </w:rPr>
        <w:t>（一）聚焦整治重点。</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依据《医疗保障基金使用监督管理条 例》中有关规定，对“假病人”“假病情”等欺诈骗保行为进行 重点打击。</w:t>
      </w:r>
      <w:r>
        <w:rPr>
          <w:rFonts w:hint="eastAsia" w:ascii="Times New Roman" w:hAnsi="Times New Roman" w:eastAsia="方正仿宋简体" w:cs="Times New Roman"/>
          <w:b/>
          <w:bCs/>
          <w:snapToGrid w:val="0"/>
          <w:color w:val="000000"/>
          <w:spacing w:val="0"/>
          <w:w w:val="100"/>
          <w:kern w:val="0"/>
          <w:sz w:val="32"/>
          <w:szCs w:val="32"/>
          <w:lang w:val="zh-CN" w:eastAsia="zh-CN" w:bidi="zh-CN"/>
        </w:rPr>
        <w:t>一是聚焦骨科、血液净化、心血管内科、检查、检验、康复理疗等重点领域。</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对骨科、血液净化、心血管内科领域，结合国家医保局下发的骨科高值医用耗材、冠状动脉介入治疗、血液净化专项检查工作指南，开展打击欺诈骗保工作。各县（市、区）要结合实际，全面开展排查整治。对检查、检验、康复理疗领域，通过省、市飞检等，查处欺诈骗保典型案例。</w:t>
      </w:r>
      <w:r>
        <w:rPr>
          <w:rFonts w:hint="eastAsia" w:ascii="Times New Roman" w:hAnsi="Times New Roman" w:eastAsia="方正仿宋简体" w:cs="Times New Roman"/>
          <w:b/>
          <w:bCs/>
          <w:snapToGrid w:val="0"/>
          <w:color w:val="000000"/>
          <w:spacing w:val="0"/>
          <w:w w:val="100"/>
          <w:kern w:val="0"/>
          <w:sz w:val="32"/>
          <w:szCs w:val="32"/>
          <w:lang w:val="zh-CN" w:eastAsia="zh-CN" w:bidi="zh-CN"/>
        </w:rPr>
        <w:t>二是聚焦重点药品、耗材。</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运用好现有的监测大数据，对2022年医保结算费用排名靠前重点药品耗材(附件1)的基金使用情况予以监测，对其他出现异常增长的药品、耗材等，也要予以重点关注，分析其中可能存在的欺诈骗保行为，并予以严厉打击。</w:t>
      </w:r>
      <w:r>
        <w:rPr>
          <w:rFonts w:hint="eastAsia" w:ascii="Times New Roman" w:hAnsi="Times New Roman" w:eastAsia="方正仿宋简体" w:cs="Times New Roman"/>
          <w:b/>
          <w:bCs/>
          <w:snapToGrid w:val="0"/>
          <w:color w:val="000000"/>
          <w:spacing w:val="0"/>
          <w:w w:val="100"/>
          <w:kern w:val="0"/>
          <w:sz w:val="32"/>
          <w:szCs w:val="32"/>
          <w:lang w:val="zh-CN" w:eastAsia="zh-CN" w:bidi="zh-CN"/>
        </w:rPr>
        <w:t>三是聚焦虚假就医、</w:t>
      </w:r>
      <w:bookmarkStart w:id="0" w:name="_GoBack"/>
      <w:bookmarkEnd w:id="0"/>
      <w:r>
        <w:rPr>
          <w:rFonts w:hint="eastAsia" w:ascii="Times New Roman" w:hAnsi="Times New Roman" w:eastAsia="方正仿宋简体" w:cs="Times New Roman"/>
          <w:b/>
          <w:bCs/>
          <w:snapToGrid w:val="0"/>
          <w:color w:val="000000"/>
          <w:spacing w:val="0"/>
          <w:w w:val="100"/>
          <w:kern w:val="0"/>
          <w:sz w:val="32"/>
          <w:szCs w:val="32"/>
          <w:lang w:val="zh-CN" w:eastAsia="zh-CN" w:bidi="zh-CN"/>
        </w:rPr>
        <w:t>医保药品倒卖等重点行为。</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特别要针对异地就医、门诊统筹等政策实施后容易发生的违法违规行为(附件2)，严厉打击涉嫌违法违规的机构和团伙，采取有效措施加强监管。</w:t>
      </w:r>
    </w:p>
    <w:p>
      <w:pPr>
        <w:pStyle w:val="3"/>
        <w:keepNext w:val="0"/>
        <w:keepLines w:val="0"/>
        <w:pageBreakBefore w:val="0"/>
        <w:widowControl/>
        <w:numPr>
          <w:ilvl w:val="0"/>
          <w:numId w:val="0"/>
        </w:numPr>
        <w:kinsoku/>
        <w:wordWrap/>
        <w:overflowPunct/>
        <w:autoSpaceDE w:val="0"/>
        <w:autoSpaceDN w:val="0"/>
        <w:bidi w:val="0"/>
        <w:adjustRightInd w:val="0"/>
        <w:snapToGrid w:val="0"/>
        <w:spacing w:before="0" w:line="540" w:lineRule="exact"/>
        <w:ind w:right="0" w:rightChars="0" w:firstLine="640" w:firstLineChars="200"/>
        <w:jc w:val="both"/>
        <w:textAlignment w:val="baseline"/>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楷体_GB2312" w:hAnsi="楷体_GB2312" w:eastAsia="楷体_GB2312" w:cs="楷体_GB2312"/>
          <w:b w:val="0"/>
          <w:bCs w:val="0"/>
          <w:snapToGrid w:val="0"/>
          <w:color w:val="000000"/>
          <w:spacing w:val="0"/>
          <w:w w:val="100"/>
          <w:kern w:val="0"/>
          <w:sz w:val="32"/>
          <w:szCs w:val="32"/>
          <w:lang w:val="zh-CN" w:eastAsia="zh-CN" w:bidi="zh-CN"/>
        </w:rPr>
        <w:t>（二）强化大数据监管。</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根据国家医保局下发的大数据模型筛查可疑线索，各县（市、区）要坚持规定动作与自选动作相结合，一方面认真完成国家局下发的核查任务，逐条核查、逐条反馈；另一方面可结合实际，积极开展大数据监管，有针对性的开展筛查分析。加强部门间数据共享运用，打破数据壁垒，不断强化数据赋能，提升精准化、智能化水平。</w:t>
      </w:r>
    </w:p>
    <w:p>
      <w:pPr>
        <w:pStyle w:val="3"/>
        <w:keepNext w:val="0"/>
        <w:keepLines w:val="0"/>
        <w:pageBreakBefore w:val="0"/>
        <w:widowControl/>
        <w:numPr>
          <w:ilvl w:val="0"/>
          <w:numId w:val="0"/>
        </w:numPr>
        <w:kinsoku/>
        <w:wordWrap/>
        <w:overflowPunct/>
        <w:autoSpaceDE w:val="0"/>
        <w:autoSpaceDN w:val="0"/>
        <w:bidi w:val="0"/>
        <w:adjustRightInd w:val="0"/>
        <w:snapToGrid w:val="0"/>
        <w:spacing w:before="0" w:line="540" w:lineRule="exact"/>
        <w:ind w:right="0" w:rightChars="0" w:firstLine="640" w:firstLineChars="200"/>
        <w:jc w:val="both"/>
        <w:textAlignment w:val="baseline"/>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楷体_GB2312" w:hAnsi="楷体_GB2312" w:eastAsia="楷体_GB2312" w:cs="楷体_GB2312"/>
          <w:b w:val="0"/>
          <w:bCs w:val="0"/>
          <w:snapToGrid w:val="0"/>
          <w:color w:val="000000"/>
          <w:spacing w:val="0"/>
          <w:w w:val="100"/>
          <w:kern w:val="0"/>
          <w:sz w:val="32"/>
          <w:szCs w:val="32"/>
          <w:lang w:val="zh-CN" w:eastAsia="zh-CN" w:bidi="zh-CN"/>
        </w:rPr>
        <w:t>（三）加强宣传曝光和舆情监测。</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各部门要结合专项整治工 作重点及进展，梳理总结典型经验，曝光典型案例，强化警示震 慑。建立舆情应对机制，做好舆情风险评估，制定舆情应对预案，对有重大舆情风险的要及时处置并上报。</w:t>
      </w:r>
    </w:p>
    <w:p>
      <w:pPr>
        <w:pStyle w:val="3"/>
        <w:keepNext w:val="0"/>
        <w:keepLines w:val="0"/>
        <w:pageBreakBefore w:val="0"/>
        <w:widowControl/>
        <w:numPr>
          <w:ilvl w:val="0"/>
          <w:numId w:val="0"/>
        </w:numPr>
        <w:kinsoku/>
        <w:wordWrap/>
        <w:overflowPunct/>
        <w:autoSpaceDE w:val="0"/>
        <w:autoSpaceDN w:val="0"/>
        <w:bidi w:val="0"/>
        <w:adjustRightInd w:val="0"/>
        <w:snapToGrid w:val="0"/>
        <w:spacing w:before="0" w:line="540" w:lineRule="exact"/>
        <w:ind w:right="0" w:rightChars="0" w:firstLine="640" w:firstLineChars="200"/>
        <w:jc w:val="both"/>
        <w:textAlignment w:val="baseline"/>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楷体_GB2312" w:hAnsi="楷体_GB2312" w:eastAsia="楷体_GB2312" w:cs="楷体_GB2312"/>
          <w:b w:val="0"/>
          <w:bCs w:val="0"/>
          <w:snapToGrid w:val="0"/>
          <w:color w:val="000000"/>
          <w:spacing w:val="0"/>
          <w:w w:val="100"/>
          <w:kern w:val="0"/>
          <w:sz w:val="32"/>
          <w:szCs w:val="32"/>
          <w:lang w:val="zh-CN" w:eastAsia="zh-CN" w:bidi="zh-CN"/>
        </w:rPr>
        <w:t>（四）健全长效机制。</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各部门要将完善医保基金监管制度机 制贯穿专项整治工作始终，制定有效措施，不断健全打击欺诈骗保长效机制。</w:t>
      </w:r>
    </w:p>
    <w:p>
      <w:pPr>
        <w:pStyle w:val="3"/>
        <w:keepNext w:val="0"/>
        <w:keepLines w:val="0"/>
        <w:pageBreakBefore w:val="0"/>
        <w:widowControl/>
        <w:kinsoku/>
        <w:wordWrap/>
        <w:overflowPunct/>
        <w:autoSpaceDE w:val="0"/>
        <w:autoSpaceDN w:val="0"/>
        <w:bidi w:val="0"/>
        <w:adjustRightInd w:val="0"/>
        <w:snapToGrid w:val="0"/>
        <w:spacing w:before="0" w:line="540" w:lineRule="exact"/>
        <w:ind w:left="0" w:leftChars="0" w:right="0" w:firstLine="643" w:firstLineChars="200"/>
        <w:jc w:val="both"/>
        <w:textAlignment w:val="baseline"/>
        <w:rPr>
          <w:rFonts w:hint="eastAsia" w:ascii="黑体" w:hAnsi="黑体" w:eastAsia="黑体" w:cs="黑体"/>
          <w:b/>
          <w:bCs/>
          <w:snapToGrid w:val="0"/>
          <w:color w:val="000000"/>
          <w:spacing w:val="0"/>
          <w:w w:val="100"/>
          <w:kern w:val="0"/>
          <w:sz w:val="32"/>
          <w:szCs w:val="32"/>
          <w:lang w:val="en-US" w:eastAsia="zh-CN" w:bidi="zh-CN"/>
        </w:rPr>
      </w:pPr>
      <w:r>
        <w:rPr>
          <w:rFonts w:hint="eastAsia" w:ascii="黑体" w:hAnsi="黑体" w:eastAsia="黑体" w:cs="黑体"/>
          <w:b/>
          <w:bCs/>
          <w:snapToGrid w:val="0"/>
          <w:color w:val="000000"/>
          <w:spacing w:val="0"/>
          <w:w w:val="100"/>
          <w:kern w:val="0"/>
          <w:sz w:val="32"/>
          <w:szCs w:val="32"/>
          <w:lang w:val="en-US" w:eastAsia="zh-CN" w:bidi="zh-CN"/>
        </w:rPr>
        <w:t>五、 工作安排</w:t>
      </w:r>
    </w:p>
    <w:p>
      <w:pPr>
        <w:pStyle w:val="3"/>
        <w:keepNext w:val="0"/>
        <w:keepLines w:val="0"/>
        <w:pageBreakBefore w:val="0"/>
        <w:widowControl/>
        <w:kinsoku/>
        <w:wordWrap/>
        <w:overflowPunct/>
        <w:autoSpaceDE w:val="0"/>
        <w:autoSpaceDN w:val="0"/>
        <w:bidi w:val="0"/>
        <w:adjustRightInd w:val="0"/>
        <w:snapToGrid w:val="0"/>
        <w:spacing w:before="0" w:line="540" w:lineRule="exact"/>
        <w:ind w:right="0" w:firstLine="640" w:firstLineChars="200"/>
        <w:jc w:val="both"/>
        <w:textAlignment w:val="baseline"/>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楷体_GB2312" w:hAnsi="楷体_GB2312" w:eastAsia="楷体_GB2312" w:cs="楷体_GB2312"/>
          <w:b w:val="0"/>
          <w:bCs w:val="0"/>
          <w:snapToGrid w:val="0"/>
          <w:color w:val="000000"/>
          <w:spacing w:val="0"/>
          <w:w w:val="100"/>
          <w:kern w:val="0"/>
          <w:sz w:val="32"/>
          <w:szCs w:val="32"/>
          <w:lang w:val="zh-CN" w:eastAsia="zh-CN" w:bidi="zh-CN"/>
        </w:rPr>
        <w:t>（一）启动整治工作。</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五部门联合下发关于开展打击欺诈骗 保专项整治工作的通知，召开2023年全市打击欺诈骗保专项整治视频会议，对整治工作进行动员部署。(2023年</w:t>
      </w:r>
      <w:r>
        <w:rPr>
          <w:rFonts w:hint="eastAsia" w:ascii="Times New Roman" w:hAnsi="Times New Roman" w:eastAsia="方正仿宋简体" w:cs="Times New Roman"/>
          <w:b w:val="0"/>
          <w:bCs w:val="0"/>
          <w:snapToGrid w:val="0"/>
          <w:color w:val="000000"/>
          <w:spacing w:val="0"/>
          <w:w w:val="100"/>
          <w:kern w:val="0"/>
          <w:sz w:val="32"/>
          <w:szCs w:val="32"/>
          <w:lang w:val="en-US" w:eastAsia="zh-CN" w:bidi="zh-CN"/>
        </w:rPr>
        <w:t>8月</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w:t>
      </w:r>
    </w:p>
    <w:p>
      <w:pPr>
        <w:pStyle w:val="3"/>
        <w:keepNext w:val="0"/>
        <w:keepLines w:val="0"/>
        <w:pageBreakBefore w:val="0"/>
        <w:widowControl/>
        <w:kinsoku/>
        <w:wordWrap/>
        <w:overflowPunct/>
        <w:autoSpaceDE w:val="0"/>
        <w:autoSpaceDN w:val="0"/>
        <w:bidi w:val="0"/>
        <w:adjustRightInd w:val="0"/>
        <w:snapToGrid w:val="0"/>
        <w:spacing w:before="0" w:line="540" w:lineRule="exact"/>
        <w:ind w:right="0" w:firstLine="640" w:firstLineChars="200"/>
        <w:jc w:val="both"/>
        <w:textAlignment w:val="baseline"/>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楷体_GB2312" w:hAnsi="楷体_GB2312" w:eastAsia="楷体_GB2312" w:cs="楷体_GB2312"/>
          <w:b w:val="0"/>
          <w:bCs w:val="0"/>
          <w:snapToGrid w:val="0"/>
          <w:color w:val="000000"/>
          <w:spacing w:val="0"/>
          <w:w w:val="100"/>
          <w:kern w:val="0"/>
          <w:sz w:val="32"/>
          <w:szCs w:val="32"/>
          <w:lang w:val="zh-CN" w:eastAsia="zh-CN" w:bidi="zh-CN"/>
        </w:rPr>
        <w:t>（二）开展集中整治。</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按照当年整治重点，依纪依法依规开展联合整治工作。(2023年1</w:t>
      </w:r>
      <w:r>
        <w:rPr>
          <w:rFonts w:hint="eastAsia" w:ascii="Times New Roman" w:hAnsi="Times New Roman" w:eastAsia="方正仿宋简体" w:cs="Times New Roman"/>
          <w:b w:val="0"/>
          <w:bCs w:val="0"/>
          <w:snapToGrid w:val="0"/>
          <w:color w:val="000000"/>
          <w:spacing w:val="0"/>
          <w:w w:val="100"/>
          <w:kern w:val="0"/>
          <w:sz w:val="32"/>
          <w:szCs w:val="32"/>
          <w:lang w:val="en-US" w:eastAsia="zh-CN" w:bidi="zh-CN"/>
        </w:rPr>
        <w:t>1</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月底完成)</w:t>
      </w:r>
    </w:p>
    <w:p>
      <w:pPr>
        <w:pStyle w:val="3"/>
        <w:keepNext w:val="0"/>
        <w:keepLines w:val="0"/>
        <w:pageBreakBefore w:val="0"/>
        <w:widowControl/>
        <w:kinsoku/>
        <w:wordWrap/>
        <w:overflowPunct/>
        <w:autoSpaceDE w:val="0"/>
        <w:autoSpaceDN w:val="0"/>
        <w:bidi w:val="0"/>
        <w:adjustRightInd w:val="0"/>
        <w:snapToGrid w:val="0"/>
        <w:spacing w:before="0" w:line="540" w:lineRule="exact"/>
        <w:ind w:right="0" w:firstLine="640" w:firstLineChars="200"/>
        <w:jc w:val="both"/>
        <w:textAlignment w:val="baseline"/>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楷体_GB2312" w:hAnsi="楷体_GB2312" w:eastAsia="楷体_GB2312" w:cs="楷体_GB2312"/>
          <w:b w:val="0"/>
          <w:bCs w:val="0"/>
          <w:snapToGrid w:val="0"/>
          <w:color w:val="000000"/>
          <w:spacing w:val="0"/>
          <w:w w:val="100"/>
          <w:kern w:val="0"/>
          <w:sz w:val="32"/>
          <w:szCs w:val="32"/>
          <w:lang w:val="zh-CN" w:eastAsia="zh-CN" w:bidi="zh-CN"/>
        </w:rPr>
        <w:t>（三）加强总结上报。</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各县（市、区）医保部门、单位要及时梳理专项整治进展情况，分析典型案例，加强经验总结并及时上报。按季度填报医保基金工作情况统计表，并于2023年12月</w:t>
      </w:r>
      <w:r>
        <w:rPr>
          <w:rFonts w:hint="eastAsia" w:ascii="Times New Roman" w:hAnsi="Times New Roman" w:eastAsia="方正仿宋简体" w:cs="Times New Roman"/>
          <w:b w:val="0"/>
          <w:bCs w:val="0"/>
          <w:snapToGrid w:val="0"/>
          <w:color w:val="000000"/>
          <w:spacing w:val="0"/>
          <w:w w:val="100"/>
          <w:kern w:val="0"/>
          <w:sz w:val="32"/>
          <w:szCs w:val="32"/>
          <w:lang w:val="en-US" w:eastAsia="zh-CN" w:bidi="zh-CN"/>
        </w:rPr>
        <w:t>10日前</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全面总结专项整治行动情况，形成报告报市医疗保障局。(2023年12月</w:t>
      </w:r>
      <w:r>
        <w:rPr>
          <w:rFonts w:hint="eastAsia" w:ascii="Times New Roman" w:hAnsi="Times New Roman" w:eastAsia="方正仿宋简体" w:cs="Times New Roman"/>
          <w:b w:val="0"/>
          <w:bCs w:val="0"/>
          <w:snapToGrid w:val="0"/>
          <w:color w:val="000000"/>
          <w:spacing w:val="0"/>
          <w:w w:val="100"/>
          <w:kern w:val="0"/>
          <w:sz w:val="32"/>
          <w:szCs w:val="32"/>
          <w:lang w:val="en-US" w:eastAsia="zh-CN" w:bidi="zh-CN"/>
        </w:rPr>
        <w:t>10日</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完成)</w:t>
      </w:r>
    </w:p>
    <w:p>
      <w:pPr>
        <w:pStyle w:val="3"/>
        <w:keepNext w:val="0"/>
        <w:keepLines w:val="0"/>
        <w:pageBreakBefore w:val="0"/>
        <w:widowControl/>
        <w:kinsoku/>
        <w:wordWrap/>
        <w:overflowPunct/>
        <w:autoSpaceDE w:val="0"/>
        <w:autoSpaceDN w:val="0"/>
        <w:bidi w:val="0"/>
        <w:adjustRightInd w:val="0"/>
        <w:snapToGrid w:val="0"/>
        <w:spacing w:before="0" w:line="540" w:lineRule="exact"/>
        <w:ind w:left="0" w:leftChars="0" w:right="0" w:firstLine="643" w:firstLineChars="200"/>
        <w:jc w:val="both"/>
        <w:textAlignment w:val="baseline"/>
        <w:rPr>
          <w:rFonts w:hint="eastAsia" w:ascii="黑体" w:hAnsi="黑体" w:eastAsia="黑体" w:cs="黑体"/>
          <w:b/>
          <w:bCs/>
          <w:snapToGrid w:val="0"/>
          <w:color w:val="000000"/>
          <w:spacing w:val="0"/>
          <w:w w:val="100"/>
          <w:kern w:val="0"/>
          <w:sz w:val="32"/>
          <w:szCs w:val="32"/>
          <w:lang w:val="en-US" w:eastAsia="zh-CN" w:bidi="zh-CN"/>
        </w:rPr>
      </w:pPr>
      <w:r>
        <w:rPr>
          <w:rFonts w:hint="eastAsia" w:ascii="黑体" w:hAnsi="黑体" w:eastAsia="黑体" w:cs="黑体"/>
          <w:b/>
          <w:bCs/>
          <w:snapToGrid w:val="0"/>
          <w:color w:val="000000"/>
          <w:spacing w:val="0"/>
          <w:w w:val="100"/>
          <w:kern w:val="0"/>
          <w:sz w:val="32"/>
          <w:szCs w:val="32"/>
          <w:lang w:val="en-US" w:eastAsia="zh-CN" w:bidi="zh-CN"/>
        </w:rPr>
        <w:t>六 、工作要求</w:t>
      </w:r>
    </w:p>
    <w:p>
      <w:pPr>
        <w:pStyle w:val="3"/>
        <w:keepNext w:val="0"/>
        <w:keepLines w:val="0"/>
        <w:pageBreakBefore w:val="0"/>
        <w:widowControl/>
        <w:kinsoku/>
        <w:wordWrap/>
        <w:overflowPunct/>
        <w:topLinePunct w:val="0"/>
        <w:autoSpaceDE w:val="0"/>
        <w:autoSpaceDN w:val="0"/>
        <w:bidi w:val="0"/>
        <w:adjustRightInd w:val="0"/>
        <w:snapToGrid w:val="0"/>
        <w:spacing w:before="0" w:line="540" w:lineRule="exact"/>
        <w:ind w:left="0" w:leftChars="0" w:right="0" w:firstLine="640" w:firstLineChars="200"/>
        <w:jc w:val="both"/>
        <w:textAlignment w:val="baseline"/>
        <w:rPr>
          <w:rFonts w:hint="eastAsia" w:ascii="Times New Roman" w:hAnsi="Times New Roman" w:eastAsia="方正仿宋简体" w:cs="Times New Roman"/>
          <w:b w:val="0"/>
          <w:bCs w:val="0"/>
          <w:snapToGrid w:val="0"/>
          <w:color w:val="000000"/>
          <w:spacing w:val="0"/>
          <w:w w:val="100"/>
          <w:kern w:val="0"/>
          <w:sz w:val="32"/>
          <w:szCs w:val="32"/>
          <w:lang w:val="en-US"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市、县两级医保、检察、公安、财政、卫生健康部门要充分认识做好专项整治的重要性，加强协调联动，有力打击欺诈骗保行为。</w:t>
      </w:r>
      <w:r>
        <w:rPr>
          <w:rFonts w:hint="eastAsia" w:ascii="Times New Roman" w:hAnsi="Times New Roman" w:eastAsia="方正仿宋简体" w:cs="Times New Roman"/>
          <w:b w:val="0"/>
          <w:bCs w:val="0"/>
          <w:snapToGrid w:val="0"/>
          <w:color w:val="000000"/>
          <w:spacing w:val="0"/>
          <w:w w:val="100"/>
          <w:kern w:val="0"/>
          <w:sz w:val="32"/>
          <w:szCs w:val="32"/>
          <w:lang w:val="en-US" w:eastAsia="zh-CN" w:bidi="zh-CN"/>
        </w:rPr>
        <w:t xml:space="preserve">          </w:t>
      </w:r>
    </w:p>
    <w:p>
      <w:pPr>
        <w:pStyle w:val="3"/>
        <w:keepNext w:val="0"/>
        <w:keepLines w:val="0"/>
        <w:pageBreakBefore w:val="0"/>
        <w:widowControl/>
        <w:kinsoku/>
        <w:wordWrap/>
        <w:overflowPunct/>
        <w:topLinePunct w:val="0"/>
        <w:autoSpaceDE w:val="0"/>
        <w:autoSpaceDN w:val="0"/>
        <w:bidi w:val="0"/>
        <w:adjustRightInd w:val="0"/>
        <w:snapToGrid w:val="0"/>
        <w:spacing w:before="0" w:line="540" w:lineRule="exact"/>
        <w:ind w:left="0" w:leftChars="0" w:right="0" w:firstLine="640" w:firstLineChars="200"/>
        <w:jc w:val="both"/>
        <w:textAlignment w:val="baseline"/>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楷体_GB2312" w:hAnsi="楷体_GB2312" w:eastAsia="楷体_GB2312" w:cs="楷体_GB2312"/>
          <w:b w:val="0"/>
          <w:bCs w:val="0"/>
          <w:snapToGrid w:val="0"/>
          <w:color w:val="000000"/>
          <w:spacing w:val="0"/>
          <w:w w:val="100"/>
          <w:kern w:val="0"/>
          <w:sz w:val="32"/>
          <w:szCs w:val="32"/>
          <w:lang w:val="en-US" w:eastAsia="zh-CN" w:bidi="zh-CN"/>
        </w:rPr>
        <w:t>（一）</w:t>
      </w:r>
      <w:r>
        <w:rPr>
          <w:rFonts w:hint="eastAsia" w:ascii="楷体_GB2312" w:hAnsi="楷体_GB2312" w:eastAsia="楷体_GB2312" w:cs="楷体_GB2312"/>
          <w:b w:val="0"/>
          <w:bCs w:val="0"/>
          <w:snapToGrid w:val="0"/>
          <w:color w:val="000000"/>
          <w:spacing w:val="0"/>
          <w:w w:val="100"/>
          <w:kern w:val="0"/>
          <w:sz w:val="32"/>
          <w:szCs w:val="32"/>
          <w:lang w:val="zh-CN" w:eastAsia="zh-CN" w:bidi="zh-CN"/>
        </w:rPr>
        <w:t>加强组织领导。</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成立专项整治工作领导小组，要求各 单位严肃工作纪律，严格遵守执法、安全、保密、廉洁等各项规</w:t>
      </w:r>
    </w:p>
    <w:p>
      <w:pPr>
        <w:keepNext w:val="0"/>
        <w:keepLines w:val="0"/>
        <w:pageBreakBefore w:val="0"/>
        <w:overflowPunct/>
        <w:topLinePunct w:val="0"/>
        <w:bidi w:val="0"/>
        <w:spacing w:line="560" w:lineRule="exact"/>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定，明确整治重点，细化责任分工，依法忠实履职。</w:t>
      </w:r>
    </w:p>
    <w:p>
      <w:pPr>
        <w:keepNext w:val="0"/>
        <w:keepLines w:val="0"/>
        <w:pageBreakBefore w:val="0"/>
        <w:overflowPunct/>
        <w:topLinePunct w:val="0"/>
        <w:bidi w:val="0"/>
        <w:spacing w:line="560" w:lineRule="exact"/>
        <w:ind w:firstLine="640" w:firstLineChars="200"/>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楷体_GB2312" w:hAnsi="楷体_GB2312" w:eastAsia="楷体_GB2312" w:cs="楷体_GB2312"/>
          <w:b w:val="0"/>
          <w:bCs w:val="0"/>
          <w:snapToGrid w:val="0"/>
          <w:color w:val="000000"/>
          <w:spacing w:val="0"/>
          <w:w w:val="100"/>
          <w:kern w:val="0"/>
          <w:sz w:val="32"/>
          <w:szCs w:val="32"/>
          <w:lang w:val="zh-CN" w:eastAsia="zh-CN" w:bidi="zh-CN"/>
        </w:rPr>
        <w:t>（二）深化部门联动。</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要充分发挥各部门优势，强化部门合  力，加强线索排查、案件移送、联查联办、情况通报等。要加强 与纪检监察部门的衔接配合，积极移交涉嫌腐败相关问题线索， 推进打击欺诈骗保、纠正医药领域不正之风与腐败问题一体纠治。</w:t>
      </w:r>
    </w:p>
    <w:p>
      <w:pPr>
        <w:keepNext w:val="0"/>
        <w:keepLines w:val="0"/>
        <w:pageBreakBefore w:val="0"/>
        <w:overflowPunct/>
        <w:topLinePunct w:val="0"/>
        <w:bidi w:val="0"/>
        <w:spacing w:line="560" w:lineRule="exact"/>
        <w:ind w:firstLine="640" w:firstLineChars="200"/>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楷体_GB2312" w:hAnsi="楷体_GB2312" w:eastAsia="楷体_GB2312" w:cs="楷体_GB2312"/>
          <w:b w:val="0"/>
          <w:bCs w:val="0"/>
          <w:snapToGrid w:val="0"/>
          <w:color w:val="000000"/>
          <w:spacing w:val="0"/>
          <w:w w:val="100"/>
          <w:kern w:val="0"/>
          <w:sz w:val="32"/>
          <w:szCs w:val="32"/>
          <w:lang w:val="zh-CN" w:eastAsia="zh-CN" w:bidi="zh-CN"/>
        </w:rPr>
        <w:t>（三）强化责任落实。</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要压实工作责任，建立健全评价考核 机制。省医保局、省公安厅将把专项整治工作开展情况与基金监 管综合评价、刑侦工作绩效考核等相衔接，对积极作为、成效显著的地方予以通报表扬，对进展缓慢、敷衍塞责的地方予以督导落实。</w:t>
      </w:r>
    </w:p>
    <w:p>
      <w:pPr>
        <w:keepNext w:val="0"/>
        <w:keepLines w:val="0"/>
        <w:pageBreakBefore w:val="0"/>
        <w:overflowPunct/>
        <w:topLinePunct w:val="0"/>
        <w:bidi w:val="0"/>
        <w:spacing w:line="560" w:lineRule="exact"/>
        <w:ind w:firstLine="640" w:firstLineChars="200"/>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楷体_GB2312" w:hAnsi="楷体_GB2312" w:eastAsia="楷体_GB2312" w:cs="楷体_GB2312"/>
          <w:b w:val="0"/>
          <w:bCs w:val="0"/>
          <w:snapToGrid w:val="0"/>
          <w:color w:val="000000"/>
          <w:spacing w:val="0"/>
          <w:w w:val="100"/>
          <w:kern w:val="0"/>
          <w:sz w:val="32"/>
          <w:szCs w:val="32"/>
          <w:lang w:val="zh-CN" w:eastAsia="zh-CN" w:bidi="zh-CN"/>
        </w:rPr>
        <w:t>（四）强化保障措施。</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要加大对监督检查机构、人员、车辆 等方面的支持力度，尤其是对大数据监管方面给予有力支撑，推</w:t>
      </w:r>
    </w:p>
    <w:p>
      <w:pPr>
        <w:keepNext w:val="0"/>
        <w:keepLines w:val="0"/>
        <w:pageBreakBefore w:val="0"/>
        <w:overflowPunct/>
        <w:topLinePunct w:val="0"/>
        <w:bidi w:val="0"/>
        <w:spacing w:line="560" w:lineRule="exact"/>
        <w:jc w:val="left"/>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动开发监管新工具、新方法，构建基金监管新格局。</w:t>
      </w:r>
    </w:p>
    <w:p>
      <w:pPr>
        <w:keepNext w:val="0"/>
        <w:keepLines w:val="0"/>
        <w:pageBreakBefore w:val="0"/>
        <w:overflowPunct/>
        <w:topLinePunct w:val="0"/>
        <w:bidi w:val="0"/>
        <w:spacing w:line="560" w:lineRule="exact"/>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p>
    <w:p>
      <w:pPr>
        <w:keepNext w:val="0"/>
        <w:keepLines w:val="0"/>
        <w:pageBreakBefore w:val="0"/>
        <w:overflowPunct/>
        <w:topLinePunct w:val="0"/>
        <w:bidi w:val="0"/>
        <w:spacing w:line="560" w:lineRule="exact"/>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p>
    <w:p>
      <w:pPr>
        <w:keepNext w:val="0"/>
        <w:keepLines w:val="0"/>
        <w:pageBreakBefore w:val="0"/>
        <w:overflowPunct/>
        <w:topLinePunct w:val="0"/>
        <w:bidi w:val="0"/>
        <w:spacing w:line="560" w:lineRule="exact"/>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p>
    <w:p>
      <w:pPr>
        <w:keepNext w:val="0"/>
        <w:keepLines w:val="0"/>
        <w:pageBreakBefore w:val="0"/>
        <w:overflowPunct/>
        <w:topLinePunct w:val="0"/>
        <w:bidi w:val="0"/>
        <w:spacing w:before="95" w:line="560" w:lineRule="exact"/>
        <w:ind w:left="609"/>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市医保局联系人：</w:t>
      </w:r>
      <w:r>
        <w:rPr>
          <w:rFonts w:hint="eastAsia" w:ascii="Times New Roman" w:hAnsi="Times New Roman" w:eastAsia="方正仿宋简体" w:cs="Times New Roman"/>
          <w:b w:val="0"/>
          <w:bCs w:val="0"/>
          <w:snapToGrid w:val="0"/>
          <w:color w:val="000000"/>
          <w:spacing w:val="0"/>
          <w:w w:val="100"/>
          <w:kern w:val="0"/>
          <w:sz w:val="32"/>
          <w:szCs w:val="32"/>
          <w:lang w:val="en-US" w:eastAsia="zh-CN" w:bidi="zh-CN"/>
        </w:rPr>
        <w:t>柴亚峰 0537-2969518</w:t>
      </w:r>
    </w:p>
    <w:p>
      <w:pPr>
        <w:keepNext w:val="0"/>
        <w:keepLines w:val="0"/>
        <w:pageBreakBefore w:val="0"/>
        <w:overflowPunct/>
        <w:topLinePunct w:val="0"/>
        <w:bidi w:val="0"/>
        <w:spacing w:before="95" w:line="560" w:lineRule="exact"/>
        <w:ind w:left="609"/>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市检察院联系人：</w:t>
      </w:r>
      <w:r>
        <w:rPr>
          <w:rFonts w:hint="eastAsia" w:ascii="Times New Roman" w:hAnsi="Times New Roman" w:eastAsia="方正仿宋简体" w:cs="Times New Roman"/>
          <w:b w:val="0"/>
          <w:bCs w:val="0"/>
          <w:snapToGrid w:val="0"/>
          <w:color w:val="000000"/>
          <w:spacing w:val="0"/>
          <w:w w:val="100"/>
          <w:kern w:val="0"/>
          <w:sz w:val="32"/>
          <w:szCs w:val="32"/>
          <w:lang w:val="en-US" w:eastAsia="zh-CN" w:bidi="zh-CN"/>
        </w:rPr>
        <w:t>王崇慧 0537-3011155</w:t>
      </w:r>
    </w:p>
    <w:p>
      <w:pPr>
        <w:keepNext w:val="0"/>
        <w:keepLines w:val="0"/>
        <w:pageBreakBefore w:val="0"/>
        <w:overflowPunct/>
        <w:topLinePunct w:val="0"/>
        <w:bidi w:val="0"/>
        <w:spacing w:before="95" w:line="560" w:lineRule="exact"/>
        <w:ind w:firstLine="640" w:firstLineChars="200"/>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市公安局联系人：</w:t>
      </w:r>
      <w:r>
        <w:rPr>
          <w:rFonts w:hint="eastAsia" w:ascii="Times New Roman" w:hAnsi="Times New Roman" w:eastAsia="方正仿宋简体" w:cs="Times New Roman"/>
          <w:b w:val="0"/>
          <w:bCs w:val="0"/>
          <w:snapToGrid w:val="0"/>
          <w:color w:val="000000"/>
          <w:spacing w:val="0"/>
          <w:w w:val="100"/>
          <w:kern w:val="0"/>
          <w:sz w:val="32"/>
          <w:szCs w:val="32"/>
          <w:lang w:val="en-US" w:eastAsia="zh-CN" w:bidi="zh-CN"/>
        </w:rPr>
        <w:t>白丽娜 0537-2960020/0537-2960066</w:t>
      </w:r>
    </w:p>
    <w:p>
      <w:pPr>
        <w:keepNext w:val="0"/>
        <w:keepLines w:val="0"/>
        <w:pageBreakBefore w:val="0"/>
        <w:overflowPunct/>
        <w:topLinePunct w:val="0"/>
        <w:bidi w:val="0"/>
        <w:spacing w:before="95" w:line="560" w:lineRule="exact"/>
        <w:ind w:firstLine="640" w:firstLineChars="200"/>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市财政局联系人：</w:t>
      </w:r>
      <w:r>
        <w:rPr>
          <w:rFonts w:hint="eastAsia" w:ascii="Times New Roman" w:hAnsi="Times New Roman" w:eastAsia="方正仿宋简体" w:cs="Times New Roman"/>
          <w:b w:val="0"/>
          <w:bCs w:val="0"/>
          <w:snapToGrid w:val="0"/>
          <w:color w:val="000000"/>
          <w:spacing w:val="0"/>
          <w:w w:val="100"/>
          <w:kern w:val="0"/>
          <w:sz w:val="32"/>
          <w:szCs w:val="32"/>
          <w:lang w:val="en-US" w:eastAsia="zh-CN" w:bidi="zh-CN"/>
        </w:rPr>
        <w:t>徐晓剑 0537-2606060</w:t>
      </w:r>
    </w:p>
    <w:p>
      <w:pPr>
        <w:keepNext w:val="0"/>
        <w:keepLines w:val="0"/>
        <w:pageBreakBefore w:val="0"/>
        <w:overflowPunct/>
        <w:topLinePunct w:val="0"/>
        <w:bidi w:val="0"/>
        <w:spacing w:before="95" w:line="560" w:lineRule="exact"/>
        <w:ind w:firstLine="640" w:firstLineChars="200"/>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市卫健委联系人：</w:t>
      </w:r>
      <w:r>
        <w:rPr>
          <w:rFonts w:hint="eastAsia" w:ascii="Times New Roman" w:hAnsi="Times New Roman" w:eastAsia="方正仿宋简体" w:cs="Times New Roman"/>
          <w:b w:val="0"/>
          <w:bCs w:val="0"/>
          <w:snapToGrid w:val="0"/>
          <w:color w:val="000000"/>
          <w:spacing w:val="0"/>
          <w:w w:val="100"/>
          <w:kern w:val="0"/>
          <w:sz w:val="32"/>
          <w:szCs w:val="32"/>
          <w:lang w:val="en-US" w:eastAsia="zh-CN" w:bidi="zh-CN"/>
        </w:rPr>
        <w:t>司洪涛 0537-2315050</w:t>
      </w:r>
    </w:p>
    <w:p>
      <w:pPr>
        <w:keepNext w:val="0"/>
        <w:keepLines w:val="0"/>
        <w:pageBreakBefore w:val="0"/>
        <w:overflowPunct/>
        <w:topLinePunct w:val="0"/>
        <w:bidi w:val="0"/>
        <w:spacing w:line="560" w:lineRule="exact"/>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p>
    <w:p>
      <w:pPr>
        <w:keepNext w:val="0"/>
        <w:keepLines w:val="0"/>
        <w:pageBreakBefore w:val="0"/>
        <w:overflowPunct/>
        <w:topLinePunct w:val="0"/>
        <w:bidi w:val="0"/>
        <w:spacing w:line="560" w:lineRule="exact"/>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p>
    <w:p>
      <w:pPr>
        <w:keepNext w:val="0"/>
        <w:keepLines w:val="0"/>
        <w:pageBreakBefore w:val="0"/>
        <w:overflowPunct/>
        <w:topLinePunct w:val="0"/>
        <w:bidi w:val="0"/>
        <w:spacing w:before="94" w:line="560" w:lineRule="exact"/>
        <w:ind w:firstLine="640" w:firstLineChars="200"/>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附件：1.2022年医保结算费用排名靠前重点药品耗材</w:t>
      </w:r>
    </w:p>
    <w:p>
      <w:pPr>
        <w:keepNext w:val="0"/>
        <w:keepLines w:val="0"/>
        <w:pageBreakBefore w:val="0"/>
        <w:overflowPunct/>
        <w:topLinePunct w:val="0"/>
        <w:bidi w:val="0"/>
        <w:spacing w:before="1" w:line="560" w:lineRule="exact"/>
        <w:ind w:firstLine="1600" w:firstLineChars="500"/>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sectPr>
          <w:footerReference r:id="rId3" w:type="default"/>
          <w:pgSz w:w="11900" w:h="16830"/>
          <w:pgMar w:top="1430" w:right="1375" w:bottom="1554" w:left="1579" w:header="0" w:footer="1265" w:gutter="0"/>
          <w:cols w:space="720" w:num="1"/>
        </w:sect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2. 重点违法违规行为</w:t>
      </w:r>
    </w:p>
    <w:p>
      <w:pPr>
        <w:spacing w:before="100" w:line="224" w:lineRule="auto"/>
        <w:rPr>
          <w:rFonts w:ascii="黑体" w:hAnsi="黑体" w:eastAsia="黑体" w:cs="黑体"/>
          <w:b/>
          <w:bCs/>
          <w:spacing w:val="28"/>
          <w:sz w:val="31"/>
          <w:szCs w:val="31"/>
        </w:rPr>
      </w:pPr>
      <w:r>
        <w:rPr>
          <w:rFonts w:ascii="黑体" w:hAnsi="黑体" w:eastAsia="黑体" w:cs="黑体"/>
          <w:b/>
          <w:bCs/>
          <w:spacing w:val="28"/>
          <w:sz w:val="31"/>
          <w:szCs w:val="31"/>
        </w:rPr>
        <w:t>附件1</w:t>
      </w:r>
    </w:p>
    <w:p>
      <w:pPr>
        <w:spacing w:line="309" w:lineRule="auto"/>
        <w:rPr>
          <w:rFonts w:ascii="Arial"/>
          <w:sz w:val="21"/>
        </w:rPr>
      </w:pPr>
    </w:p>
    <w:p>
      <w:pPr>
        <w:spacing w:line="560" w:lineRule="exact"/>
        <w:jc w:val="both"/>
        <w:rPr>
          <w:rFonts w:hint="eastAsia" w:ascii="方正小标宋简体" w:hAnsi="方正小标宋简体" w:eastAsia="方正小标宋简体" w:cs="方正小标宋简体"/>
          <w:color w:val="000000" w:themeColor="text1"/>
          <w:sz w:val="44"/>
          <w:szCs w:val="44"/>
          <w:lang w:val="zh-CN"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zh-CN" w:eastAsia="zh-CN"/>
          <w14:textFill>
            <w14:solidFill>
              <w14:schemeClr w14:val="tx1"/>
            </w14:solidFill>
          </w14:textFill>
        </w:rPr>
        <w:t>2022年医保结算费用排名靠前重点药品耗材</w:t>
      </w:r>
    </w:p>
    <w:p/>
    <w:p>
      <w:pPr>
        <w:spacing w:line="122" w:lineRule="exact"/>
      </w:pPr>
    </w:p>
    <w:tbl>
      <w:tblPr>
        <w:tblStyle w:val="11"/>
        <w:tblW w:w="8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1038"/>
        <w:gridCol w:w="3306"/>
        <w:gridCol w:w="3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894"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8" w:line="220" w:lineRule="auto"/>
              <w:ind w:left="198"/>
              <w:rPr>
                <w:rFonts w:ascii="宋体" w:hAnsi="宋体" w:eastAsia="宋体" w:cs="宋体"/>
                <w:sz w:val="24"/>
                <w:szCs w:val="24"/>
              </w:rPr>
            </w:pPr>
            <w:r>
              <w:rPr>
                <w:rFonts w:ascii="宋体" w:hAnsi="宋体" w:eastAsia="宋体" w:cs="宋体"/>
                <w:b/>
                <w:bCs/>
                <w:spacing w:val="-7"/>
                <w:sz w:val="24"/>
                <w:szCs w:val="24"/>
              </w:rPr>
              <w:t>西药</w:t>
            </w:r>
          </w:p>
        </w:tc>
        <w:tc>
          <w:tcPr>
            <w:tcW w:w="1038" w:type="dxa"/>
            <w:vAlign w:val="top"/>
          </w:tcPr>
          <w:p>
            <w:pPr>
              <w:spacing w:before="56" w:line="214" w:lineRule="auto"/>
              <w:ind w:left="271"/>
              <w:rPr>
                <w:rFonts w:ascii="宋体" w:hAnsi="宋体" w:eastAsia="宋体" w:cs="宋体"/>
                <w:sz w:val="24"/>
                <w:szCs w:val="24"/>
              </w:rPr>
            </w:pPr>
            <w:r>
              <w:rPr>
                <w:rFonts w:ascii="宋体" w:hAnsi="宋体" w:eastAsia="宋体" w:cs="宋体"/>
                <w:spacing w:val="7"/>
                <w:sz w:val="24"/>
                <w:szCs w:val="24"/>
              </w:rPr>
              <w:t>序号</w:t>
            </w:r>
          </w:p>
        </w:tc>
        <w:tc>
          <w:tcPr>
            <w:tcW w:w="3306" w:type="dxa"/>
            <w:vAlign w:val="top"/>
          </w:tcPr>
          <w:p>
            <w:pPr>
              <w:spacing w:before="51" w:line="218" w:lineRule="auto"/>
              <w:ind w:left="1176"/>
              <w:rPr>
                <w:rFonts w:ascii="宋体" w:hAnsi="宋体" w:eastAsia="宋体" w:cs="宋体"/>
                <w:sz w:val="24"/>
                <w:szCs w:val="24"/>
              </w:rPr>
            </w:pPr>
            <w:r>
              <w:rPr>
                <w:rFonts w:ascii="宋体" w:hAnsi="宋体" w:eastAsia="宋体" w:cs="宋体"/>
                <w:b/>
                <w:bCs/>
                <w:spacing w:val="-5"/>
                <w:sz w:val="24"/>
                <w:szCs w:val="24"/>
              </w:rPr>
              <w:t>药品名称</w:t>
            </w:r>
          </w:p>
        </w:tc>
        <w:tc>
          <w:tcPr>
            <w:tcW w:w="3201" w:type="dxa"/>
            <w:vAlign w:val="top"/>
          </w:tcPr>
          <w:p>
            <w:pPr>
              <w:spacing w:before="43" w:line="219" w:lineRule="auto"/>
              <w:ind w:left="1336"/>
              <w:rPr>
                <w:rFonts w:ascii="宋体" w:hAnsi="宋体" w:eastAsia="宋体" w:cs="宋体"/>
                <w:sz w:val="24"/>
                <w:szCs w:val="24"/>
              </w:rPr>
            </w:pPr>
            <w:r>
              <w:rPr>
                <w:rFonts w:ascii="宋体" w:hAnsi="宋体" w:eastAsia="宋体" w:cs="宋体"/>
                <w:spacing w:val="7"/>
                <w:sz w:val="24"/>
                <w:szCs w:val="24"/>
              </w:rPr>
              <w:t>剂型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01" w:line="160" w:lineRule="auto"/>
              <w:ind w:left="450"/>
              <w:rPr>
                <w:rFonts w:ascii="宋体" w:hAnsi="宋体" w:eastAsia="宋体" w:cs="宋体"/>
                <w:sz w:val="24"/>
                <w:szCs w:val="24"/>
              </w:rPr>
            </w:pPr>
            <w:r>
              <w:rPr>
                <w:rFonts w:ascii="宋体" w:hAnsi="宋体" w:eastAsia="宋体" w:cs="宋体"/>
                <w:sz w:val="24"/>
                <w:szCs w:val="24"/>
              </w:rPr>
              <w:t>1</w:t>
            </w:r>
          </w:p>
        </w:tc>
        <w:tc>
          <w:tcPr>
            <w:tcW w:w="3306" w:type="dxa"/>
            <w:vAlign w:val="top"/>
          </w:tcPr>
          <w:p>
            <w:pPr>
              <w:spacing w:before="39" w:line="207" w:lineRule="auto"/>
              <w:ind w:left="123"/>
              <w:rPr>
                <w:rFonts w:ascii="宋体" w:hAnsi="宋体" w:eastAsia="宋体" w:cs="宋体"/>
                <w:sz w:val="24"/>
                <w:szCs w:val="24"/>
              </w:rPr>
            </w:pPr>
            <w:r>
              <w:rPr>
                <w:rFonts w:ascii="宋体" w:hAnsi="宋体" w:eastAsia="宋体" w:cs="宋体"/>
                <w:spacing w:val="6"/>
                <w:sz w:val="24"/>
                <w:szCs w:val="24"/>
              </w:rPr>
              <w:t>人血白蛋白</w:t>
            </w:r>
          </w:p>
        </w:tc>
        <w:tc>
          <w:tcPr>
            <w:tcW w:w="3201" w:type="dxa"/>
            <w:vAlign w:val="top"/>
          </w:tcPr>
          <w:p>
            <w:pPr>
              <w:spacing w:before="38" w:line="208"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12" w:line="167" w:lineRule="auto"/>
              <w:ind w:left="450"/>
              <w:rPr>
                <w:rFonts w:ascii="宋体" w:hAnsi="宋体" w:eastAsia="宋体" w:cs="宋体"/>
                <w:sz w:val="24"/>
                <w:szCs w:val="24"/>
              </w:rPr>
            </w:pPr>
            <w:r>
              <w:rPr>
                <w:rFonts w:ascii="宋体" w:hAnsi="宋体" w:eastAsia="宋体" w:cs="宋体"/>
                <w:sz w:val="24"/>
                <w:szCs w:val="24"/>
              </w:rPr>
              <w:t>2</w:t>
            </w:r>
          </w:p>
        </w:tc>
        <w:tc>
          <w:tcPr>
            <w:tcW w:w="3306" w:type="dxa"/>
            <w:vAlign w:val="top"/>
          </w:tcPr>
          <w:p>
            <w:pPr>
              <w:spacing w:before="50" w:line="215" w:lineRule="auto"/>
              <w:ind w:left="123"/>
              <w:rPr>
                <w:rFonts w:ascii="宋体" w:hAnsi="宋体" w:eastAsia="宋体" w:cs="宋体"/>
                <w:sz w:val="24"/>
                <w:szCs w:val="24"/>
              </w:rPr>
            </w:pPr>
            <w:r>
              <w:rPr>
                <w:rFonts w:ascii="宋体" w:hAnsi="宋体" w:eastAsia="宋体" w:cs="宋体"/>
                <w:spacing w:val="2"/>
                <w:sz w:val="24"/>
                <w:szCs w:val="24"/>
              </w:rPr>
              <w:t>阿托伐他汀</w:t>
            </w:r>
          </w:p>
        </w:tc>
        <w:tc>
          <w:tcPr>
            <w:tcW w:w="3201" w:type="dxa"/>
            <w:vAlign w:val="top"/>
          </w:tcPr>
          <w:p>
            <w:pPr>
              <w:spacing w:before="49" w:line="216" w:lineRule="auto"/>
              <w:ind w:left="116"/>
              <w:rPr>
                <w:rFonts w:ascii="宋体" w:hAnsi="宋体" w:eastAsia="宋体" w:cs="宋体"/>
                <w:sz w:val="24"/>
                <w:szCs w:val="24"/>
              </w:rPr>
            </w:pPr>
            <w:r>
              <w:rPr>
                <w:rFonts w:ascii="宋体" w:hAnsi="宋体" w:eastAsia="宋体" w:cs="宋体"/>
                <w:spacing w:val="2"/>
                <w:sz w:val="24"/>
                <w:szCs w:val="24"/>
              </w:rPr>
              <w:t>口服常释剂型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894" w:type="dxa"/>
            <w:vMerge w:val="continue"/>
            <w:tcBorders>
              <w:top w:val="nil"/>
              <w:bottom w:val="nil"/>
            </w:tcBorders>
            <w:vAlign w:val="top"/>
          </w:tcPr>
          <w:p>
            <w:pPr>
              <w:rPr>
                <w:rFonts w:ascii="Arial"/>
                <w:sz w:val="21"/>
              </w:rPr>
            </w:pPr>
          </w:p>
        </w:tc>
        <w:tc>
          <w:tcPr>
            <w:tcW w:w="1038" w:type="dxa"/>
            <w:vAlign w:val="top"/>
          </w:tcPr>
          <w:p>
            <w:pPr>
              <w:spacing w:line="330" w:lineRule="auto"/>
              <w:rPr>
                <w:rFonts w:ascii="Arial"/>
                <w:sz w:val="21"/>
              </w:rPr>
            </w:pPr>
          </w:p>
          <w:p>
            <w:pPr>
              <w:spacing w:line="330" w:lineRule="auto"/>
              <w:rPr>
                <w:rFonts w:ascii="Arial"/>
                <w:sz w:val="21"/>
              </w:rPr>
            </w:pPr>
          </w:p>
          <w:p>
            <w:pPr>
              <w:spacing w:before="78" w:line="183" w:lineRule="auto"/>
              <w:ind w:left="450"/>
              <w:rPr>
                <w:rFonts w:ascii="宋体" w:hAnsi="宋体" w:eastAsia="宋体" w:cs="宋体"/>
                <w:sz w:val="24"/>
                <w:szCs w:val="24"/>
              </w:rPr>
            </w:pPr>
            <w:r>
              <w:rPr>
                <w:rFonts w:ascii="宋体" w:hAnsi="宋体" w:eastAsia="宋体" w:cs="宋体"/>
                <w:sz w:val="24"/>
                <w:szCs w:val="24"/>
              </w:rPr>
              <w:t>3</w:t>
            </w:r>
          </w:p>
        </w:tc>
        <w:tc>
          <w:tcPr>
            <w:tcW w:w="3306" w:type="dxa"/>
            <w:vAlign w:val="top"/>
          </w:tcPr>
          <w:p>
            <w:pPr>
              <w:spacing w:before="79" w:line="219" w:lineRule="auto"/>
              <w:ind w:left="123"/>
              <w:rPr>
                <w:rFonts w:ascii="宋体" w:hAnsi="宋体" w:eastAsia="宋体" w:cs="宋体"/>
                <w:sz w:val="24"/>
                <w:szCs w:val="24"/>
              </w:rPr>
            </w:pPr>
            <w:r>
              <w:rPr>
                <w:rFonts w:ascii="宋体" w:hAnsi="宋体" w:eastAsia="宋体" w:cs="宋体"/>
                <w:spacing w:val="2"/>
                <w:sz w:val="24"/>
                <w:szCs w:val="24"/>
              </w:rPr>
              <w:t>硝苯地平</w:t>
            </w:r>
          </w:p>
          <w:p>
            <w:pPr>
              <w:spacing w:before="15" w:line="231" w:lineRule="auto"/>
              <w:ind w:left="123"/>
              <w:rPr>
                <w:rFonts w:ascii="宋体" w:hAnsi="宋体" w:eastAsia="宋体" w:cs="宋体"/>
                <w:sz w:val="24"/>
                <w:szCs w:val="24"/>
              </w:rPr>
            </w:pPr>
            <w:r>
              <w:rPr>
                <w:rFonts w:ascii="宋体" w:hAnsi="宋体" w:eastAsia="宋体" w:cs="宋体"/>
                <w:spacing w:val="4"/>
                <w:sz w:val="24"/>
                <w:szCs w:val="24"/>
              </w:rPr>
              <w:t>硝苯地平I</w:t>
            </w:r>
          </w:p>
          <w:p>
            <w:pPr>
              <w:spacing w:line="218" w:lineRule="auto"/>
              <w:ind w:left="123"/>
              <w:rPr>
                <w:rFonts w:ascii="宋体" w:hAnsi="宋体" w:eastAsia="宋体" w:cs="宋体"/>
                <w:sz w:val="24"/>
                <w:szCs w:val="24"/>
              </w:rPr>
            </w:pPr>
            <w:r>
              <w:rPr>
                <w:rFonts w:ascii="宋体" w:hAnsi="宋体" w:eastAsia="宋体" w:cs="宋体"/>
                <w:spacing w:val="9"/>
                <w:sz w:val="24"/>
                <w:szCs w:val="24"/>
              </w:rPr>
              <w:t>硝苯地平Ⅱ</w:t>
            </w:r>
          </w:p>
          <w:p>
            <w:pPr>
              <w:spacing w:before="55" w:line="219" w:lineRule="auto"/>
              <w:ind w:left="123"/>
              <w:rPr>
                <w:rFonts w:ascii="宋体" w:hAnsi="宋体" w:eastAsia="宋体" w:cs="宋体"/>
                <w:sz w:val="24"/>
                <w:szCs w:val="24"/>
              </w:rPr>
            </w:pPr>
            <w:r>
              <w:rPr>
                <w:rFonts w:ascii="宋体" w:hAnsi="宋体" w:eastAsia="宋体" w:cs="宋体"/>
                <w:spacing w:val="1"/>
                <w:sz w:val="24"/>
                <w:szCs w:val="24"/>
              </w:rPr>
              <w:t>硝苯地平Ⅲ</w:t>
            </w:r>
          </w:p>
          <w:p>
            <w:pPr>
              <w:spacing w:before="16" w:line="206" w:lineRule="auto"/>
              <w:ind w:left="123"/>
              <w:rPr>
                <w:rFonts w:ascii="宋体" w:hAnsi="宋体" w:eastAsia="宋体" w:cs="宋体"/>
                <w:sz w:val="24"/>
                <w:szCs w:val="24"/>
              </w:rPr>
            </w:pPr>
            <w:r>
              <w:rPr>
                <w:rFonts w:ascii="宋体" w:hAnsi="宋体" w:eastAsia="宋体" w:cs="宋体"/>
                <w:spacing w:val="-2"/>
                <w:sz w:val="24"/>
                <w:szCs w:val="24"/>
              </w:rPr>
              <w:t>硝苯地平IV</w:t>
            </w:r>
          </w:p>
        </w:tc>
        <w:tc>
          <w:tcPr>
            <w:tcW w:w="3201" w:type="dxa"/>
            <w:vAlign w:val="top"/>
          </w:tcPr>
          <w:p>
            <w:pPr>
              <w:spacing w:line="298" w:lineRule="auto"/>
              <w:rPr>
                <w:rFonts w:ascii="Arial"/>
                <w:sz w:val="21"/>
              </w:rPr>
            </w:pPr>
          </w:p>
          <w:p>
            <w:pPr>
              <w:spacing w:line="299" w:lineRule="auto"/>
              <w:rPr>
                <w:rFonts w:ascii="Arial"/>
                <w:sz w:val="21"/>
              </w:rPr>
            </w:pPr>
          </w:p>
          <w:p>
            <w:pPr>
              <w:spacing w:before="78" w:line="219" w:lineRule="auto"/>
              <w:ind w:left="116"/>
              <w:rPr>
                <w:rFonts w:ascii="宋体" w:hAnsi="宋体" w:eastAsia="宋体" w:cs="宋体"/>
                <w:sz w:val="24"/>
                <w:szCs w:val="24"/>
              </w:rPr>
            </w:pPr>
            <w:r>
              <w:rPr>
                <w:rFonts w:ascii="宋体" w:hAnsi="宋体" w:eastAsia="宋体" w:cs="宋体"/>
                <w:spacing w:val="2"/>
                <w:sz w:val="24"/>
                <w:szCs w:val="24"/>
              </w:rPr>
              <w:t>缓释控释剂型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24" w:line="185" w:lineRule="exact"/>
              <w:ind w:left="450"/>
              <w:rPr>
                <w:rFonts w:ascii="宋体" w:hAnsi="宋体" w:eastAsia="宋体" w:cs="宋体"/>
                <w:sz w:val="24"/>
                <w:szCs w:val="24"/>
              </w:rPr>
            </w:pPr>
            <w:r>
              <w:rPr>
                <w:rFonts w:ascii="宋体" w:hAnsi="宋体" w:eastAsia="宋体" w:cs="宋体"/>
                <w:position w:val="-3"/>
                <w:sz w:val="24"/>
                <w:szCs w:val="24"/>
              </w:rPr>
              <w:t>4</w:t>
            </w:r>
          </w:p>
        </w:tc>
        <w:tc>
          <w:tcPr>
            <w:tcW w:w="3306" w:type="dxa"/>
            <w:vAlign w:val="top"/>
          </w:tcPr>
          <w:p>
            <w:pPr>
              <w:spacing w:before="42" w:line="205" w:lineRule="auto"/>
              <w:ind w:left="123"/>
              <w:rPr>
                <w:rFonts w:ascii="宋体" w:hAnsi="宋体" w:eastAsia="宋体" w:cs="宋体"/>
                <w:sz w:val="24"/>
                <w:szCs w:val="24"/>
              </w:rPr>
            </w:pPr>
            <w:r>
              <w:rPr>
                <w:rFonts w:ascii="宋体" w:hAnsi="宋体" w:eastAsia="宋体" w:cs="宋体"/>
                <w:spacing w:val="1"/>
                <w:sz w:val="24"/>
                <w:szCs w:val="24"/>
              </w:rPr>
              <w:t>贝伐珠单抗</w:t>
            </w:r>
          </w:p>
        </w:tc>
        <w:tc>
          <w:tcPr>
            <w:tcW w:w="3201" w:type="dxa"/>
            <w:vAlign w:val="top"/>
          </w:tcPr>
          <w:p>
            <w:pPr>
              <w:spacing w:before="41" w:line="206"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06" w:line="164" w:lineRule="auto"/>
              <w:ind w:left="450"/>
              <w:rPr>
                <w:rFonts w:ascii="宋体" w:hAnsi="宋体" w:eastAsia="宋体" w:cs="宋体"/>
                <w:sz w:val="24"/>
                <w:szCs w:val="24"/>
              </w:rPr>
            </w:pPr>
            <w:r>
              <w:rPr>
                <w:rFonts w:ascii="宋体" w:hAnsi="宋体" w:eastAsia="宋体" w:cs="宋体"/>
                <w:sz w:val="24"/>
                <w:szCs w:val="24"/>
              </w:rPr>
              <w:t>5</w:t>
            </w:r>
          </w:p>
        </w:tc>
        <w:tc>
          <w:tcPr>
            <w:tcW w:w="3306" w:type="dxa"/>
            <w:vAlign w:val="top"/>
          </w:tcPr>
          <w:p>
            <w:pPr>
              <w:spacing w:before="41" w:line="214" w:lineRule="auto"/>
              <w:ind w:left="123"/>
              <w:rPr>
                <w:rFonts w:ascii="宋体" w:hAnsi="宋体" w:eastAsia="宋体" w:cs="宋体"/>
                <w:sz w:val="24"/>
                <w:szCs w:val="24"/>
              </w:rPr>
            </w:pPr>
            <w:r>
              <w:rPr>
                <w:rFonts w:ascii="宋体" w:hAnsi="宋体" w:eastAsia="宋体" w:cs="宋体"/>
                <w:spacing w:val="2"/>
                <w:sz w:val="24"/>
                <w:szCs w:val="24"/>
              </w:rPr>
              <w:t>甲磺酸奥希替尼片</w:t>
            </w:r>
          </w:p>
        </w:tc>
        <w:tc>
          <w:tcPr>
            <w:tcW w:w="3201" w:type="dxa"/>
            <w:vAlign w:val="top"/>
          </w:tcPr>
          <w:p>
            <w:pPr>
              <w:spacing w:before="43" w:line="213" w:lineRule="auto"/>
              <w:ind w:left="116"/>
              <w:rPr>
                <w:rFonts w:ascii="宋体" w:hAnsi="宋体" w:eastAsia="宋体" w:cs="宋体"/>
                <w:sz w:val="24"/>
                <w:szCs w:val="24"/>
              </w:rPr>
            </w:pPr>
            <w:r>
              <w:rPr>
                <w:rFonts w:ascii="宋体" w:hAnsi="宋体" w:eastAsia="宋体" w:cs="宋体"/>
                <w:spacing w:val="7"/>
                <w:sz w:val="24"/>
                <w:szCs w:val="24"/>
              </w:rPr>
              <w:t>片剂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35" w:line="185" w:lineRule="exact"/>
              <w:ind w:left="450"/>
              <w:rPr>
                <w:rFonts w:ascii="宋体" w:hAnsi="宋体" w:eastAsia="宋体" w:cs="宋体"/>
                <w:sz w:val="24"/>
                <w:szCs w:val="24"/>
              </w:rPr>
            </w:pPr>
            <w:r>
              <w:rPr>
                <w:rFonts w:ascii="宋体" w:hAnsi="宋体" w:eastAsia="宋体" w:cs="宋体"/>
                <w:position w:val="-3"/>
                <w:sz w:val="24"/>
                <w:szCs w:val="24"/>
              </w:rPr>
              <w:t>6</w:t>
            </w:r>
          </w:p>
        </w:tc>
        <w:tc>
          <w:tcPr>
            <w:tcW w:w="3306" w:type="dxa"/>
            <w:vAlign w:val="top"/>
          </w:tcPr>
          <w:p>
            <w:pPr>
              <w:spacing w:before="43" w:line="213" w:lineRule="auto"/>
              <w:ind w:left="123"/>
              <w:rPr>
                <w:rFonts w:ascii="宋体" w:hAnsi="宋体" w:eastAsia="宋体" w:cs="宋体"/>
                <w:sz w:val="24"/>
                <w:szCs w:val="24"/>
              </w:rPr>
            </w:pPr>
            <w:r>
              <w:rPr>
                <w:rFonts w:ascii="宋体" w:hAnsi="宋体" w:eastAsia="宋体" w:cs="宋体"/>
                <w:spacing w:val="1"/>
                <w:sz w:val="24"/>
                <w:szCs w:val="24"/>
              </w:rPr>
              <w:t>头孢哌酮舒巴坦</w:t>
            </w:r>
          </w:p>
        </w:tc>
        <w:tc>
          <w:tcPr>
            <w:tcW w:w="3201" w:type="dxa"/>
            <w:vAlign w:val="top"/>
          </w:tcPr>
          <w:p>
            <w:pPr>
              <w:spacing w:before="43" w:line="213"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37" w:line="182" w:lineRule="exact"/>
              <w:ind w:left="450"/>
              <w:rPr>
                <w:rFonts w:ascii="宋体" w:hAnsi="宋体" w:eastAsia="宋体" w:cs="宋体"/>
                <w:sz w:val="24"/>
                <w:szCs w:val="24"/>
              </w:rPr>
            </w:pPr>
            <w:r>
              <w:rPr>
                <w:rFonts w:ascii="宋体" w:hAnsi="宋体" w:eastAsia="宋体" w:cs="宋体"/>
                <w:position w:val="-3"/>
                <w:sz w:val="24"/>
                <w:szCs w:val="24"/>
              </w:rPr>
              <w:t>7</w:t>
            </w:r>
          </w:p>
        </w:tc>
        <w:tc>
          <w:tcPr>
            <w:tcW w:w="3306" w:type="dxa"/>
            <w:vAlign w:val="top"/>
          </w:tcPr>
          <w:p>
            <w:pPr>
              <w:spacing w:before="43" w:line="213" w:lineRule="auto"/>
              <w:ind w:left="123"/>
              <w:rPr>
                <w:rFonts w:ascii="宋体" w:hAnsi="宋体" w:eastAsia="宋体" w:cs="宋体"/>
                <w:sz w:val="24"/>
                <w:szCs w:val="24"/>
              </w:rPr>
            </w:pPr>
            <w:r>
              <w:rPr>
                <w:rFonts w:ascii="宋体" w:hAnsi="宋体" w:eastAsia="宋体" w:cs="宋体"/>
                <w:spacing w:val="1"/>
                <w:sz w:val="24"/>
                <w:szCs w:val="24"/>
              </w:rPr>
              <w:t>曲妥珠单抗</w:t>
            </w:r>
          </w:p>
        </w:tc>
        <w:tc>
          <w:tcPr>
            <w:tcW w:w="3201" w:type="dxa"/>
            <w:vAlign w:val="top"/>
          </w:tcPr>
          <w:p>
            <w:pPr>
              <w:spacing w:before="43" w:line="213"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15" w:line="165" w:lineRule="auto"/>
              <w:ind w:left="450"/>
              <w:rPr>
                <w:rFonts w:ascii="宋体" w:hAnsi="宋体" w:eastAsia="宋体" w:cs="宋体"/>
                <w:sz w:val="24"/>
                <w:szCs w:val="24"/>
              </w:rPr>
            </w:pPr>
            <w:r>
              <w:rPr>
                <w:rFonts w:ascii="宋体" w:hAnsi="宋体" w:eastAsia="宋体" w:cs="宋体"/>
                <w:sz w:val="24"/>
                <w:szCs w:val="24"/>
              </w:rPr>
              <w:t>8</w:t>
            </w:r>
          </w:p>
        </w:tc>
        <w:tc>
          <w:tcPr>
            <w:tcW w:w="3306" w:type="dxa"/>
            <w:vAlign w:val="top"/>
          </w:tcPr>
          <w:p>
            <w:pPr>
              <w:spacing w:before="53" w:line="213" w:lineRule="auto"/>
              <w:ind w:left="123"/>
              <w:rPr>
                <w:rFonts w:ascii="宋体" w:hAnsi="宋体" w:eastAsia="宋体" w:cs="宋体"/>
                <w:sz w:val="24"/>
                <w:szCs w:val="24"/>
              </w:rPr>
            </w:pPr>
            <w:r>
              <w:rPr>
                <w:rFonts w:ascii="宋体" w:hAnsi="宋体" w:eastAsia="宋体" w:cs="宋体"/>
                <w:spacing w:val="1"/>
                <w:sz w:val="24"/>
                <w:szCs w:val="24"/>
              </w:rPr>
              <w:t>哌拉西林他唑巴坦</w:t>
            </w:r>
          </w:p>
        </w:tc>
        <w:tc>
          <w:tcPr>
            <w:tcW w:w="3201" w:type="dxa"/>
            <w:vAlign w:val="top"/>
          </w:tcPr>
          <w:p>
            <w:pPr>
              <w:spacing w:before="53" w:line="213"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05" w:line="204" w:lineRule="exact"/>
              <w:ind w:left="450"/>
              <w:rPr>
                <w:rFonts w:ascii="宋体" w:hAnsi="宋体" w:eastAsia="宋体" w:cs="宋体"/>
                <w:sz w:val="24"/>
                <w:szCs w:val="24"/>
              </w:rPr>
            </w:pPr>
            <w:r>
              <w:rPr>
                <w:rFonts w:ascii="宋体" w:hAnsi="宋体" w:eastAsia="宋体" w:cs="宋体"/>
                <w:position w:val="-2"/>
                <w:sz w:val="24"/>
                <w:szCs w:val="24"/>
              </w:rPr>
              <w:t>9</w:t>
            </w:r>
          </w:p>
        </w:tc>
        <w:tc>
          <w:tcPr>
            <w:tcW w:w="3306" w:type="dxa"/>
            <w:vAlign w:val="top"/>
          </w:tcPr>
          <w:p>
            <w:pPr>
              <w:spacing w:before="42" w:line="205" w:lineRule="auto"/>
              <w:ind w:left="123"/>
              <w:rPr>
                <w:rFonts w:ascii="宋体" w:hAnsi="宋体" w:eastAsia="宋体" w:cs="宋体"/>
                <w:sz w:val="24"/>
                <w:szCs w:val="24"/>
              </w:rPr>
            </w:pPr>
            <w:r>
              <w:rPr>
                <w:rFonts w:ascii="宋体" w:hAnsi="宋体" w:eastAsia="宋体" w:cs="宋体"/>
                <w:spacing w:val="-2"/>
                <w:sz w:val="24"/>
                <w:szCs w:val="24"/>
              </w:rPr>
              <w:t>甘精胰岛素</w:t>
            </w:r>
          </w:p>
        </w:tc>
        <w:tc>
          <w:tcPr>
            <w:tcW w:w="3201" w:type="dxa"/>
            <w:vAlign w:val="top"/>
          </w:tcPr>
          <w:p>
            <w:pPr>
              <w:spacing w:before="42" w:line="205"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15" w:line="165" w:lineRule="auto"/>
              <w:ind w:left="390"/>
              <w:rPr>
                <w:rFonts w:ascii="宋体" w:hAnsi="宋体" w:eastAsia="宋体" w:cs="宋体"/>
                <w:sz w:val="24"/>
                <w:szCs w:val="24"/>
              </w:rPr>
            </w:pPr>
            <w:r>
              <w:rPr>
                <w:rFonts w:ascii="宋体" w:hAnsi="宋体" w:eastAsia="宋体" w:cs="宋体"/>
                <w:spacing w:val="-7"/>
                <w:sz w:val="24"/>
                <w:szCs w:val="24"/>
              </w:rPr>
              <w:t>10</w:t>
            </w:r>
          </w:p>
        </w:tc>
        <w:tc>
          <w:tcPr>
            <w:tcW w:w="3306" w:type="dxa"/>
            <w:vAlign w:val="top"/>
          </w:tcPr>
          <w:p>
            <w:pPr>
              <w:spacing w:before="54" w:line="212" w:lineRule="auto"/>
              <w:ind w:left="123"/>
              <w:rPr>
                <w:rFonts w:ascii="宋体" w:hAnsi="宋体" w:eastAsia="宋体" w:cs="宋体"/>
                <w:sz w:val="24"/>
                <w:szCs w:val="24"/>
              </w:rPr>
            </w:pPr>
            <w:r>
              <w:rPr>
                <w:rFonts w:ascii="宋体" w:hAnsi="宋体" w:eastAsia="宋体" w:cs="宋体"/>
                <w:spacing w:val="3"/>
                <w:sz w:val="24"/>
                <w:szCs w:val="24"/>
              </w:rPr>
              <w:t>氯吡格雷</w:t>
            </w:r>
          </w:p>
        </w:tc>
        <w:tc>
          <w:tcPr>
            <w:tcW w:w="3201" w:type="dxa"/>
            <w:vAlign w:val="top"/>
          </w:tcPr>
          <w:p>
            <w:pPr>
              <w:spacing w:before="54" w:line="212" w:lineRule="auto"/>
              <w:ind w:left="116"/>
              <w:rPr>
                <w:rFonts w:ascii="宋体" w:hAnsi="宋体" w:eastAsia="宋体" w:cs="宋体"/>
                <w:sz w:val="24"/>
                <w:szCs w:val="24"/>
              </w:rPr>
            </w:pPr>
            <w:r>
              <w:rPr>
                <w:rFonts w:ascii="宋体" w:hAnsi="宋体" w:eastAsia="宋体" w:cs="宋体"/>
                <w:spacing w:val="2"/>
                <w:sz w:val="24"/>
                <w:szCs w:val="24"/>
              </w:rPr>
              <w:t>口服常释剂型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05" w:line="164" w:lineRule="auto"/>
              <w:ind w:left="390"/>
              <w:rPr>
                <w:rFonts w:ascii="宋体" w:hAnsi="宋体" w:eastAsia="宋体" w:cs="宋体"/>
                <w:sz w:val="24"/>
                <w:szCs w:val="24"/>
              </w:rPr>
            </w:pPr>
            <w:r>
              <w:rPr>
                <w:rFonts w:ascii="宋体" w:hAnsi="宋体" w:eastAsia="宋体" w:cs="宋体"/>
                <w:spacing w:val="-7"/>
                <w:sz w:val="24"/>
                <w:szCs w:val="24"/>
              </w:rPr>
              <w:t>11</w:t>
            </w:r>
          </w:p>
        </w:tc>
        <w:tc>
          <w:tcPr>
            <w:tcW w:w="3306" w:type="dxa"/>
            <w:vAlign w:val="top"/>
          </w:tcPr>
          <w:p>
            <w:pPr>
              <w:spacing w:before="46" w:line="210" w:lineRule="auto"/>
              <w:ind w:left="123"/>
              <w:rPr>
                <w:rFonts w:ascii="宋体" w:hAnsi="宋体" w:eastAsia="宋体" w:cs="宋体"/>
                <w:sz w:val="24"/>
                <w:szCs w:val="24"/>
              </w:rPr>
            </w:pPr>
            <w:r>
              <w:rPr>
                <w:rFonts w:ascii="宋体" w:hAnsi="宋体" w:eastAsia="宋体" w:cs="宋体"/>
                <w:spacing w:val="2"/>
                <w:sz w:val="24"/>
                <w:szCs w:val="24"/>
              </w:rPr>
              <w:t>氨氯地平</w:t>
            </w:r>
          </w:p>
        </w:tc>
        <w:tc>
          <w:tcPr>
            <w:tcW w:w="3201" w:type="dxa"/>
            <w:vAlign w:val="top"/>
          </w:tcPr>
          <w:p>
            <w:pPr>
              <w:spacing w:before="43" w:line="212" w:lineRule="auto"/>
              <w:ind w:left="116"/>
              <w:rPr>
                <w:rFonts w:ascii="宋体" w:hAnsi="宋体" w:eastAsia="宋体" w:cs="宋体"/>
                <w:sz w:val="24"/>
                <w:szCs w:val="24"/>
              </w:rPr>
            </w:pPr>
            <w:r>
              <w:rPr>
                <w:rFonts w:ascii="宋体" w:hAnsi="宋体" w:eastAsia="宋体" w:cs="宋体"/>
                <w:spacing w:val="2"/>
                <w:sz w:val="24"/>
                <w:szCs w:val="24"/>
              </w:rPr>
              <w:t>口服常释剂型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36" w:line="183" w:lineRule="exact"/>
              <w:ind w:left="390"/>
              <w:rPr>
                <w:rFonts w:ascii="宋体" w:hAnsi="宋体" w:eastAsia="宋体" w:cs="宋体"/>
                <w:sz w:val="24"/>
                <w:szCs w:val="24"/>
              </w:rPr>
            </w:pPr>
            <w:r>
              <w:rPr>
                <w:rFonts w:ascii="宋体" w:hAnsi="宋体" w:eastAsia="宋体" w:cs="宋体"/>
                <w:spacing w:val="-7"/>
                <w:position w:val="-3"/>
                <w:sz w:val="24"/>
                <w:szCs w:val="24"/>
              </w:rPr>
              <w:t>12</w:t>
            </w:r>
          </w:p>
        </w:tc>
        <w:tc>
          <w:tcPr>
            <w:tcW w:w="3306" w:type="dxa"/>
            <w:vAlign w:val="top"/>
          </w:tcPr>
          <w:p>
            <w:pPr>
              <w:spacing w:before="44" w:line="212" w:lineRule="auto"/>
              <w:ind w:left="123"/>
              <w:rPr>
                <w:rFonts w:ascii="宋体" w:hAnsi="宋体" w:eastAsia="宋体" w:cs="宋体"/>
                <w:sz w:val="24"/>
                <w:szCs w:val="24"/>
              </w:rPr>
            </w:pPr>
            <w:r>
              <w:rPr>
                <w:rFonts w:ascii="宋体" w:hAnsi="宋体" w:eastAsia="宋体" w:cs="宋体"/>
                <w:spacing w:val="1"/>
                <w:sz w:val="24"/>
                <w:szCs w:val="24"/>
              </w:rPr>
              <w:t>丁苯酞氯化钠注射液</w:t>
            </w:r>
          </w:p>
        </w:tc>
        <w:tc>
          <w:tcPr>
            <w:tcW w:w="3201" w:type="dxa"/>
            <w:vAlign w:val="top"/>
          </w:tcPr>
          <w:p>
            <w:pPr>
              <w:spacing w:before="44" w:line="212"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37" w:line="179" w:lineRule="auto"/>
              <w:ind w:left="390"/>
              <w:rPr>
                <w:rFonts w:ascii="宋体" w:hAnsi="宋体" w:eastAsia="宋体" w:cs="宋体"/>
                <w:sz w:val="24"/>
                <w:szCs w:val="24"/>
              </w:rPr>
            </w:pPr>
            <w:r>
              <w:rPr>
                <w:rFonts w:ascii="宋体" w:hAnsi="宋体" w:eastAsia="宋体" w:cs="宋体"/>
                <w:spacing w:val="-7"/>
                <w:sz w:val="24"/>
                <w:szCs w:val="24"/>
              </w:rPr>
              <w:t>13</w:t>
            </w:r>
          </w:p>
        </w:tc>
        <w:tc>
          <w:tcPr>
            <w:tcW w:w="3306" w:type="dxa"/>
            <w:vAlign w:val="top"/>
          </w:tcPr>
          <w:p>
            <w:pPr>
              <w:spacing w:before="76" w:line="220" w:lineRule="auto"/>
              <w:ind w:left="123"/>
              <w:rPr>
                <w:rFonts w:ascii="宋体" w:hAnsi="宋体" w:eastAsia="宋体" w:cs="宋体"/>
                <w:sz w:val="24"/>
                <w:szCs w:val="24"/>
              </w:rPr>
            </w:pPr>
            <w:r>
              <w:rPr>
                <w:rFonts w:ascii="宋体" w:hAnsi="宋体" w:eastAsia="宋体" w:cs="宋体"/>
                <w:spacing w:val="4"/>
                <w:sz w:val="24"/>
                <w:szCs w:val="24"/>
              </w:rPr>
              <w:t>左氨氯地平(左旋氨氯地平)</w:t>
            </w:r>
          </w:p>
        </w:tc>
        <w:tc>
          <w:tcPr>
            <w:tcW w:w="3201" w:type="dxa"/>
            <w:vAlign w:val="top"/>
          </w:tcPr>
          <w:p>
            <w:pPr>
              <w:spacing w:before="74" w:line="219" w:lineRule="auto"/>
              <w:ind w:left="116"/>
              <w:rPr>
                <w:rFonts w:ascii="宋体" w:hAnsi="宋体" w:eastAsia="宋体" w:cs="宋体"/>
                <w:sz w:val="24"/>
                <w:szCs w:val="24"/>
              </w:rPr>
            </w:pPr>
            <w:r>
              <w:rPr>
                <w:rFonts w:ascii="宋体" w:hAnsi="宋体" w:eastAsia="宋体" w:cs="宋体"/>
                <w:spacing w:val="2"/>
                <w:sz w:val="24"/>
                <w:szCs w:val="24"/>
              </w:rPr>
              <w:t>口服常释剂型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06" w:line="203" w:lineRule="exact"/>
              <w:ind w:left="390"/>
              <w:rPr>
                <w:rFonts w:ascii="宋体" w:hAnsi="宋体" w:eastAsia="宋体" w:cs="宋体"/>
                <w:sz w:val="24"/>
                <w:szCs w:val="24"/>
              </w:rPr>
            </w:pPr>
            <w:r>
              <w:rPr>
                <w:rFonts w:ascii="宋体" w:hAnsi="宋体" w:eastAsia="宋体" w:cs="宋体"/>
                <w:spacing w:val="-7"/>
                <w:position w:val="-2"/>
                <w:sz w:val="24"/>
                <w:szCs w:val="24"/>
              </w:rPr>
              <w:t>14</w:t>
            </w:r>
          </w:p>
        </w:tc>
        <w:tc>
          <w:tcPr>
            <w:tcW w:w="3306" w:type="dxa"/>
            <w:vAlign w:val="top"/>
          </w:tcPr>
          <w:p>
            <w:pPr>
              <w:spacing w:before="45" w:line="203" w:lineRule="auto"/>
              <w:ind w:left="123"/>
              <w:rPr>
                <w:rFonts w:ascii="宋体" w:hAnsi="宋体" w:eastAsia="宋体" w:cs="宋体"/>
                <w:sz w:val="24"/>
                <w:szCs w:val="24"/>
              </w:rPr>
            </w:pPr>
            <w:r>
              <w:rPr>
                <w:rFonts w:ascii="宋体" w:hAnsi="宋体" w:eastAsia="宋体" w:cs="宋体"/>
                <w:spacing w:val="3"/>
                <w:sz w:val="24"/>
                <w:szCs w:val="24"/>
              </w:rPr>
              <w:t>达格列净片</w:t>
            </w:r>
          </w:p>
        </w:tc>
        <w:tc>
          <w:tcPr>
            <w:tcW w:w="3201" w:type="dxa"/>
            <w:vAlign w:val="top"/>
          </w:tcPr>
          <w:p>
            <w:pPr>
              <w:spacing w:before="45" w:line="203" w:lineRule="auto"/>
              <w:ind w:left="116"/>
              <w:rPr>
                <w:rFonts w:ascii="宋体" w:hAnsi="宋体" w:eastAsia="宋体" w:cs="宋体"/>
                <w:sz w:val="24"/>
                <w:szCs w:val="24"/>
              </w:rPr>
            </w:pPr>
            <w:r>
              <w:rPr>
                <w:rFonts w:ascii="宋体" w:hAnsi="宋体" w:eastAsia="宋体" w:cs="宋体"/>
                <w:spacing w:val="7"/>
                <w:sz w:val="24"/>
                <w:szCs w:val="24"/>
              </w:rPr>
              <w:t>片剂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47" w:line="172" w:lineRule="exact"/>
              <w:ind w:left="390"/>
              <w:rPr>
                <w:rFonts w:ascii="宋体" w:hAnsi="宋体" w:eastAsia="宋体" w:cs="宋体"/>
                <w:sz w:val="24"/>
                <w:szCs w:val="24"/>
              </w:rPr>
            </w:pPr>
            <w:r>
              <w:rPr>
                <w:rFonts w:ascii="宋体" w:hAnsi="宋体" w:eastAsia="宋体" w:cs="宋体"/>
                <w:spacing w:val="-7"/>
                <w:position w:val="-3"/>
                <w:sz w:val="24"/>
                <w:szCs w:val="24"/>
              </w:rPr>
              <w:t>15</w:t>
            </w:r>
          </w:p>
        </w:tc>
        <w:tc>
          <w:tcPr>
            <w:tcW w:w="3306" w:type="dxa"/>
            <w:vAlign w:val="top"/>
          </w:tcPr>
          <w:p>
            <w:pPr>
              <w:spacing w:before="67" w:line="194" w:lineRule="auto"/>
              <w:ind w:left="123"/>
              <w:rPr>
                <w:rFonts w:ascii="宋体" w:hAnsi="宋体" w:eastAsia="宋体" w:cs="宋体"/>
                <w:sz w:val="24"/>
                <w:szCs w:val="24"/>
              </w:rPr>
            </w:pPr>
            <w:r>
              <w:rPr>
                <w:rFonts w:ascii="宋体" w:hAnsi="宋体" w:eastAsia="宋体" w:cs="宋体"/>
                <w:spacing w:val="2"/>
                <w:sz w:val="24"/>
                <w:szCs w:val="24"/>
              </w:rPr>
              <w:t>倍他司汀</w:t>
            </w:r>
          </w:p>
        </w:tc>
        <w:tc>
          <w:tcPr>
            <w:tcW w:w="3201" w:type="dxa"/>
            <w:vAlign w:val="top"/>
          </w:tcPr>
          <w:p>
            <w:pPr>
              <w:spacing w:before="45" w:line="211"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18" w:line="163" w:lineRule="auto"/>
              <w:ind w:left="390"/>
              <w:rPr>
                <w:rFonts w:ascii="宋体" w:hAnsi="宋体" w:eastAsia="宋体" w:cs="宋体"/>
                <w:sz w:val="24"/>
                <w:szCs w:val="24"/>
              </w:rPr>
            </w:pPr>
            <w:r>
              <w:rPr>
                <w:rFonts w:ascii="宋体" w:hAnsi="宋体" w:eastAsia="宋体" w:cs="宋体"/>
                <w:spacing w:val="-7"/>
                <w:sz w:val="24"/>
                <w:szCs w:val="24"/>
              </w:rPr>
              <w:t>16</w:t>
            </w:r>
          </w:p>
        </w:tc>
        <w:tc>
          <w:tcPr>
            <w:tcW w:w="3306" w:type="dxa"/>
            <w:vAlign w:val="top"/>
          </w:tcPr>
          <w:p>
            <w:pPr>
              <w:spacing w:before="57" w:line="210" w:lineRule="auto"/>
              <w:ind w:left="123"/>
              <w:rPr>
                <w:rFonts w:ascii="宋体" w:hAnsi="宋体" w:eastAsia="宋体" w:cs="宋体"/>
                <w:sz w:val="24"/>
                <w:szCs w:val="24"/>
              </w:rPr>
            </w:pPr>
            <w:r>
              <w:rPr>
                <w:rFonts w:ascii="宋体" w:hAnsi="宋体" w:eastAsia="宋体" w:cs="宋体"/>
                <w:spacing w:val="3"/>
                <w:sz w:val="24"/>
                <w:szCs w:val="24"/>
              </w:rPr>
              <w:t>美罗培南</w:t>
            </w:r>
          </w:p>
        </w:tc>
        <w:tc>
          <w:tcPr>
            <w:tcW w:w="3201" w:type="dxa"/>
            <w:vAlign w:val="top"/>
          </w:tcPr>
          <w:p>
            <w:pPr>
              <w:spacing w:before="55" w:line="211"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08" w:line="163" w:lineRule="auto"/>
              <w:ind w:left="390"/>
              <w:rPr>
                <w:rFonts w:ascii="宋体" w:hAnsi="宋体" w:eastAsia="宋体" w:cs="宋体"/>
                <w:sz w:val="24"/>
                <w:szCs w:val="24"/>
              </w:rPr>
            </w:pPr>
            <w:r>
              <w:rPr>
                <w:rFonts w:ascii="宋体" w:hAnsi="宋体" w:eastAsia="宋体" w:cs="宋体"/>
                <w:spacing w:val="-7"/>
                <w:sz w:val="24"/>
                <w:szCs w:val="24"/>
              </w:rPr>
              <w:t>17</w:t>
            </w:r>
          </w:p>
        </w:tc>
        <w:tc>
          <w:tcPr>
            <w:tcW w:w="3306" w:type="dxa"/>
            <w:vAlign w:val="top"/>
          </w:tcPr>
          <w:p>
            <w:pPr>
              <w:spacing w:before="47" w:line="210" w:lineRule="auto"/>
              <w:ind w:left="123"/>
              <w:rPr>
                <w:rFonts w:ascii="宋体" w:hAnsi="宋体" w:eastAsia="宋体" w:cs="宋体"/>
                <w:sz w:val="24"/>
                <w:szCs w:val="24"/>
              </w:rPr>
            </w:pPr>
            <w:r>
              <w:rPr>
                <w:rFonts w:ascii="宋体" w:hAnsi="宋体" w:eastAsia="宋体" w:cs="宋体"/>
                <w:spacing w:val="1"/>
                <w:sz w:val="24"/>
                <w:szCs w:val="24"/>
              </w:rPr>
              <w:t>门冬胰岛素30</w:t>
            </w:r>
          </w:p>
        </w:tc>
        <w:tc>
          <w:tcPr>
            <w:tcW w:w="3201" w:type="dxa"/>
            <w:vAlign w:val="top"/>
          </w:tcPr>
          <w:p>
            <w:pPr>
              <w:spacing w:before="45" w:line="211"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18" w:line="163" w:lineRule="auto"/>
              <w:ind w:left="390"/>
              <w:rPr>
                <w:rFonts w:ascii="宋体" w:hAnsi="宋体" w:eastAsia="宋体" w:cs="宋体"/>
                <w:sz w:val="24"/>
                <w:szCs w:val="24"/>
              </w:rPr>
            </w:pPr>
            <w:r>
              <w:rPr>
                <w:rFonts w:ascii="宋体" w:hAnsi="宋体" w:eastAsia="宋体" w:cs="宋体"/>
                <w:spacing w:val="-7"/>
                <w:sz w:val="24"/>
                <w:szCs w:val="24"/>
              </w:rPr>
              <w:t>18</w:t>
            </w:r>
          </w:p>
        </w:tc>
        <w:tc>
          <w:tcPr>
            <w:tcW w:w="3306" w:type="dxa"/>
            <w:vAlign w:val="top"/>
          </w:tcPr>
          <w:p>
            <w:pPr>
              <w:spacing w:before="57" w:line="210" w:lineRule="auto"/>
              <w:ind w:left="123"/>
              <w:rPr>
                <w:rFonts w:ascii="宋体" w:hAnsi="宋体" w:eastAsia="宋体" w:cs="宋体"/>
                <w:sz w:val="24"/>
                <w:szCs w:val="24"/>
              </w:rPr>
            </w:pPr>
            <w:r>
              <w:rPr>
                <w:rFonts w:ascii="宋体" w:hAnsi="宋体" w:eastAsia="宋体" w:cs="宋体"/>
                <w:spacing w:val="-2"/>
                <w:sz w:val="24"/>
                <w:szCs w:val="24"/>
              </w:rPr>
              <w:t>地佐辛注射液</w:t>
            </w:r>
          </w:p>
        </w:tc>
        <w:tc>
          <w:tcPr>
            <w:tcW w:w="3201" w:type="dxa"/>
            <w:vAlign w:val="top"/>
          </w:tcPr>
          <w:p>
            <w:pPr>
              <w:spacing w:before="57" w:line="210" w:lineRule="auto"/>
              <w:ind w:left="116"/>
              <w:rPr>
                <w:rFonts w:ascii="宋体" w:hAnsi="宋体" w:eastAsia="宋体" w:cs="宋体"/>
                <w:sz w:val="24"/>
                <w:szCs w:val="24"/>
              </w:rPr>
            </w:pPr>
            <w:r>
              <w:rPr>
                <w:rFonts w:ascii="宋体" w:hAnsi="宋体" w:eastAsia="宋体" w:cs="宋体"/>
                <w:spacing w:val="-3"/>
                <w:sz w:val="24"/>
                <w:szCs w:val="24"/>
              </w:rPr>
              <w:t>注射液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27" w:line="182" w:lineRule="exact"/>
              <w:ind w:left="390"/>
              <w:rPr>
                <w:rFonts w:ascii="宋体" w:hAnsi="宋体" w:eastAsia="宋体" w:cs="宋体"/>
                <w:sz w:val="24"/>
                <w:szCs w:val="24"/>
              </w:rPr>
            </w:pPr>
            <w:r>
              <w:rPr>
                <w:rFonts w:ascii="宋体" w:hAnsi="宋体" w:eastAsia="宋体" w:cs="宋体"/>
                <w:spacing w:val="-7"/>
                <w:position w:val="-3"/>
                <w:sz w:val="24"/>
                <w:szCs w:val="24"/>
              </w:rPr>
              <w:t>19</w:t>
            </w:r>
          </w:p>
        </w:tc>
        <w:tc>
          <w:tcPr>
            <w:tcW w:w="3306" w:type="dxa"/>
            <w:vAlign w:val="top"/>
          </w:tcPr>
          <w:p>
            <w:pPr>
              <w:spacing w:before="46" w:line="203" w:lineRule="auto"/>
              <w:ind w:left="123"/>
              <w:rPr>
                <w:rFonts w:ascii="宋体" w:hAnsi="宋体" w:eastAsia="宋体" w:cs="宋体"/>
                <w:sz w:val="24"/>
                <w:szCs w:val="24"/>
              </w:rPr>
            </w:pPr>
            <w:r>
              <w:rPr>
                <w:rFonts w:ascii="宋体" w:hAnsi="宋体" w:eastAsia="宋体" w:cs="宋体"/>
                <w:spacing w:val="3"/>
                <w:sz w:val="24"/>
                <w:szCs w:val="24"/>
              </w:rPr>
              <w:t>头孢呋辛</w:t>
            </w:r>
          </w:p>
        </w:tc>
        <w:tc>
          <w:tcPr>
            <w:tcW w:w="3201" w:type="dxa"/>
            <w:vAlign w:val="top"/>
          </w:tcPr>
          <w:p>
            <w:pPr>
              <w:spacing w:before="46" w:line="203"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48" w:line="172" w:lineRule="exact"/>
              <w:ind w:left="390"/>
              <w:rPr>
                <w:rFonts w:ascii="宋体" w:hAnsi="宋体" w:eastAsia="宋体" w:cs="宋体"/>
                <w:sz w:val="24"/>
                <w:szCs w:val="24"/>
              </w:rPr>
            </w:pPr>
            <w:r>
              <w:rPr>
                <w:rFonts w:ascii="宋体" w:hAnsi="宋体" w:eastAsia="宋体" w:cs="宋体"/>
                <w:spacing w:val="-4"/>
                <w:position w:val="-3"/>
                <w:sz w:val="24"/>
                <w:szCs w:val="24"/>
              </w:rPr>
              <w:t>20</w:t>
            </w:r>
          </w:p>
        </w:tc>
        <w:tc>
          <w:tcPr>
            <w:tcW w:w="3306" w:type="dxa"/>
            <w:vAlign w:val="top"/>
          </w:tcPr>
          <w:p>
            <w:pPr>
              <w:spacing w:before="47" w:line="210" w:lineRule="auto"/>
              <w:ind w:left="123"/>
              <w:rPr>
                <w:rFonts w:ascii="宋体" w:hAnsi="宋体" w:eastAsia="宋体" w:cs="宋体"/>
                <w:sz w:val="24"/>
                <w:szCs w:val="24"/>
              </w:rPr>
            </w:pPr>
            <w:r>
              <w:rPr>
                <w:rFonts w:ascii="宋体" w:hAnsi="宋体" w:eastAsia="宋体" w:cs="宋体"/>
                <w:spacing w:val="2"/>
                <w:sz w:val="24"/>
                <w:szCs w:val="24"/>
              </w:rPr>
              <w:t>头孢噻肟</w:t>
            </w:r>
          </w:p>
        </w:tc>
        <w:tc>
          <w:tcPr>
            <w:tcW w:w="3201" w:type="dxa"/>
            <w:vAlign w:val="top"/>
          </w:tcPr>
          <w:p>
            <w:pPr>
              <w:spacing w:before="45" w:line="211"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37" w:line="181" w:lineRule="exact"/>
              <w:ind w:left="390"/>
              <w:rPr>
                <w:rFonts w:ascii="宋体" w:hAnsi="宋体" w:eastAsia="宋体" w:cs="宋体"/>
                <w:sz w:val="24"/>
                <w:szCs w:val="24"/>
              </w:rPr>
            </w:pPr>
            <w:r>
              <w:rPr>
                <w:rFonts w:ascii="宋体" w:hAnsi="宋体" w:eastAsia="宋体" w:cs="宋体"/>
                <w:spacing w:val="-4"/>
                <w:position w:val="-3"/>
                <w:sz w:val="24"/>
                <w:szCs w:val="24"/>
              </w:rPr>
              <w:t>21</w:t>
            </w:r>
          </w:p>
        </w:tc>
        <w:tc>
          <w:tcPr>
            <w:tcW w:w="3306" w:type="dxa"/>
            <w:vAlign w:val="top"/>
          </w:tcPr>
          <w:p>
            <w:pPr>
              <w:spacing w:before="75" w:line="187" w:lineRule="auto"/>
              <w:ind w:left="123"/>
              <w:rPr>
                <w:rFonts w:ascii="宋体" w:hAnsi="宋体" w:eastAsia="宋体" w:cs="宋体"/>
                <w:sz w:val="24"/>
                <w:szCs w:val="24"/>
              </w:rPr>
            </w:pPr>
            <w:r>
              <w:rPr>
                <w:rFonts w:ascii="宋体" w:hAnsi="宋体" w:eastAsia="宋体" w:cs="宋体"/>
                <w:spacing w:val="2"/>
                <w:sz w:val="24"/>
                <w:szCs w:val="24"/>
              </w:rPr>
              <w:t>瑞舒伐他汀</w:t>
            </w:r>
          </w:p>
        </w:tc>
        <w:tc>
          <w:tcPr>
            <w:tcW w:w="3201" w:type="dxa"/>
            <w:vAlign w:val="top"/>
          </w:tcPr>
          <w:p>
            <w:pPr>
              <w:spacing w:before="45" w:line="210" w:lineRule="auto"/>
              <w:ind w:left="116"/>
              <w:rPr>
                <w:rFonts w:ascii="宋体" w:hAnsi="宋体" w:eastAsia="宋体" w:cs="宋体"/>
                <w:sz w:val="24"/>
                <w:szCs w:val="24"/>
              </w:rPr>
            </w:pPr>
            <w:r>
              <w:rPr>
                <w:rFonts w:ascii="宋体" w:hAnsi="宋体" w:eastAsia="宋体" w:cs="宋体"/>
                <w:spacing w:val="2"/>
                <w:sz w:val="24"/>
                <w:szCs w:val="24"/>
              </w:rPr>
              <w:t>口服常释剂型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19" w:line="162" w:lineRule="auto"/>
              <w:ind w:left="390"/>
              <w:rPr>
                <w:rFonts w:ascii="宋体" w:hAnsi="宋体" w:eastAsia="宋体" w:cs="宋体"/>
                <w:sz w:val="24"/>
                <w:szCs w:val="24"/>
              </w:rPr>
            </w:pPr>
            <w:r>
              <w:rPr>
                <w:rFonts w:ascii="宋体" w:hAnsi="宋体" w:eastAsia="宋体" w:cs="宋体"/>
                <w:spacing w:val="-4"/>
                <w:sz w:val="24"/>
                <w:szCs w:val="24"/>
              </w:rPr>
              <w:t>22</w:t>
            </w:r>
          </w:p>
        </w:tc>
        <w:tc>
          <w:tcPr>
            <w:tcW w:w="3306" w:type="dxa"/>
            <w:vAlign w:val="top"/>
          </w:tcPr>
          <w:p>
            <w:pPr>
              <w:spacing w:before="58" w:line="209" w:lineRule="auto"/>
              <w:ind w:left="123"/>
              <w:rPr>
                <w:rFonts w:ascii="宋体" w:hAnsi="宋体" w:eastAsia="宋体" w:cs="宋体"/>
                <w:sz w:val="24"/>
                <w:szCs w:val="24"/>
              </w:rPr>
            </w:pPr>
            <w:r>
              <w:rPr>
                <w:rFonts w:ascii="宋体" w:hAnsi="宋体" w:eastAsia="宋体" w:cs="宋体"/>
                <w:spacing w:val="5"/>
                <w:sz w:val="24"/>
                <w:szCs w:val="24"/>
              </w:rPr>
              <w:t>美托洛尔</w:t>
            </w:r>
          </w:p>
        </w:tc>
        <w:tc>
          <w:tcPr>
            <w:tcW w:w="3201" w:type="dxa"/>
            <w:vAlign w:val="top"/>
          </w:tcPr>
          <w:p>
            <w:pPr>
              <w:spacing w:before="86" w:line="187" w:lineRule="auto"/>
              <w:ind w:left="116"/>
              <w:rPr>
                <w:rFonts w:ascii="宋体" w:hAnsi="宋体" w:eastAsia="宋体" w:cs="宋体"/>
                <w:sz w:val="24"/>
                <w:szCs w:val="24"/>
              </w:rPr>
            </w:pPr>
            <w:r>
              <w:rPr>
                <w:rFonts w:ascii="宋体" w:hAnsi="宋体" w:eastAsia="宋体" w:cs="宋体"/>
                <w:spacing w:val="2"/>
                <w:sz w:val="24"/>
                <w:szCs w:val="24"/>
              </w:rPr>
              <w:t>缓释控释剂型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30" w:line="169" w:lineRule="auto"/>
              <w:ind w:left="390"/>
              <w:rPr>
                <w:rFonts w:ascii="宋体" w:hAnsi="宋体" w:eastAsia="宋体" w:cs="宋体"/>
                <w:sz w:val="24"/>
                <w:szCs w:val="24"/>
              </w:rPr>
            </w:pPr>
            <w:r>
              <w:rPr>
                <w:rFonts w:ascii="宋体" w:hAnsi="宋体" w:eastAsia="宋体" w:cs="宋体"/>
                <w:spacing w:val="-4"/>
                <w:sz w:val="24"/>
                <w:szCs w:val="24"/>
              </w:rPr>
              <w:t>23</w:t>
            </w:r>
          </w:p>
        </w:tc>
        <w:tc>
          <w:tcPr>
            <w:tcW w:w="3306" w:type="dxa"/>
            <w:vAlign w:val="top"/>
          </w:tcPr>
          <w:p>
            <w:pPr>
              <w:spacing w:before="67" w:line="217" w:lineRule="auto"/>
              <w:ind w:left="123"/>
              <w:rPr>
                <w:rFonts w:ascii="宋体" w:hAnsi="宋体" w:eastAsia="宋体" w:cs="宋体"/>
                <w:sz w:val="24"/>
                <w:szCs w:val="24"/>
              </w:rPr>
            </w:pPr>
            <w:r>
              <w:rPr>
                <w:rFonts w:ascii="宋体" w:hAnsi="宋体" w:eastAsia="宋体" w:cs="宋体"/>
                <w:spacing w:val="2"/>
                <w:sz w:val="24"/>
                <w:szCs w:val="24"/>
              </w:rPr>
              <w:t>阿司匹林</w:t>
            </w:r>
          </w:p>
        </w:tc>
        <w:tc>
          <w:tcPr>
            <w:tcW w:w="3201" w:type="dxa"/>
            <w:vAlign w:val="top"/>
          </w:tcPr>
          <w:p>
            <w:pPr>
              <w:spacing w:before="66" w:line="218" w:lineRule="auto"/>
              <w:ind w:left="116"/>
              <w:rPr>
                <w:rFonts w:ascii="宋体" w:hAnsi="宋体" w:eastAsia="宋体" w:cs="宋体"/>
                <w:sz w:val="24"/>
                <w:szCs w:val="24"/>
              </w:rPr>
            </w:pPr>
            <w:r>
              <w:rPr>
                <w:rFonts w:ascii="宋体" w:hAnsi="宋体" w:eastAsia="宋体" w:cs="宋体"/>
                <w:spacing w:val="4"/>
                <w:sz w:val="24"/>
                <w:szCs w:val="24"/>
              </w:rPr>
              <w:t>口服常释剂型(不含分散片)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39" w:line="179" w:lineRule="exact"/>
              <w:ind w:left="390"/>
              <w:rPr>
                <w:rFonts w:ascii="宋体" w:hAnsi="宋体" w:eastAsia="宋体" w:cs="宋体"/>
                <w:sz w:val="24"/>
                <w:szCs w:val="24"/>
              </w:rPr>
            </w:pPr>
            <w:r>
              <w:rPr>
                <w:rFonts w:ascii="宋体" w:hAnsi="宋体" w:eastAsia="宋体" w:cs="宋体"/>
                <w:spacing w:val="-4"/>
                <w:position w:val="-3"/>
                <w:sz w:val="24"/>
                <w:szCs w:val="24"/>
              </w:rPr>
              <w:t>24</w:t>
            </w:r>
          </w:p>
        </w:tc>
        <w:tc>
          <w:tcPr>
            <w:tcW w:w="3306" w:type="dxa"/>
            <w:vAlign w:val="top"/>
          </w:tcPr>
          <w:p>
            <w:pPr>
              <w:spacing w:before="47" w:line="209" w:lineRule="auto"/>
              <w:ind w:left="123"/>
              <w:rPr>
                <w:rFonts w:ascii="宋体" w:hAnsi="宋体" w:eastAsia="宋体" w:cs="宋体"/>
                <w:sz w:val="24"/>
                <w:szCs w:val="24"/>
              </w:rPr>
            </w:pPr>
            <w:r>
              <w:rPr>
                <w:rFonts w:ascii="宋体" w:hAnsi="宋体" w:eastAsia="宋体" w:cs="宋体"/>
                <w:spacing w:val="8"/>
                <w:sz w:val="24"/>
                <w:szCs w:val="24"/>
              </w:rPr>
              <w:t>他克莫司</w:t>
            </w:r>
          </w:p>
        </w:tc>
        <w:tc>
          <w:tcPr>
            <w:tcW w:w="3201" w:type="dxa"/>
            <w:vAlign w:val="top"/>
          </w:tcPr>
          <w:p>
            <w:pPr>
              <w:spacing w:before="47" w:line="209" w:lineRule="auto"/>
              <w:ind w:left="116"/>
              <w:rPr>
                <w:rFonts w:ascii="宋体" w:hAnsi="宋体" w:eastAsia="宋体" w:cs="宋体"/>
                <w:sz w:val="24"/>
                <w:szCs w:val="24"/>
              </w:rPr>
            </w:pPr>
            <w:r>
              <w:rPr>
                <w:rFonts w:ascii="宋体" w:hAnsi="宋体" w:eastAsia="宋体" w:cs="宋体"/>
                <w:spacing w:val="2"/>
                <w:sz w:val="24"/>
                <w:szCs w:val="24"/>
              </w:rPr>
              <w:t>口服常释剂型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20" w:line="161" w:lineRule="auto"/>
              <w:ind w:left="390"/>
              <w:rPr>
                <w:rFonts w:ascii="宋体" w:hAnsi="宋体" w:eastAsia="宋体" w:cs="宋体"/>
                <w:sz w:val="24"/>
                <w:szCs w:val="24"/>
              </w:rPr>
            </w:pPr>
            <w:r>
              <w:rPr>
                <w:rFonts w:ascii="宋体" w:hAnsi="宋体" w:eastAsia="宋体" w:cs="宋体"/>
                <w:spacing w:val="-4"/>
                <w:sz w:val="24"/>
                <w:szCs w:val="24"/>
              </w:rPr>
              <w:t>25</w:t>
            </w:r>
          </w:p>
        </w:tc>
        <w:tc>
          <w:tcPr>
            <w:tcW w:w="3306" w:type="dxa"/>
            <w:vAlign w:val="top"/>
          </w:tcPr>
          <w:p>
            <w:pPr>
              <w:spacing w:before="58" w:line="209" w:lineRule="auto"/>
              <w:ind w:left="123"/>
              <w:rPr>
                <w:rFonts w:ascii="宋体" w:hAnsi="宋体" w:eastAsia="宋体" w:cs="宋体"/>
                <w:sz w:val="24"/>
                <w:szCs w:val="24"/>
              </w:rPr>
            </w:pPr>
            <w:r>
              <w:rPr>
                <w:rFonts w:ascii="宋体" w:hAnsi="宋体" w:eastAsia="宋体" w:cs="宋体"/>
                <w:spacing w:val="2"/>
                <w:sz w:val="24"/>
                <w:szCs w:val="24"/>
              </w:rPr>
              <w:t>头孢唑肟</w:t>
            </w:r>
          </w:p>
        </w:tc>
        <w:tc>
          <w:tcPr>
            <w:tcW w:w="3201" w:type="dxa"/>
            <w:vAlign w:val="top"/>
          </w:tcPr>
          <w:p>
            <w:pPr>
              <w:spacing w:before="58" w:line="209"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10" w:line="160" w:lineRule="auto"/>
              <w:ind w:left="390"/>
              <w:rPr>
                <w:rFonts w:ascii="宋体" w:hAnsi="宋体" w:eastAsia="宋体" w:cs="宋体"/>
                <w:sz w:val="24"/>
                <w:szCs w:val="24"/>
              </w:rPr>
            </w:pPr>
            <w:r>
              <w:rPr>
                <w:rFonts w:ascii="宋体" w:hAnsi="宋体" w:eastAsia="宋体" w:cs="宋体"/>
                <w:spacing w:val="-4"/>
                <w:sz w:val="24"/>
                <w:szCs w:val="24"/>
              </w:rPr>
              <w:t>26</w:t>
            </w:r>
          </w:p>
        </w:tc>
        <w:tc>
          <w:tcPr>
            <w:tcW w:w="3306" w:type="dxa"/>
            <w:vAlign w:val="top"/>
          </w:tcPr>
          <w:p>
            <w:pPr>
              <w:spacing w:before="68" w:line="193" w:lineRule="auto"/>
              <w:ind w:left="123"/>
              <w:rPr>
                <w:rFonts w:ascii="宋体" w:hAnsi="宋体" w:eastAsia="宋体" w:cs="宋体"/>
                <w:sz w:val="24"/>
                <w:szCs w:val="24"/>
              </w:rPr>
            </w:pPr>
            <w:r>
              <w:rPr>
                <w:rFonts w:ascii="宋体" w:hAnsi="宋体" w:eastAsia="宋体" w:cs="宋体"/>
                <w:spacing w:val="1"/>
                <w:sz w:val="24"/>
                <w:szCs w:val="24"/>
              </w:rPr>
              <w:t>帕妥珠单抗注射液</w:t>
            </w:r>
          </w:p>
        </w:tc>
        <w:tc>
          <w:tcPr>
            <w:tcW w:w="3201" w:type="dxa"/>
            <w:vAlign w:val="top"/>
          </w:tcPr>
          <w:p>
            <w:pPr>
              <w:spacing w:before="49" w:line="207" w:lineRule="auto"/>
              <w:ind w:left="116"/>
              <w:rPr>
                <w:rFonts w:ascii="宋体" w:hAnsi="宋体" w:eastAsia="宋体" w:cs="宋体"/>
                <w:sz w:val="24"/>
                <w:szCs w:val="24"/>
              </w:rPr>
            </w:pPr>
            <w:r>
              <w:rPr>
                <w:rFonts w:ascii="宋体" w:hAnsi="宋体" w:eastAsia="宋体" w:cs="宋体"/>
                <w:spacing w:val="-3"/>
                <w:sz w:val="24"/>
                <w:szCs w:val="24"/>
              </w:rPr>
              <w:t>注射液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21" w:line="160" w:lineRule="auto"/>
              <w:ind w:left="390"/>
              <w:rPr>
                <w:rFonts w:ascii="宋体" w:hAnsi="宋体" w:eastAsia="宋体" w:cs="宋体"/>
                <w:sz w:val="24"/>
                <w:szCs w:val="24"/>
              </w:rPr>
            </w:pPr>
            <w:r>
              <w:rPr>
                <w:rFonts w:ascii="宋体" w:hAnsi="宋体" w:eastAsia="宋体" w:cs="宋体"/>
                <w:spacing w:val="-4"/>
                <w:sz w:val="24"/>
                <w:szCs w:val="24"/>
              </w:rPr>
              <w:t>27</w:t>
            </w:r>
          </w:p>
        </w:tc>
        <w:tc>
          <w:tcPr>
            <w:tcW w:w="3306" w:type="dxa"/>
            <w:vAlign w:val="top"/>
          </w:tcPr>
          <w:p>
            <w:pPr>
              <w:spacing w:before="59" w:line="208" w:lineRule="auto"/>
              <w:ind w:left="123"/>
              <w:rPr>
                <w:rFonts w:ascii="宋体" w:hAnsi="宋体" w:eastAsia="宋体" w:cs="宋体"/>
                <w:sz w:val="24"/>
                <w:szCs w:val="24"/>
              </w:rPr>
            </w:pPr>
            <w:r>
              <w:rPr>
                <w:rFonts w:ascii="宋体" w:hAnsi="宋体" w:eastAsia="宋体" w:cs="宋体"/>
                <w:spacing w:val="2"/>
                <w:sz w:val="24"/>
                <w:szCs w:val="24"/>
              </w:rPr>
              <w:t>银杏叶提取物</w:t>
            </w:r>
          </w:p>
        </w:tc>
        <w:tc>
          <w:tcPr>
            <w:tcW w:w="3201" w:type="dxa"/>
            <w:vAlign w:val="top"/>
          </w:tcPr>
          <w:p>
            <w:pPr>
              <w:spacing w:before="58" w:line="209"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11" w:line="197" w:lineRule="exact"/>
              <w:ind w:left="390"/>
              <w:rPr>
                <w:rFonts w:ascii="宋体" w:hAnsi="宋体" w:eastAsia="宋体" w:cs="宋体"/>
                <w:sz w:val="24"/>
                <w:szCs w:val="24"/>
              </w:rPr>
            </w:pPr>
            <w:r>
              <w:rPr>
                <w:rFonts w:ascii="宋体" w:hAnsi="宋体" w:eastAsia="宋体" w:cs="宋体"/>
                <w:spacing w:val="-4"/>
                <w:position w:val="-2"/>
                <w:sz w:val="24"/>
                <w:szCs w:val="24"/>
              </w:rPr>
              <w:t>28</w:t>
            </w:r>
          </w:p>
        </w:tc>
        <w:tc>
          <w:tcPr>
            <w:tcW w:w="3306" w:type="dxa"/>
            <w:vAlign w:val="top"/>
          </w:tcPr>
          <w:p>
            <w:pPr>
              <w:spacing w:before="48" w:line="200" w:lineRule="auto"/>
              <w:ind w:left="123"/>
              <w:rPr>
                <w:rFonts w:ascii="宋体" w:hAnsi="宋体" w:eastAsia="宋体" w:cs="宋体"/>
                <w:sz w:val="24"/>
                <w:szCs w:val="24"/>
              </w:rPr>
            </w:pPr>
            <w:r>
              <w:rPr>
                <w:rFonts w:ascii="宋体" w:hAnsi="宋体" w:eastAsia="宋体" w:cs="宋体"/>
                <w:spacing w:val="1"/>
                <w:sz w:val="24"/>
                <w:szCs w:val="24"/>
              </w:rPr>
              <w:t>阿莫西林克拉维酸</w:t>
            </w:r>
          </w:p>
        </w:tc>
        <w:tc>
          <w:tcPr>
            <w:tcW w:w="3201" w:type="dxa"/>
            <w:vAlign w:val="top"/>
          </w:tcPr>
          <w:p>
            <w:pPr>
              <w:spacing w:before="48" w:line="200" w:lineRule="auto"/>
              <w:ind w:left="116"/>
              <w:rPr>
                <w:rFonts w:ascii="宋体" w:hAnsi="宋体" w:eastAsia="宋体" w:cs="宋体"/>
                <w:sz w:val="24"/>
                <w:szCs w:val="24"/>
              </w:rPr>
            </w:pPr>
            <w:r>
              <w:rPr>
                <w:rFonts w:ascii="宋体" w:hAnsi="宋体" w:eastAsia="宋体" w:cs="宋体"/>
                <w:spacing w:val="4"/>
                <w:sz w:val="24"/>
                <w:szCs w:val="24"/>
              </w:rPr>
              <w:t>注射剂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94" w:type="dxa"/>
            <w:vMerge w:val="continue"/>
            <w:tcBorders>
              <w:top w:val="nil"/>
              <w:bottom w:val="nil"/>
            </w:tcBorders>
            <w:vAlign w:val="top"/>
          </w:tcPr>
          <w:p>
            <w:pPr>
              <w:rPr>
                <w:rFonts w:ascii="Arial"/>
                <w:sz w:val="21"/>
              </w:rPr>
            </w:pPr>
          </w:p>
        </w:tc>
        <w:tc>
          <w:tcPr>
            <w:tcW w:w="1038" w:type="dxa"/>
            <w:vAlign w:val="top"/>
          </w:tcPr>
          <w:p>
            <w:pPr>
              <w:spacing w:before="142" w:line="177" w:lineRule="exact"/>
              <w:ind w:left="390"/>
              <w:rPr>
                <w:rFonts w:ascii="宋体" w:hAnsi="宋体" w:eastAsia="宋体" w:cs="宋体"/>
                <w:sz w:val="24"/>
                <w:szCs w:val="24"/>
              </w:rPr>
            </w:pPr>
            <w:r>
              <w:rPr>
                <w:rFonts w:ascii="宋体" w:hAnsi="宋体" w:eastAsia="宋体" w:cs="宋体"/>
                <w:spacing w:val="-4"/>
                <w:position w:val="-3"/>
                <w:sz w:val="24"/>
                <w:szCs w:val="24"/>
              </w:rPr>
              <w:t>29</w:t>
            </w:r>
          </w:p>
        </w:tc>
        <w:tc>
          <w:tcPr>
            <w:tcW w:w="3306" w:type="dxa"/>
            <w:vAlign w:val="top"/>
          </w:tcPr>
          <w:p>
            <w:pPr>
              <w:spacing w:before="80" w:line="192" w:lineRule="auto"/>
              <w:ind w:left="123"/>
              <w:rPr>
                <w:rFonts w:ascii="宋体" w:hAnsi="宋体" w:eastAsia="宋体" w:cs="宋体"/>
                <w:sz w:val="23"/>
                <w:szCs w:val="23"/>
              </w:rPr>
            </w:pPr>
            <w:r>
              <w:rPr>
                <w:rFonts w:ascii="宋体" w:hAnsi="宋体" w:eastAsia="宋体" w:cs="宋体"/>
                <w:spacing w:val="11"/>
                <w:sz w:val="23"/>
                <w:szCs w:val="23"/>
              </w:rPr>
              <w:t>司库奇尤单抗注射液</w:t>
            </w:r>
          </w:p>
        </w:tc>
        <w:tc>
          <w:tcPr>
            <w:tcW w:w="3201" w:type="dxa"/>
            <w:vAlign w:val="top"/>
          </w:tcPr>
          <w:p>
            <w:pPr>
              <w:spacing w:before="50" w:line="207" w:lineRule="auto"/>
              <w:ind w:left="116"/>
              <w:rPr>
                <w:rFonts w:ascii="宋体" w:hAnsi="宋体" w:eastAsia="宋体" w:cs="宋体"/>
                <w:sz w:val="24"/>
                <w:szCs w:val="24"/>
              </w:rPr>
            </w:pPr>
            <w:r>
              <w:rPr>
                <w:rFonts w:ascii="宋体" w:hAnsi="宋体" w:eastAsia="宋体" w:cs="宋体"/>
                <w:spacing w:val="-3"/>
                <w:sz w:val="24"/>
                <w:szCs w:val="24"/>
              </w:rPr>
              <w:t>注射液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894" w:type="dxa"/>
            <w:vMerge w:val="continue"/>
            <w:tcBorders>
              <w:top w:val="nil"/>
            </w:tcBorders>
            <w:vAlign w:val="top"/>
          </w:tcPr>
          <w:p>
            <w:pPr>
              <w:rPr>
                <w:rFonts w:ascii="Arial"/>
                <w:sz w:val="21"/>
              </w:rPr>
            </w:pPr>
          </w:p>
        </w:tc>
        <w:tc>
          <w:tcPr>
            <w:tcW w:w="1038" w:type="dxa"/>
            <w:vAlign w:val="top"/>
          </w:tcPr>
          <w:p>
            <w:pPr>
              <w:spacing w:before="152" w:line="182" w:lineRule="exact"/>
              <w:ind w:left="390"/>
              <w:rPr>
                <w:rFonts w:ascii="宋体" w:hAnsi="宋体" w:eastAsia="宋体" w:cs="宋体"/>
                <w:sz w:val="24"/>
                <w:szCs w:val="24"/>
              </w:rPr>
            </w:pPr>
            <w:r>
              <w:rPr>
                <w:rFonts w:ascii="宋体" w:hAnsi="宋体" w:eastAsia="宋体" w:cs="宋体"/>
                <w:spacing w:val="-4"/>
                <w:position w:val="-3"/>
                <w:sz w:val="24"/>
                <w:szCs w:val="24"/>
              </w:rPr>
              <w:t>30</w:t>
            </w:r>
          </w:p>
        </w:tc>
        <w:tc>
          <w:tcPr>
            <w:tcW w:w="3306" w:type="dxa"/>
            <w:vAlign w:val="top"/>
          </w:tcPr>
          <w:p>
            <w:pPr>
              <w:spacing w:before="60" w:line="211" w:lineRule="auto"/>
              <w:ind w:left="123"/>
              <w:rPr>
                <w:rFonts w:ascii="宋体" w:hAnsi="宋体" w:eastAsia="宋体" w:cs="宋体"/>
                <w:sz w:val="24"/>
                <w:szCs w:val="24"/>
              </w:rPr>
            </w:pPr>
            <w:r>
              <w:rPr>
                <w:rFonts w:ascii="宋体" w:hAnsi="宋体" w:eastAsia="宋体" w:cs="宋体"/>
                <w:spacing w:val="3"/>
                <w:sz w:val="24"/>
                <w:szCs w:val="24"/>
              </w:rPr>
              <w:t>法莫替丁</w:t>
            </w:r>
          </w:p>
        </w:tc>
        <w:tc>
          <w:tcPr>
            <w:tcW w:w="3201" w:type="dxa"/>
            <w:vAlign w:val="top"/>
          </w:tcPr>
          <w:p>
            <w:pPr>
              <w:spacing w:before="59" w:line="212" w:lineRule="auto"/>
              <w:ind w:left="116"/>
              <w:rPr>
                <w:rFonts w:ascii="宋体" w:hAnsi="宋体" w:eastAsia="宋体" w:cs="宋体"/>
                <w:sz w:val="24"/>
                <w:szCs w:val="24"/>
              </w:rPr>
            </w:pPr>
            <w:r>
              <w:rPr>
                <w:rFonts w:ascii="宋体" w:hAnsi="宋体" w:eastAsia="宋体" w:cs="宋体"/>
                <w:spacing w:val="4"/>
                <w:sz w:val="24"/>
                <w:szCs w:val="24"/>
              </w:rPr>
              <w:t>注射剂</w:t>
            </w:r>
          </w:p>
        </w:tc>
      </w:tr>
    </w:tbl>
    <w:p>
      <w:pPr>
        <w:rPr>
          <w:rFonts w:ascii="Arial"/>
          <w:sz w:val="21"/>
        </w:rPr>
      </w:pPr>
    </w:p>
    <w:p>
      <w:pPr>
        <w:sectPr>
          <w:footerReference r:id="rId4" w:type="default"/>
          <w:pgSz w:w="11900" w:h="16830"/>
          <w:pgMar w:top="2098" w:right="1474" w:bottom="1984" w:left="1531" w:header="0" w:footer="1305" w:gutter="0"/>
          <w:cols w:space="720" w:num="1"/>
        </w:sectPr>
      </w:pPr>
    </w:p>
    <w:p/>
    <w:p/>
    <w:p/>
    <w:p/>
    <w:p>
      <w:pPr>
        <w:spacing w:line="48" w:lineRule="exact"/>
      </w:pPr>
    </w:p>
    <w:tbl>
      <w:tblPr>
        <w:tblStyle w:val="11"/>
        <w:tblW w:w="8200"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05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904"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8" w:line="220" w:lineRule="auto"/>
              <w:ind w:left="208"/>
              <w:rPr>
                <w:rFonts w:ascii="宋体" w:hAnsi="宋体" w:eastAsia="宋体" w:cs="宋体"/>
                <w:sz w:val="24"/>
                <w:szCs w:val="24"/>
              </w:rPr>
            </w:pPr>
            <w:r>
              <w:rPr>
                <w:rFonts w:ascii="宋体" w:hAnsi="宋体" w:eastAsia="宋体" w:cs="宋体"/>
                <w:b/>
                <w:bCs/>
                <w:spacing w:val="-1"/>
                <w:sz w:val="24"/>
                <w:szCs w:val="24"/>
              </w:rPr>
              <w:t>中成</w:t>
            </w:r>
          </w:p>
          <w:p>
            <w:pPr>
              <w:spacing w:before="34" w:line="220" w:lineRule="auto"/>
              <w:ind w:left="328"/>
              <w:rPr>
                <w:rFonts w:ascii="宋体" w:hAnsi="宋体" w:eastAsia="宋体" w:cs="宋体"/>
                <w:sz w:val="24"/>
                <w:szCs w:val="24"/>
              </w:rPr>
            </w:pPr>
            <w:r>
              <w:rPr>
                <w:rFonts w:ascii="宋体" w:hAnsi="宋体" w:eastAsia="宋体" w:cs="宋体"/>
                <w:b/>
                <w:bCs/>
                <w:spacing w:val="-3"/>
                <w:sz w:val="24"/>
                <w:szCs w:val="24"/>
              </w:rPr>
              <w:t>药</w:t>
            </w:r>
          </w:p>
        </w:tc>
        <w:tc>
          <w:tcPr>
            <w:tcW w:w="1059" w:type="dxa"/>
            <w:vAlign w:val="top"/>
          </w:tcPr>
          <w:p>
            <w:pPr>
              <w:spacing w:before="82" w:line="221" w:lineRule="auto"/>
              <w:ind w:left="284"/>
              <w:rPr>
                <w:rFonts w:ascii="宋体" w:hAnsi="宋体" w:eastAsia="宋体" w:cs="宋体"/>
                <w:sz w:val="24"/>
                <w:szCs w:val="24"/>
              </w:rPr>
            </w:pPr>
            <w:r>
              <w:rPr>
                <w:rFonts w:ascii="宋体" w:hAnsi="宋体" w:eastAsia="宋体" w:cs="宋体"/>
                <w:b/>
                <w:bCs/>
                <w:spacing w:val="-5"/>
                <w:sz w:val="24"/>
                <w:szCs w:val="24"/>
              </w:rPr>
              <w:t>序号</w:t>
            </w:r>
          </w:p>
        </w:tc>
        <w:tc>
          <w:tcPr>
            <w:tcW w:w="6237" w:type="dxa"/>
            <w:vAlign w:val="top"/>
          </w:tcPr>
          <w:p>
            <w:pPr>
              <w:spacing w:before="82" w:line="220" w:lineRule="auto"/>
              <w:ind w:left="2655"/>
              <w:rPr>
                <w:rFonts w:ascii="宋体" w:hAnsi="宋体" w:eastAsia="宋体" w:cs="宋体"/>
                <w:sz w:val="24"/>
                <w:szCs w:val="24"/>
              </w:rPr>
            </w:pPr>
            <w:r>
              <w:rPr>
                <w:rFonts w:ascii="宋体" w:hAnsi="宋体" w:eastAsia="宋体" w:cs="宋体"/>
                <w:b/>
                <w:bCs/>
                <w:spacing w:val="-5"/>
                <w:sz w:val="24"/>
                <w:szCs w:val="24"/>
              </w:rPr>
              <w:t>药品名称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30" w:line="184" w:lineRule="auto"/>
              <w:ind w:left="461"/>
              <w:rPr>
                <w:rFonts w:ascii="宋体" w:hAnsi="宋体" w:eastAsia="宋体" w:cs="宋体"/>
                <w:sz w:val="24"/>
                <w:szCs w:val="24"/>
              </w:rPr>
            </w:pPr>
            <w:r>
              <w:rPr>
                <w:rFonts w:ascii="宋体" w:hAnsi="宋体" w:eastAsia="宋体" w:cs="宋体"/>
                <w:sz w:val="24"/>
                <w:szCs w:val="24"/>
              </w:rPr>
              <w:t>1</w:t>
            </w:r>
          </w:p>
        </w:tc>
        <w:tc>
          <w:tcPr>
            <w:tcW w:w="6237" w:type="dxa"/>
            <w:vAlign w:val="top"/>
          </w:tcPr>
          <w:p>
            <w:pPr>
              <w:spacing w:before="70" w:line="219" w:lineRule="auto"/>
              <w:ind w:left="112"/>
              <w:rPr>
                <w:rFonts w:ascii="宋体" w:hAnsi="宋体" w:eastAsia="宋体" w:cs="宋体"/>
                <w:sz w:val="24"/>
                <w:szCs w:val="24"/>
              </w:rPr>
            </w:pPr>
            <w:r>
              <w:rPr>
                <w:rFonts w:ascii="宋体" w:hAnsi="宋体" w:eastAsia="宋体" w:cs="宋体"/>
                <w:spacing w:val="3"/>
                <w:sz w:val="24"/>
                <w:szCs w:val="24"/>
              </w:rPr>
              <w:t>复方丹参片(丸、胶囊、颗粒、滴丸)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32" w:line="183" w:lineRule="auto"/>
              <w:ind w:left="461"/>
              <w:rPr>
                <w:rFonts w:ascii="宋体" w:hAnsi="宋体" w:eastAsia="宋体" w:cs="宋体"/>
                <w:sz w:val="24"/>
                <w:szCs w:val="24"/>
              </w:rPr>
            </w:pPr>
            <w:r>
              <w:rPr>
                <w:rFonts w:ascii="宋体" w:hAnsi="宋体" w:eastAsia="宋体" w:cs="宋体"/>
                <w:sz w:val="24"/>
                <w:szCs w:val="24"/>
              </w:rPr>
              <w:t>2</w:t>
            </w:r>
          </w:p>
        </w:tc>
        <w:tc>
          <w:tcPr>
            <w:tcW w:w="6237" w:type="dxa"/>
            <w:vAlign w:val="top"/>
          </w:tcPr>
          <w:p>
            <w:pPr>
              <w:spacing w:before="71" w:line="219" w:lineRule="auto"/>
              <w:ind w:left="112"/>
              <w:rPr>
                <w:rFonts w:ascii="宋体" w:hAnsi="宋体" w:eastAsia="宋体" w:cs="宋体"/>
                <w:sz w:val="24"/>
                <w:szCs w:val="24"/>
              </w:rPr>
            </w:pPr>
            <w:r>
              <w:rPr>
                <w:rFonts w:ascii="宋体" w:hAnsi="宋体" w:eastAsia="宋体" w:cs="宋体"/>
                <w:spacing w:val="5"/>
                <w:sz w:val="24"/>
                <w:szCs w:val="24"/>
              </w:rPr>
              <w:t>脑心通丸(片、胶囊)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32" w:line="183" w:lineRule="auto"/>
              <w:ind w:left="461"/>
              <w:rPr>
                <w:rFonts w:ascii="宋体" w:hAnsi="宋体" w:eastAsia="宋体" w:cs="宋体"/>
                <w:sz w:val="24"/>
                <w:szCs w:val="24"/>
              </w:rPr>
            </w:pPr>
            <w:r>
              <w:rPr>
                <w:rFonts w:ascii="宋体" w:hAnsi="宋体" w:eastAsia="宋体" w:cs="宋体"/>
                <w:sz w:val="24"/>
                <w:szCs w:val="24"/>
              </w:rPr>
              <w:t>3</w:t>
            </w:r>
          </w:p>
        </w:tc>
        <w:tc>
          <w:tcPr>
            <w:tcW w:w="6237" w:type="dxa"/>
            <w:vAlign w:val="top"/>
          </w:tcPr>
          <w:p>
            <w:pPr>
              <w:spacing w:before="71" w:line="219" w:lineRule="auto"/>
              <w:ind w:left="112"/>
              <w:rPr>
                <w:rFonts w:ascii="宋体" w:hAnsi="宋体" w:eastAsia="宋体" w:cs="宋体"/>
                <w:sz w:val="24"/>
                <w:szCs w:val="24"/>
              </w:rPr>
            </w:pPr>
            <w:r>
              <w:rPr>
                <w:rFonts w:ascii="宋体" w:hAnsi="宋体" w:eastAsia="宋体" w:cs="宋体"/>
                <w:spacing w:val="2"/>
                <w:sz w:val="24"/>
                <w:szCs w:val="24"/>
              </w:rPr>
              <w:t>麝香保心丸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2" w:line="183" w:lineRule="auto"/>
              <w:ind w:left="461"/>
              <w:rPr>
                <w:rFonts w:ascii="宋体" w:hAnsi="宋体" w:eastAsia="宋体" w:cs="宋体"/>
                <w:sz w:val="24"/>
                <w:szCs w:val="24"/>
              </w:rPr>
            </w:pPr>
            <w:r>
              <w:rPr>
                <w:rFonts w:ascii="宋体" w:hAnsi="宋体" w:eastAsia="宋体" w:cs="宋体"/>
                <w:sz w:val="24"/>
                <w:szCs w:val="24"/>
              </w:rPr>
              <w:t>4</w:t>
            </w:r>
          </w:p>
        </w:tc>
        <w:tc>
          <w:tcPr>
            <w:tcW w:w="6237" w:type="dxa"/>
            <w:vAlign w:val="top"/>
          </w:tcPr>
          <w:p>
            <w:pPr>
              <w:spacing w:before="81" w:line="219" w:lineRule="auto"/>
              <w:ind w:left="112"/>
              <w:rPr>
                <w:rFonts w:ascii="宋体" w:hAnsi="宋体" w:eastAsia="宋体" w:cs="宋体"/>
                <w:sz w:val="24"/>
                <w:szCs w:val="24"/>
              </w:rPr>
            </w:pPr>
            <w:r>
              <w:rPr>
                <w:rFonts w:ascii="宋体" w:hAnsi="宋体" w:eastAsia="宋体" w:cs="宋体"/>
                <w:spacing w:val="2"/>
                <w:sz w:val="24"/>
                <w:szCs w:val="24"/>
              </w:rPr>
              <w:t>安宫牛黄丸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4" w:line="182" w:lineRule="auto"/>
              <w:ind w:left="461"/>
              <w:rPr>
                <w:rFonts w:ascii="宋体" w:hAnsi="宋体" w:eastAsia="宋体" w:cs="宋体"/>
                <w:sz w:val="24"/>
                <w:szCs w:val="24"/>
              </w:rPr>
            </w:pPr>
            <w:r>
              <w:rPr>
                <w:rFonts w:ascii="宋体" w:hAnsi="宋体" w:eastAsia="宋体" w:cs="宋体"/>
                <w:sz w:val="24"/>
                <w:szCs w:val="24"/>
              </w:rPr>
              <w:t>5</w:t>
            </w:r>
          </w:p>
        </w:tc>
        <w:tc>
          <w:tcPr>
            <w:tcW w:w="6237" w:type="dxa"/>
            <w:vAlign w:val="top"/>
          </w:tcPr>
          <w:p>
            <w:pPr>
              <w:spacing w:before="81" w:line="220" w:lineRule="auto"/>
              <w:ind w:left="112"/>
              <w:rPr>
                <w:rFonts w:ascii="宋体" w:hAnsi="宋体" w:eastAsia="宋体" w:cs="宋体"/>
                <w:sz w:val="24"/>
                <w:szCs w:val="24"/>
              </w:rPr>
            </w:pPr>
            <w:r>
              <w:rPr>
                <w:rFonts w:ascii="宋体" w:hAnsi="宋体" w:eastAsia="宋体" w:cs="宋体"/>
                <w:spacing w:val="2"/>
                <w:sz w:val="24"/>
                <w:szCs w:val="24"/>
              </w:rPr>
              <w:t>蓝芩口服液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3" w:line="183" w:lineRule="auto"/>
              <w:ind w:left="461"/>
              <w:rPr>
                <w:rFonts w:ascii="宋体" w:hAnsi="宋体" w:eastAsia="宋体" w:cs="宋体"/>
                <w:sz w:val="24"/>
                <w:szCs w:val="24"/>
              </w:rPr>
            </w:pPr>
            <w:r>
              <w:rPr>
                <w:rFonts w:ascii="宋体" w:hAnsi="宋体" w:eastAsia="宋体" w:cs="宋体"/>
                <w:sz w:val="24"/>
                <w:szCs w:val="24"/>
              </w:rPr>
              <w:t>6</w:t>
            </w:r>
          </w:p>
        </w:tc>
        <w:tc>
          <w:tcPr>
            <w:tcW w:w="6237" w:type="dxa"/>
            <w:vAlign w:val="top"/>
          </w:tcPr>
          <w:p>
            <w:pPr>
              <w:spacing w:before="82" w:line="219" w:lineRule="auto"/>
              <w:ind w:left="112"/>
              <w:rPr>
                <w:rFonts w:ascii="宋体" w:hAnsi="宋体" w:eastAsia="宋体" w:cs="宋体"/>
                <w:sz w:val="24"/>
                <w:szCs w:val="24"/>
              </w:rPr>
            </w:pPr>
            <w:r>
              <w:rPr>
                <w:rFonts w:ascii="宋体" w:hAnsi="宋体" w:eastAsia="宋体" w:cs="宋体"/>
                <w:spacing w:val="6"/>
                <w:sz w:val="24"/>
                <w:szCs w:val="24"/>
              </w:rPr>
              <w:t>金水宝片(胶囊)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35" w:line="182" w:lineRule="auto"/>
              <w:ind w:left="461"/>
              <w:rPr>
                <w:rFonts w:ascii="宋体" w:hAnsi="宋体" w:eastAsia="宋体" w:cs="宋体"/>
                <w:sz w:val="24"/>
                <w:szCs w:val="24"/>
              </w:rPr>
            </w:pPr>
            <w:r>
              <w:rPr>
                <w:rFonts w:ascii="宋体" w:hAnsi="宋体" w:eastAsia="宋体" w:cs="宋体"/>
                <w:sz w:val="24"/>
                <w:szCs w:val="24"/>
              </w:rPr>
              <w:t>7</w:t>
            </w:r>
          </w:p>
        </w:tc>
        <w:tc>
          <w:tcPr>
            <w:tcW w:w="6237" w:type="dxa"/>
            <w:vAlign w:val="top"/>
          </w:tcPr>
          <w:p>
            <w:pPr>
              <w:spacing w:before="70" w:line="219" w:lineRule="auto"/>
              <w:ind w:left="112"/>
              <w:rPr>
                <w:rFonts w:ascii="宋体" w:hAnsi="宋体" w:eastAsia="宋体" w:cs="宋体"/>
                <w:sz w:val="24"/>
                <w:szCs w:val="24"/>
              </w:rPr>
            </w:pPr>
            <w:r>
              <w:rPr>
                <w:rFonts w:ascii="宋体" w:hAnsi="宋体" w:eastAsia="宋体" w:cs="宋体"/>
                <w:spacing w:val="2"/>
                <w:sz w:val="24"/>
                <w:szCs w:val="24"/>
              </w:rPr>
              <w:t>百令胶囊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33" w:line="182" w:lineRule="auto"/>
              <w:ind w:left="461"/>
              <w:rPr>
                <w:rFonts w:ascii="宋体" w:hAnsi="宋体" w:eastAsia="宋体" w:cs="宋体"/>
                <w:sz w:val="24"/>
                <w:szCs w:val="24"/>
              </w:rPr>
            </w:pPr>
            <w:r>
              <w:rPr>
                <w:rFonts w:ascii="宋体" w:hAnsi="宋体" w:eastAsia="宋体" w:cs="宋体"/>
                <w:sz w:val="24"/>
                <w:szCs w:val="24"/>
              </w:rPr>
              <w:t>8</w:t>
            </w:r>
          </w:p>
        </w:tc>
        <w:tc>
          <w:tcPr>
            <w:tcW w:w="6237" w:type="dxa"/>
            <w:vAlign w:val="top"/>
          </w:tcPr>
          <w:p>
            <w:pPr>
              <w:spacing w:before="70" w:line="219" w:lineRule="auto"/>
              <w:ind w:left="112"/>
              <w:rPr>
                <w:rFonts w:ascii="宋体" w:hAnsi="宋体" w:eastAsia="宋体" w:cs="宋体"/>
                <w:sz w:val="24"/>
                <w:szCs w:val="24"/>
              </w:rPr>
            </w:pPr>
            <w:r>
              <w:rPr>
                <w:rFonts w:ascii="宋体" w:hAnsi="宋体" w:eastAsia="宋体" w:cs="宋体"/>
                <w:spacing w:val="5"/>
                <w:sz w:val="24"/>
                <w:szCs w:val="24"/>
              </w:rPr>
              <w:t>注射用血塞通(冻干)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3" w:line="183" w:lineRule="auto"/>
              <w:ind w:left="461"/>
              <w:rPr>
                <w:rFonts w:ascii="宋体" w:hAnsi="宋体" w:eastAsia="宋体" w:cs="宋体"/>
                <w:sz w:val="24"/>
                <w:szCs w:val="24"/>
              </w:rPr>
            </w:pPr>
            <w:r>
              <w:rPr>
                <w:rFonts w:ascii="宋体" w:hAnsi="宋体" w:eastAsia="宋体" w:cs="宋体"/>
                <w:sz w:val="24"/>
                <w:szCs w:val="24"/>
              </w:rPr>
              <w:t>9</w:t>
            </w:r>
          </w:p>
        </w:tc>
        <w:tc>
          <w:tcPr>
            <w:tcW w:w="6237" w:type="dxa"/>
            <w:vAlign w:val="top"/>
          </w:tcPr>
          <w:p>
            <w:pPr>
              <w:spacing w:before="82" w:line="220" w:lineRule="auto"/>
              <w:ind w:left="112"/>
              <w:rPr>
                <w:rFonts w:ascii="宋体" w:hAnsi="宋体" w:eastAsia="宋体" w:cs="宋体"/>
                <w:sz w:val="24"/>
                <w:szCs w:val="24"/>
              </w:rPr>
            </w:pPr>
            <w:r>
              <w:rPr>
                <w:rFonts w:ascii="宋体" w:hAnsi="宋体" w:eastAsia="宋体" w:cs="宋体"/>
                <w:spacing w:val="2"/>
                <w:sz w:val="24"/>
                <w:szCs w:val="24"/>
              </w:rPr>
              <w:t>香丹注射液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2" w:line="184" w:lineRule="auto"/>
              <w:ind w:left="401"/>
              <w:rPr>
                <w:rFonts w:ascii="宋体" w:hAnsi="宋体" w:eastAsia="宋体" w:cs="宋体"/>
                <w:sz w:val="24"/>
                <w:szCs w:val="24"/>
              </w:rPr>
            </w:pPr>
            <w:r>
              <w:rPr>
                <w:rFonts w:ascii="宋体" w:hAnsi="宋体" w:eastAsia="宋体" w:cs="宋体"/>
                <w:spacing w:val="-7"/>
                <w:sz w:val="24"/>
                <w:szCs w:val="24"/>
              </w:rPr>
              <w:t>10</w:t>
            </w:r>
          </w:p>
        </w:tc>
        <w:tc>
          <w:tcPr>
            <w:tcW w:w="6237" w:type="dxa"/>
            <w:vAlign w:val="top"/>
          </w:tcPr>
          <w:p>
            <w:pPr>
              <w:spacing w:before="82" w:line="219" w:lineRule="auto"/>
              <w:ind w:left="112"/>
              <w:rPr>
                <w:rFonts w:ascii="宋体" w:hAnsi="宋体" w:eastAsia="宋体" w:cs="宋体"/>
                <w:sz w:val="24"/>
                <w:szCs w:val="24"/>
              </w:rPr>
            </w:pPr>
            <w:r>
              <w:rPr>
                <w:rFonts w:ascii="宋体" w:hAnsi="宋体" w:eastAsia="宋体" w:cs="宋体"/>
                <w:spacing w:val="6"/>
                <w:sz w:val="24"/>
                <w:szCs w:val="24"/>
              </w:rPr>
              <w:t>阿胶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32" w:line="184" w:lineRule="auto"/>
              <w:ind w:left="401"/>
              <w:rPr>
                <w:rFonts w:ascii="宋体" w:hAnsi="宋体" w:eastAsia="宋体" w:cs="宋体"/>
                <w:sz w:val="24"/>
                <w:szCs w:val="24"/>
              </w:rPr>
            </w:pPr>
            <w:r>
              <w:rPr>
                <w:rFonts w:ascii="宋体" w:hAnsi="宋体" w:eastAsia="宋体" w:cs="宋体"/>
                <w:spacing w:val="-7"/>
                <w:sz w:val="24"/>
                <w:szCs w:val="24"/>
              </w:rPr>
              <w:t>11</w:t>
            </w:r>
          </w:p>
        </w:tc>
        <w:tc>
          <w:tcPr>
            <w:tcW w:w="6237" w:type="dxa"/>
            <w:vAlign w:val="top"/>
          </w:tcPr>
          <w:p>
            <w:pPr>
              <w:spacing w:before="72" w:line="219" w:lineRule="auto"/>
              <w:ind w:left="112"/>
              <w:rPr>
                <w:rFonts w:ascii="宋体" w:hAnsi="宋体" w:eastAsia="宋体" w:cs="宋体"/>
                <w:sz w:val="24"/>
                <w:szCs w:val="24"/>
              </w:rPr>
            </w:pPr>
            <w:r>
              <w:rPr>
                <w:rFonts w:ascii="宋体" w:hAnsi="宋体" w:eastAsia="宋体" w:cs="宋体"/>
                <w:spacing w:val="1"/>
                <w:sz w:val="24"/>
                <w:szCs w:val="24"/>
              </w:rPr>
              <w:t>参松养心胶囊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33" w:line="182" w:lineRule="auto"/>
              <w:ind w:left="401"/>
              <w:rPr>
                <w:rFonts w:ascii="宋体" w:hAnsi="宋体" w:eastAsia="宋体" w:cs="宋体"/>
                <w:sz w:val="24"/>
                <w:szCs w:val="24"/>
              </w:rPr>
            </w:pPr>
            <w:r>
              <w:rPr>
                <w:rFonts w:ascii="宋体" w:hAnsi="宋体" w:eastAsia="宋体" w:cs="宋体"/>
                <w:spacing w:val="-7"/>
                <w:sz w:val="24"/>
                <w:szCs w:val="24"/>
              </w:rPr>
              <w:t>12</w:t>
            </w:r>
          </w:p>
        </w:tc>
        <w:tc>
          <w:tcPr>
            <w:tcW w:w="6237" w:type="dxa"/>
            <w:vAlign w:val="top"/>
          </w:tcPr>
          <w:p>
            <w:pPr>
              <w:spacing w:before="73" w:line="219" w:lineRule="auto"/>
              <w:ind w:left="112"/>
              <w:rPr>
                <w:rFonts w:ascii="宋体" w:hAnsi="宋体" w:eastAsia="宋体" w:cs="宋体"/>
                <w:sz w:val="24"/>
                <w:szCs w:val="24"/>
              </w:rPr>
            </w:pPr>
            <w:r>
              <w:rPr>
                <w:rFonts w:ascii="宋体" w:hAnsi="宋体" w:eastAsia="宋体" w:cs="宋体"/>
                <w:spacing w:val="6"/>
                <w:sz w:val="24"/>
                <w:szCs w:val="24"/>
              </w:rPr>
              <w:t>通心络片(胶囊)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3" w:line="184" w:lineRule="auto"/>
              <w:ind w:left="401"/>
              <w:rPr>
                <w:rFonts w:ascii="宋体" w:hAnsi="宋体" w:eastAsia="宋体" w:cs="宋体"/>
                <w:sz w:val="24"/>
                <w:szCs w:val="24"/>
              </w:rPr>
            </w:pPr>
            <w:r>
              <w:rPr>
                <w:rFonts w:ascii="宋体" w:hAnsi="宋体" w:eastAsia="宋体" w:cs="宋体"/>
                <w:spacing w:val="-7"/>
                <w:sz w:val="24"/>
                <w:szCs w:val="24"/>
              </w:rPr>
              <w:t>13</w:t>
            </w:r>
          </w:p>
        </w:tc>
        <w:tc>
          <w:tcPr>
            <w:tcW w:w="6237" w:type="dxa"/>
            <w:vAlign w:val="top"/>
          </w:tcPr>
          <w:p>
            <w:pPr>
              <w:spacing w:before="83" w:line="219" w:lineRule="auto"/>
              <w:ind w:left="112"/>
              <w:rPr>
                <w:rFonts w:ascii="宋体" w:hAnsi="宋体" w:eastAsia="宋体" w:cs="宋体"/>
                <w:sz w:val="24"/>
                <w:szCs w:val="24"/>
              </w:rPr>
            </w:pPr>
            <w:r>
              <w:rPr>
                <w:rFonts w:ascii="宋体" w:hAnsi="宋体" w:eastAsia="宋体" w:cs="宋体"/>
                <w:spacing w:val="6"/>
                <w:sz w:val="24"/>
                <w:szCs w:val="24"/>
              </w:rPr>
              <w:t>华蟾素片(胶囊)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4" w:line="184" w:lineRule="auto"/>
              <w:ind w:left="401"/>
              <w:rPr>
                <w:rFonts w:ascii="宋体" w:hAnsi="宋体" w:eastAsia="宋体" w:cs="宋体"/>
                <w:sz w:val="24"/>
                <w:szCs w:val="24"/>
              </w:rPr>
            </w:pPr>
            <w:r>
              <w:rPr>
                <w:rFonts w:ascii="宋体" w:hAnsi="宋体" w:eastAsia="宋体" w:cs="宋体"/>
                <w:spacing w:val="-7"/>
                <w:sz w:val="24"/>
                <w:szCs w:val="24"/>
              </w:rPr>
              <w:t>14</w:t>
            </w:r>
          </w:p>
        </w:tc>
        <w:tc>
          <w:tcPr>
            <w:tcW w:w="6237" w:type="dxa"/>
            <w:vAlign w:val="top"/>
          </w:tcPr>
          <w:p>
            <w:pPr>
              <w:spacing w:before="84" w:line="219" w:lineRule="auto"/>
              <w:ind w:left="112"/>
              <w:rPr>
                <w:rFonts w:ascii="宋体" w:hAnsi="宋体" w:eastAsia="宋体" w:cs="宋体"/>
                <w:sz w:val="24"/>
                <w:szCs w:val="24"/>
              </w:rPr>
            </w:pPr>
            <w:r>
              <w:rPr>
                <w:rFonts w:ascii="宋体" w:hAnsi="宋体" w:eastAsia="宋体" w:cs="宋体"/>
                <w:spacing w:val="5"/>
                <w:sz w:val="24"/>
                <w:szCs w:val="24"/>
              </w:rPr>
              <w:t>稳心片(胶囊、颗粒)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24" w:line="181" w:lineRule="auto"/>
              <w:ind w:left="401"/>
              <w:rPr>
                <w:rFonts w:ascii="宋体" w:hAnsi="宋体" w:eastAsia="宋体" w:cs="宋体"/>
                <w:sz w:val="24"/>
                <w:szCs w:val="24"/>
              </w:rPr>
            </w:pPr>
            <w:r>
              <w:rPr>
                <w:rFonts w:ascii="宋体" w:hAnsi="宋体" w:eastAsia="宋体" w:cs="宋体"/>
                <w:spacing w:val="-7"/>
                <w:sz w:val="24"/>
                <w:szCs w:val="24"/>
              </w:rPr>
              <w:t>15</w:t>
            </w:r>
          </w:p>
        </w:tc>
        <w:tc>
          <w:tcPr>
            <w:tcW w:w="6237" w:type="dxa"/>
            <w:vAlign w:val="top"/>
          </w:tcPr>
          <w:p>
            <w:pPr>
              <w:spacing w:before="64" w:line="219" w:lineRule="auto"/>
              <w:ind w:left="112"/>
              <w:rPr>
                <w:rFonts w:ascii="宋体" w:hAnsi="宋体" w:eastAsia="宋体" w:cs="宋体"/>
                <w:sz w:val="24"/>
                <w:szCs w:val="24"/>
              </w:rPr>
            </w:pPr>
            <w:r>
              <w:rPr>
                <w:rFonts w:ascii="宋体" w:hAnsi="宋体" w:eastAsia="宋体" w:cs="宋体"/>
                <w:spacing w:val="4"/>
                <w:sz w:val="24"/>
                <w:szCs w:val="24"/>
              </w:rPr>
              <w:t>连花清瘟片(胶囊、颗粒)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4" w:line="184" w:lineRule="auto"/>
              <w:ind w:left="401"/>
              <w:rPr>
                <w:rFonts w:ascii="宋体" w:hAnsi="宋体" w:eastAsia="宋体" w:cs="宋体"/>
                <w:sz w:val="24"/>
                <w:szCs w:val="24"/>
              </w:rPr>
            </w:pPr>
            <w:r>
              <w:rPr>
                <w:rFonts w:ascii="宋体" w:hAnsi="宋体" w:eastAsia="宋体" w:cs="宋体"/>
                <w:spacing w:val="-7"/>
                <w:sz w:val="24"/>
                <w:szCs w:val="24"/>
              </w:rPr>
              <w:t>16</w:t>
            </w:r>
          </w:p>
        </w:tc>
        <w:tc>
          <w:tcPr>
            <w:tcW w:w="6237" w:type="dxa"/>
            <w:vAlign w:val="top"/>
          </w:tcPr>
          <w:p>
            <w:pPr>
              <w:spacing w:before="84" w:line="219" w:lineRule="auto"/>
              <w:ind w:left="112"/>
              <w:rPr>
                <w:rFonts w:ascii="宋体" w:hAnsi="宋体" w:eastAsia="宋体" w:cs="宋体"/>
                <w:sz w:val="24"/>
                <w:szCs w:val="24"/>
              </w:rPr>
            </w:pPr>
            <w:r>
              <w:rPr>
                <w:rFonts w:ascii="宋体" w:hAnsi="宋体" w:eastAsia="宋体" w:cs="宋体"/>
                <w:spacing w:val="4"/>
                <w:sz w:val="24"/>
                <w:szCs w:val="24"/>
              </w:rPr>
              <w:t>强力枇杷露(胶囊、颗粒)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5" w:line="184" w:lineRule="auto"/>
              <w:ind w:left="401"/>
              <w:rPr>
                <w:rFonts w:ascii="宋体" w:hAnsi="宋体" w:eastAsia="宋体" w:cs="宋体"/>
                <w:sz w:val="24"/>
                <w:szCs w:val="24"/>
              </w:rPr>
            </w:pPr>
            <w:r>
              <w:rPr>
                <w:rFonts w:ascii="宋体" w:hAnsi="宋体" w:eastAsia="宋体" w:cs="宋体"/>
                <w:spacing w:val="-7"/>
                <w:sz w:val="24"/>
                <w:szCs w:val="24"/>
              </w:rPr>
              <w:t>17</w:t>
            </w:r>
          </w:p>
        </w:tc>
        <w:tc>
          <w:tcPr>
            <w:tcW w:w="6237" w:type="dxa"/>
            <w:vAlign w:val="top"/>
          </w:tcPr>
          <w:p>
            <w:pPr>
              <w:spacing w:before="85" w:line="220" w:lineRule="auto"/>
              <w:ind w:left="112"/>
              <w:rPr>
                <w:rFonts w:ascii="宋体" w:hAnsi="宋体" w:eastAsia="宋体" w:cs="宋体"/>
                <w:sz w:val="24"/>
                <w:szCs w:val="24"/>
              </w:rPr>
            </w:pPr>
            <w:r>
              <w:rPr>
                <w:rFonts w:ascii="宋体" w:hAnsi="宋体" w:eastAsia="宋体" w:cs="宋体"/>
                <w:spacing w:val="1"/>
                <w:sz w:val="24"/>
                <w:szCs w:val="24"/>
              </w:rPr>
              <w:t>蒲地蓝消炎口服液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5" w:line="184" w:lineRule="auto"/>
              <w:ind w:left="401"/>
              <w:rPr>
                <w:rFonts w:ascii="宋体" w:hAnsi="宋体" w:eastAsia="宋体" w:cs="宋体"/>
                <w:sz w:val="24"/>
                <w:szCs w:val="24"/>
              </w:rPr>
            </w:pPr>
            <w:r>
              <w:rPr>
                <w:rFonts w:ascii="宋体" w:hAnsi="宋体" w:eastAsia="宋体" w:cs="宋体"/>
                <w:spacing w:val="-7"/>
                <w:sz w:val="24"/>
                <w:szCs w:val="24"/>
              </w:rPr>
              <w:t>18</w:t>
            </w:r>
          </w:p>
        </w:tc>
        <w:tc>
          <w:tcPr>
            <w:tcW w:w="6237" w:type="dxa"/>
            <w:vAlign w:val="top"/>
          </w:tcPr>
          <w:p>
            <w:pPr>
              <w:spacing w:before="85" w:line="219" w:lineRule="auto"/>
              <w:ind w:left="112"/>
              <w:rPr>
                <w:rFonts w:ascii="宋体" w:hAnsi="宋体" w:eastAsia="宋体" w:cs="宋体"/>
                <w:sz w:val="24"/>
                <w:szCs w:val="24"/>
              </w:rPr>
            </w:pPr>
            <w:r>
              <w:rPr>
                <w:rFonts w:ascii="宋体" w:hAnsi="宋体" w:eastAsia="宋体" w:cs="宋体"/>
                <w:spacing w:val="1"/>
                <w:sz w:val="24"/>
                <w:szCs w:val="24"/>
              </w:rPr>
              <w:t>苏黄止咳胶囊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26" w:line="179" w:lineRule="auto"/>
              <w:ind w:left="401"/>
              <w:rPr>
                <w:rFonts w:ascii="宋体" w:hAnsi="宋体" w:eastAsia="宋体" w:cs="宋体"/>
                <w:sz w:val="24"/>
                <w:szCs w:val="24"/>
              </w:rPr>
            </w:pPr>
            <w:r>
              <w:rPr>
                <w:rFonts w:ascii="宋体" w:hAnsi="宋体" w:eastAsia="宋体" w:cs="宋体"/>
                <w:spacing w:val="-7"/>
                <w:sz w:val="24"/>
                <w:szCs w:val="24"/>
              </w:rPr>
              <w:t>19</w:t>
            </w:r>
          </w:p>
        </w:tc>
        <w:tc>
          <w:tcPr>
            <w:tcW w:w="6237" w:type="dxa"/>
            <w:vAlign w:val="top"/>
          </w:tcPr>
          <w:p>
            <w:pPr>
              <w:spacing w:before="65" w:line="219" w:lineRule="auto"/>
              <w:ind w:left="112"/>
              <w:rPr>
                <w:rFonts w:ascii="宋体" w:hAnsi="宋体" w:eastAsia="宋体" w:cs="宋体"/>
                <w:sz w:val="24"/>
                <w:szCs w:val="24"/>
              </w:rPr>
            </w:pPr>
            <w:r>
              <w:rPr>
                <w:rFonts w:ascii="宋体" w:hAnsi="宋体" w:eastAsia="宋体" w:cs="宋体"/>
                <w:spacing w:val="-2"/>
                <w:sz w:val="24"/>
                <w:szCs w:val="24"/>
              </w:rPr>
              <w:t>尿毒清颗粒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7" w:line="183" w:lineRule="auto"/>
              <w:ind w:left="401"/>
              <w:rPr>
                <w:rFonts w:ascii="宋体" w:hAnsi="宋体" w:eastAsia="宋体" w:cs="宋体"/>
                <w:sz w:val="24"/>
                <w:szCs w:val="24"/>
              </w:rPr>
            </w:pPr>
            <w:r>
              <w:rPr>
                <w:rFonts w:ascii="宋体" w:hAnsi="宋体" w:eastAsia="宋体" w:cs="宋体"/>
                <w:spacing w:val="-4"/>
                <w:sz w:val="24"/>
                <w:szCs w:val="24"/>
              </w:rPr>
              <w:t>20</w:t>
            </w:r>
          </w:p>
        </w:tc>
        <w:tc>
          <w:tcPr>
            <w:tcW w:w="6237" w:type="dxa"/>
            <w:vAlign w:val="top"/>
          </w:tcPr>
          <w:p>
            <w:pPr>
              <w:spacing w:before="86" w:line="220" w:lineRule="auto"/>
              <w:ind w:left="112"/>
              <w:rPr>
                <w:rFonts w:ascii="宋体" w:hAnsi="宋体" w:eastAsia="宋体" w:cs="宋体"/>
                <w:sz w:val="24"/>
                <w:szCs w:val="24"/>
              </w:rPr>
            </w:pPr>
            <w:r>
              <w:rPr>
                <w:rFonts w:ascii="宋体" w:hAnsi="宋体" w:eastAsia="宋体" w:cs="宋体"/>
                <w:spacing w:val="-2"/>
                <w:sz w:val="24"/>
                <w:szCs w:val="24"/>
              </w:rPr>
              <w:t>丹红注射液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216" w:line="184" w:lineRule="auto"/>
              <w:ind w:left="401"/>
              <w:rPr>
                <w:rFonts w:ascii="宋体" w:hAnsi="宋体" w:eastAsia="宋体" w:cs="宋体"/>
                <w:sz w:val="24"/>
                <w:szCs w:val="24"/>
              </w:rPr>
            </w:pPr>
            <w:r>
              <w:rPr>
                <w:rFonts w:ascii="宋体" w:hAnsi="宋体" w:eastAsia="宋体" w:cs="宋体"/>
                <w:spacing w:val="-4"/>
                <w:sz w:val="24"/>
                <w:szCs w:val="24"/>
              </w:rPr>
              <w:t>21</w:t>
            </w:r>
          </w:p>
        </w:tc>
        <w:tc>
          <w:tcPr>
            <w:tcW w:w="6237" w:type="dxa"/>
            <w:vAlign w:val="top"/>
          </w:tcPr>
          <w:p>
            <w:pPr>
              <w:spacing w:before="156" w:line="219" w:lineRule="auto"/>
              <w:ind w:left="112"/>
              <w:rPr>
                <w:rFonts w:ascii="宋体" w:hAnsi="宋体" w:eastAsia="宋体" w:cs="宋体"/>
                <w:sz w:val="24"/>
                <w:szCs w:val="24"/>
              </w:rPr>
            </w:pPr>
            <w:r>
              <w:rPr>
                <w:rFonts w:ascii="宋体" w:hAnsi="宋体" w:eastAsia="宋体" w:cs="宋体"/>
                <w:spacing w:val="2"/>
                <w:sz w:val="24"/>
                <w:szCs w:val="24"/>
              </w:rPr>
              <w:t>银杏叶丸(片、颗粒、胶囊、软胶囊、滴丸、口服液、酊)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8" w:line="183" w:lineRule="auto"/>
              <w:ind w:left="401"/>
              <w:rPr>
                <w:rFonts w:ascii="宋体" w:hAnsi="宋体" w:eastAsia="宋体" w:cs="宋体"/>
                <w:sz w:val="24"/>
                <w:szCs w:val="24"/>
              </w:rPr>
            </w:pPr>
            <w:r>
              <w:rPr>
                <w:rFonts w:ascii="宋体" w:hAnsi="宋体" w:eastAsia="宋体" w:cs="宋体"/>
                <w:spacing w:val="-4"/>
                <w:sz w:val="24"/>
                <w:szCs w:val="24"/>
              </w:rPr>
              <w:t>22</w:t>
            </w:r>
          </w:p>
        </w:tc>
        <w:tc>
          <w:tcPr>
            <w:tcW w:w="6237" w:type="dxa"/>
            <w:vAlign w:val="top"/>
          </w:tcPr>
          <w:p>
            <w:pPr>
              <w:spacing w:before="87" w:line="220" w:lineRule="auto"/>
              <w:ind w:left="112"/>
              <w:rPr>
                <w:rFonts w:ascii="宋体" w:hAnsi="宋体" w:eastAsia="宋体" w:cs="宋体"/>
                <w:sz w:val="24"/>
                <w:szCs w:val="24"/>
              </w:rPr>
            </w:pPr>
            <w:r>
              <w:rPr>
                <w:rFonts w:ascii="宋体" w:hAnsi="宋体" w:eastAsia="宋体" w:cs="宋体"/>
                <w:spacing w:val="1"/>
                <w:sz w:val="24"/>
                <w:szCs w:val="24"/>
              </w:rPr>
              <w:t>舒血宁注射液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38" w:line="183" w:lineRule="auto"/>
              <w:ind w:left="401"/>
              <w:rPr>
                <w:rFonts w:ascii="宋体" w:hAnsi="宋体" w:eastAsia="宋体" w:cs="宋体"/>
                <w:sz w:val="24"/>
                <w:szCs w:val="24"/>
              </w:rPr>
            </w:pPr>
            <w:r>
              <w:rPr>
                <w:rFonts w:ascii="宋体" w:hAnsi="宋体" w:eastAsia="宋体" w:cs="宋体"/>
                <w:spacing w:val="-4"/>
                <w:sz w:val="24"/>
                <w:szCs w:val="24"/>
              </w:rPr>
              <w:t>23</w:t>
            </w:r>
          </w:p>
        </w:tc>
        <w:tc>
          <w:tcPr>
            <w:tcW w:w="6237" w:type="dxa"/>
            <w:vAlign w:val="top"/>
          </w:tcPr>
          <w:p>
            <w:pPr>
              <w:spacing w:before="77" w:line="219" w:lineRule="auto"/>
              <w:ind w:left="112"/>
              <w:rPr>
                <w:rFonts w:ascii="宋体" w:hAnsi="宋体" w:eastAsia="宋体" w:cs="宋体"/>
                <w:sz w:val="24"/>
                <w:szCs w:val="24"/>
              </w:rPr>
            </w:pPr>
            <w:r>
              <w:rPr>
                <w:rFonts w:ascii="宋体" w:hAnsi="宋体" w:eastAsia="宋体" w:cs="宋体"/>
                <w:spacing w:val="1"/>
                <w:sz w:val="24"/>
                <w:szCs w:val="24"/>
              </w:rPr>
              <w:t>复方阿胶浆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39" w:line="177" w:lineRule="auto"/>
              <w:ind w:left="401"/>
              <w:rPr>
                <w:rFonts w:ascii="宋体" w:hAnsi="宋体" w:eastAsia="宋体" w:cs="宋体"/>
                <w:sz w:val="24"/>
                <w:szCs w:val="24"/>
              </w:rPr>
            </w:pPr>
            <w:r>
              <w:rPr>
                <w:rFonts w:ascii="宋体" w:hAnsi="宋体" w:eastAsia="宋体" w:cs="宋体"/>
                <w:spacing w:val="-4"/>
                <w:sz w:val="24"/>
                <w:szCs w:val="24"/>
              </w:rPr>
              <w:t>24</w:t>
            </w:r>
          </w:p>
        </w:tc>
        <w:tc>
          <w:tcPr>
            <w:tcW w:w="6237" w:type="dxa"/>
            <w:vAlign w:val="top"/>
          </w:tcPr>
          <w:p>
            <w:pPr>
              <w:spacing w:before="78" w:line="219" w:lineRule="auto"/>
              <w:ind w:left="112"/>
              <w:rPr>
                <w:rFonts w:ascii="宋体" w:hAnsi="宋体" w:eastAsia="宋体" w:cs="宋体"/>
                <w:sz w:val="24"/>
                <w:szCs w:val="24"/>
              </w:rPr>
            </w:pPr>
            <w:r>
              <w:rPr>
                <w:rFonts w:ascii="宋体" w:hAnsi="宋体" w:eastAsia="宋体" w:cs="宋体"/>
                <w:spacing w:val="4"/>
                <w:sz w:val="24"/>
                <w:szCs w:val="24"/>
              </w:rPr>
              <w:t>连花清瘟片(胶囊、颗粒)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9" w:line="183" w:lineRule="auto"/>
              <w:ind w:left="401"/>
              <w:rPr>
                <w:rFonts w:ascii="宋体" w:hAnsi="宋体" w:eastAsia="宋体" w:cs="宋体"/>
                <w:sz w:val="24"/>
                <w:szCs w:val="24"/>
              </w:rPr>
            </w:pPr>
            <w:r>
              <w:rPr>
                <w:rFonts w:ascii="宋体" w:hAnsi="宋体" w:eastAsia="宋体" w:cs="宋体"/>
                <w:spacing w:val="-4"/>
                <w:sz w:val="24"/>
                <w:szCs w:val="24"/>
              </w:rPr>
              <w:t>25</w:t>
            </w:r>
          </w:p>
        </w:tc>
        <w:tc>
          <w:tcPr>
            <w:tcW w:w="6237" w:type="dxa"/>
            <w:vAlign w:val="top"/>
          </w:tcPr>
          <w:p>
            <w:pPr>
              <w:spacing w:before="88" w:line="219" w:lineRule="auto"/>
              <w:ind w:left="112"/>
              <w:rPr>
                <w:rFonts w:ascii="宋体" w:hAnsi="宋体" w:eastAsia="宋体" w:cs="宋体"/>
                <w:sz w:val="24"/>
                <w:szCs w:val="24"/>
              </w:rPr>
            </w:pPr>
            <w:r>
              <w:rPr>
                <w:rFonts w:ascii="宋体" w:hAnsi="宋体" w:eastAsia="宋体" w:cs="宋体"/>
                <w:spacing w:val="2"/>
                <w:sz w:val="24"/>
                <w:szCs w:val="24"/>
              </w:rPr>
              <w:t>六味地黄丸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50" w:line="183" w:lineRule="auto"/>
              <w:ind w:left="401"/>
              <w:rPr>
                <w:rFonts w:ascii="宋体" w:hAnsi="宋体" w:eastAsia="宋体" w:cs="宋体"/>
                <w:sz w:val="24"/>
                <w:szCs w:val="24"/>
              </w:rPr>
            </w:pPr>
            <w:r>
              <w:rPr>
                <w:rFonts w:ascii="宋体" w:hAnsi="宋体" w:eastAsia="宋体" w:cs="宋体"/>
                <w:spacing w:val="-4"/>
                <w:sz w:val="24"/>
                <w:szCs w:val="24"/>
              </w:rPr>
              <w:t>26</w:t>
            </w:r>
          </w:p>
        </w:tc>
        <w:tc>
          <w:tcPr>
            <w:tcW w:w="6237" w:type="dxa"/>
            <w:vAlign w:val="top"/>
          </w:tcPr>
          <w:p>
            <w:pPr>
              <w:spacing w:before="89" w:line="219" w:lineRule="auto"/>
              <w:ind w:left="112"/>
              <w:rPr>
                <w:rFonts w:ascii="宋体" w:hAnsi="宋体" w:eastAsia="宋体" w:cs="宋体"/>
                <w:sz w:val="24"/>
                <w:szCs w:val="24"/>
              </w:rPr>
            </w:pPr>
            <w:r>
              <w:rPr>
                <w:rFonts w:ascii="宋体" w:hAnsi="宋体" w:eastAsia="宋体" w:cs="宋体"/>
                <w:spacing w:val="2"/>
                <w:sz w:val="24"/>
                <w:szCs w:val="24"/>
              </w:rPr>
              <w:t>血塞通片(颗粒、胶囊、软胶囊、滴丸、分散片)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1" w:line="176" w:lineRule="auto"/>
              <w:ind w:left="401"/>
              <w:rPr>
                <w:rFonts w:ascii="宋体" w:hAnsi="宋体" w:eastAsia="宋体" w:cs="宋体"/>
                <w:sz w:val="24"/>
                <w:szCs w:val="24"/>
              </w:rPr>
            </w:pPr>
            <w:r>
              <w:rPr>
                <w:rFonts w:ascii="宋体" w:hAnsi="宋体" w:eastAsia="宋体" w:cs="宋体"/>
                <w:spacing w:val="-4"/>
                <w:sz w:val="24"/>
                <w:szCs w:val="24"/>
              </w:rPr>
              <w:t>27</w:t>
            </w:r>
          </w:p>
        </w:tc>
        <w:tc>
          <w:tcPr>
            <w:tcW w:w="6237" w:type="dxa"/>
            <w:vAlign w:val="top"/>
          </w:tcPr>
          <w:p>
            <w:pPr>
              <w:spacing w:before="77" w:line="219" w:lineRule="auto"/>
              <w:ind w:left="112"/>
              <w:rPr>
                <w:rFonts w:ascii="宋体" w:hAnsi="宋体" w:eastAsia="宋体" w:cs="宋体"/>
                <w:sz w:val="24"/>
                <w:szCs w:val="24"/>
              </w:rPr>
            </w:pPr>
            <w:r>
              <w:rPr>
                <w:rFonts w:ascii="宋体" w:hAnsi="宋体" w:eastAsia="宋体" w:cs="宋体"/>
                <w:spacing w:val="5"/>
                <w:sz w:val="24"/>
                <w:szCs w:val="24"/>
              </w:rPr>
              <w:t>注射用血栓通(冻干)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40" w:line="183" w:lineRule="auto"/>
              <w:ind w:left="401"/>
              <w:rPr>
                <w:rFonts w:ascii="宋体" w:hAnsi="宋体" w:eastAsia="宋体" w:cs="宋体"/>
                <w:sz w:val="24"/>
                <w:szCs w:val="24"/>
              </w:rPr>
            </w:pPr>
            <w:r>
              <w:rPr>
                <w:rFonts w:ascii="宋体" w:hAnsi="宋体" w:eastAsia="宋体" w:cs="宋体"/>
                <w:spacing w:val="-4"/>
                <w:sz w:val="24"/>
                <w:szCs w:val="24"/>
              </w:rPr>
              <w:t>28</w:t>
            </w:r>
          </w:p>
        </w:tc>
        <w:tc>
          <w:tcPr>
            <w:tcW w:w="6237" w:type="dxa"/>
            <w:vAlign w:val="top"/>
          </w:tcPr>
          <w:p>
            <w:pPr>
              <w:spacing w:before="77" w:line="219" w:lineRule="auto"/>
              <w:ind w:left="112"/>
              <w:rPr>
                <w:rFonts w:ascii="宋体" w:hAnsi="宋体" w:eastAsia="宋体" w:cs="宋体"/>
                <w:sz w:val="24"/>
                <w:szCs w:val="24"/>
              </w:rPr>
            </w:pPr>
            <w:r>
              <w:rPr>
                <w:rFonts w:ascii="宋体" w:hAnsi="宋体" w:eastAsia="宋体" w:cs="宋体"/>
                <w:spacing w:val="5"/>
                <w:sz w:val="24"/>
                <w:szCs w:val="24"/>
              </w:rPr>
              <w:t>肺力咳胶囊(合剂)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4" w:type="dxa"/>
            <w:vMerge w:val="continue"/>
            <w:tcBorders>
              <w:top w:val="nil"/>
              <w:bottom w:val="nil"/>
            </w:tcBorders>
            <w:vAlign w:val="top"/>
          </w:tcPr>
          <w:p>
            <w:pPr>
              <w:rPr>
                <w:rFonts w:ascii="Arial"/>
                <w:sz w:val="21"/>
              </w:rPr>
            </w:pPr>
          </w:p>
        </w:tc>
        <w:tc>
          <w:tcPr>
            <w:tcW w:w="1059" w:type="dxa"/>
            <w:vAlign w:val="top"/>
          </w:tcPr>
          <w:p>
            <w:pPr>
              <w:spacing w:before="151" w:line="183" w:lineRule="auto"/>
              <w:ind w:left="401"/>
              <w:rPr>
                <w:rFonts w:ascii="宋体" w:hAnsi="宋体" w:eastAsia="宋体" w:cs="宋体"/>
                <w:sz w:val="24"/>
                <w:szCs w:val="24"/>
              </w:rPr>
            </w:pPr>
            <w:r>
              <w:rPr>
                <w:rFonts w:ascii="宋体" w:hAnsi="宋体" w:eastAsia="宋体" w:cs="宋体"/>
                <w:spacing w:val="-4"/>
                <w:sz w:val="24"/>
                <w:szCs w:val="24"/>
              </w:rPr>
              <w:t>29</w:t>
            </w:r>
          </w:p>
        </w:tc>
        <w:tc>
          <w:tcPr>
            <w:tcW w:w="6237" w:type="dxa"/>
            <w:vAlign w:val="top"/>
          </w:tcPr>
          <w:p>
            <w:pPr>
              <w:spacing w:before="90" w:line="219" w:lineRule="auto"/>
              <w:ind w:left="112"/>
              <w:rPr>
                <w:rFonts w:ascii="宋体" w:hAnsi="宋体" w:eastAsia="宋体" w:cs="宋体"/>
                <w:sz w:val="24"/>
                <w:szCs w:val="24"/>
              </w:rPr>
            </w:pPr>
            <w:r>
              <w:rPr>
                <w:rFonts w:ascii="宋体" w:hAnsi="宋体" w:eastAsia="宋体" w:cs="宋体"/>
                <w:spacing w:val="1"/>
                <w:sz w:val="24"/>
                <w:szCs w:val="24"/>
              </w:rPr>
              <w:t>芪苈强心胶囊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04" w:type="dxa"/>
            <w:vMerge w:val="continue"/>
            <w:tcBorders>
              <w:top w:val="nil"/>
            </w:tcBorders>
            <w:vAlign w:val="top"/>
          </w:tcPr>
          <w:p>
            <w:pPr>
              <w:rPr>
                <w:rFonts w:ascii="Arial"/>
                <w:sz w:val="21"/>
              </w:rPr>
            </w:pPr>
          </w:p>
        </w:tc>
        <w:tc>
          <w:tcPr>
            <w:tcW w:w="1059" w:type="dxa"/>
            <w:vAlign w:val="top"/>
          </w:tcPr>
          <w:p>
            <w:pPr>
              <w:spacing w:before="171" w:line="183" w:lineRule="auto"/>
              <w:ind w:left="401"/>
              <w:rPr>
                <w:rFonts w:ascii="宋体" w:hAnsi="宋体" w:eastAsia="宋体" w:cs="宋体"/>
                <w:sz w:val="24"/>
                <w:szCs w:val="24"/>
              </w:rPr>
            </w:pPr>
            <w:r>
              <w:rPr>
                <w:rFonts w:ascii="宋体" w:hAnsi="宋体" w:eastAsia="宋体" w:cs="宋体"/>
                <w:spacing w:val="-4"/>
                <w:sz w:val="24"/>
                <w:szCs w:val="24"/>
              </w:rPr>
              <w:t>30</w:t>
            </w:r>
          </w:p>
        </w:tc>
        <w:tc>
          <w:tcPr>
            <w:tcW w:w="6237" w:type="dxa"/>
            <w:vAlign w:val="top"/>
          </w:tcPr>
          <w:p>
            <w:pPr>
              <w:spacing w:before="110" w:line="219" w:lineRule="auto"/>
              <w:ind w:left="112"/>
              <w:rPr>
                <w:rFonts w:ascii="宋体" w:hAnsi="宋体" w:eastAsia="宋体" w:cs="宋体"/>
                <w:sz w:val="24"/>
                <w:szCs w:val="24"/>
              </w:rPr>
            </w:pPr>
            <w:r>
              <w:rPr>
                <w:rFonts w:ascii="宋体" w:hAnsi="宋体" w:eastAsia="宋体" w:cs="宋体"/>
                <w:spacing w:val="-2"/>
                <w:sz w:val="24"/>
                <w:szCs w:val="24"/>
              </w:rPr>
              <w:t>速效救心丸</w:t>
            </w:r>
          </w:p>
        </w:tc>
      </w:tr>
    </w:tbl>
    <w:p>
      <w:pPr>
        <w:rPr>
          <w:rFonts w:ascii="Arial"/>
          <w:sz w:val="21"/>
        </w:rPr>
      </w:pPr>
    </w:p>
    <w:p>
      <w:pPr>
        <w:sectPr>
          <w:footerReference r:id="rId5" w:type="default"/>
          <w:pgSz w:w="11900" w:h="16830"/>
          <w:pgMar w:top="1430" w:right="1785" w:bottom="1574" w:left="1785" w:header="0" w:footer="1285" w:gutter="0"/>
          <w:cols w:space="720" w:num="1"/>
        </w:sectPr>
      </w:pPr>
    </w:p>
    <w:p/>
    <w:p>
      <w:pPr>
        <w:spacing w:line="192" w:lineRule="exact"/>
      </w:pPr>
    </w:p>
    <w:tbl>
      <w:tblPr>
        <w:tblStyle w:val="11"/>
        <w:tblW w:w="8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1069"/>
        <w:gridCol w:w="6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914"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82" w:line="236" w:lineRule="auto"/>
              <w:ind w:left="198"/>
              <w:rPr>
                <w:rFonts w:ascii="宋体" w:hAnsi="宋体" w:eastAsia="宋体" w:cs="宋体"/>
                <w:sz w:val="25"/>
                <w:szCs w:val="25"/>
              </w:rPr>
            </w:pPr>
            <w:r>
              <w:rPr>
                <w:rFonts w:ascii="宋体" w:hAnsi="宋体" w:eastAsia="宋体" w:cs="宋体"/>
                <w:b/>
                <w:bCs/>
                <w:spacing w:val="-1"/>
                <w:sz w:val="25"/>
                <w:szCs w:val="25"/>
              </w:rPr>
              <w:t>中药</w:t>
            </w:r>
          </w:p>
          <w:p>
            <w:pPr>
              <w:spacing w:line="220" w:lineRule="auto"/>
              <w:ind w:left="198"/>
              <w:rPr>
                <w:rFonts w:ascii="宋体" w:hAnsi="宋体" w:eastAsia="宋体" w:cs="宋体"/>
                <w:sz w:val="25"/>
                <w:szCs w:val="25"/>
              </w:rPr>
            </w:pPr>
            <w:r>
              <w:rPr>
                <w:rFonts w:ascii="宋体" w:hAnsi="宋体" w:eastAsia="宋体" w:cs="宋体"/>
                <w:b/>
                <w:bCs/>
                <w:spacing w:val="3"/>
                <w:sz w:val="25"/>
                <w:szCs w:val="25"/>
              </w:rPr>
              <w:t>饮片</w:t>
            </w:r>
          </w:p>
        </w:tc>
        <w:tc>
          <w:tcPr>
            <w:tcW w:w="1069" w:type="dxa"/>
            <w:vAlign w:val="top"/>
          </w:tcPr>
          <w:p>
            <w:pPr>
              <w:spacing w:before="83" w:line="221" w:lineRule="auto"/>
              <w:ind w:left="274"/>
              <w:rPr>
                <w:rFonts w:ascii="宋体" w:hAnsi="宋体" w:eastAsia="宋体" w:cs="宋体"/>
                <w:sz w:val="25"/>
                <w:szCs w:val="25"/>
              </w:rPr>
            </w:pPr>
            <w:r>
              <w:rPr>
                <w:rFonts w:ascii="宋体" w:hAnsi="宋体" w:eastAsia="宋体" w:cs="宋体"/>
                <w:b/>
                <w:bCs/>
                <w:spacing w:val="-5"/>
                <w:sz w:val="25"/>
                <w:szCs w:val="25"/>
              </w:rPr>
              <w:t>序号</w:t>
            </w:r>
          </w:p>
        </w:tc>
        <w:tc>
          <w:tcPr>
            <w:tcW w:w="6307" w:type="dxa"/>
            <w:vAlign w:val="top"/>
          </w:tcPr>
          <w:p>
            <w:pPr>
              <w:spacing w:before="82" w:line="220" w:lineRule="auto"/>
              <w:ind w:left="2675"/>
              <w:rPr>
                <w:rFonts w:ascii="宋体" w:hAnsi="宋体" w:eastAsia="宋体" w:cs="宋体"/>
                <w:sz w:val="25"/>
                <w:szCs w:val="25"/>
              </w:rPr>
            </w:pPr>
            <w:r>
              <w:rPr>
                <w:rFonts w:ascii="宋体" w:hAnsi="宋体" w:eastAsia="宋体" w:cs="宋体"/>
                <w:b/>
                <w:bCs/>
                <w:spacing w:val="-6"/>
                <w:sz w:val="25"/>
                <w:szCs w:val="25"/>
              </w:rPr>
              <w:t>药品名称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3" w:line="184" w:lineRule="auto"/>
              <w:ind w:left="461"/>
              <w:rPr>
                <w:rFonts w:ascii="宋体" w:hAnsi="宋体" w:eastAsia="宋体" w:cs="宋体"/>
                <w:sz w:val="25"/>
                <w:szCs w:val="25"/>
              </w:rPr>
            </w:pPr>
            <w:r>
              <w:rPr>
                <w:rFonts w:ascii="宋体" w:hAnsi="宋体" w:eastAsia="宋体" w:cs="宋体"/>
                <w:sz w:val="25"/>
                <w:szCs w:val="25"/>
              </w:rPr>
              <w:t>1</w:t>
            </w:r>
          </w:p>
        </w:tc>
        <w:tc>
          <w:tcPr>
            <w:tcW w:w="6307" w:type="dxa"/>
            <w:vAlign w:val="top"/>
          </w:tcPr>
          <w:p>
            <w:pPr>
              <w:spacing w:before="81" w:line="220" w:lineRule="auto"/>
              <w:ind w:left="101"/>
              <w:rPr>
                <w:rFonts w:ascii="宋体" w:hAnsi="宋体" w:eastAsia="宋体" w:cs="宋体"/>
                <w:sz w:val="25"/>
                <w:szCs w:val="25"/>
              </w:rPr>
            </w:pPr>
            <w:r>
              <w:rPr>
                <w:rFonts w:ascii="宋体" w:hAnsi="宋体" w:eastAsia="宋体" w:cs="宋体"/>
                <w:spacing w:val="2"/>
                <w:sz w:val="25"/>
                <w:szCs w:val="25"/>
              </w:rPr>
              <w:t>炒酸枣仁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4" w:line="183" w:lineRule="auto"/>
              <w:ind w:left="461"/>
              <w:rPr>
                <w:rFonts w:ascii="宋体" w:hAnsi="宋体" w:eastAsia="宋体" w:cs="宋体"/>
                <w:sz w:val="25"/>
                <w:szCs w:val="25"/>
              </w:rPr>
            </w:pPr>
            <w:r>
              <w:rPr>
                <w:rFonts w:ascii="宋体" w:hAnsi="宋体" w:eastAsia="宋体" w:cs="宋体"/>
                <w:sz w:val="25"/>
                <w:szCs w:val="25"/>
              </w:rPr>
              <w:t>2</w:t>
            </w:r>
          </w:p>
        </w:tc>
        <w:tc>
          <w:tcPr>
            <w:tcW w:w="6307" w:type="dxa"/>
            <w:vAlign w:val="top"/>
          </w:tcPr>
          <w:p>
            <w:pPr>
              <w:spacing w:before="80" w:line="219" w:lineRule="auto"/>
              <w:ind w:left="101"/>
              <w:rPr>
                <w:rFonts w:ascii="宋体" w:hAnsi="宋体" w:eastAsia="宋体" w:cs="宋体"/>
                <w:sz w:val="25"/>
                <w:szCs w:val="25"/>
              </w:rPr>
            </w:pPr>
            <w:r>
              <w:rPr>
                <w:rFonts w:ascii="宋体" w:hAnsi="宋体" w:eastAsia="宋体" w:cs="宋体"/>
                <w:spacing w:val="7"/>
                <w:sz w:val="25"/>
                <w:szCs w:val="25"/>
              </w:rPr>
              <w:t>黄芪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4" w:line="183" w:lineRule="auto"/>
              <w:ind w:left="461"/>
              <w:rPr>
                <w:rFonts w:ascii="宋体" w:hAnsi="宋体" w:eastAsia="宋体" w:cs="宋体"/>
                <w:sz w:val="25"/>
                <w:szCs w:val="25"/>
              </w:rPr>
            </w:pPr>
            <w:r>
              <w:rPr>
                <w:rFonts w:ascii="宋体" w:hAnsi="宋体" w:eastAsia="宋体" w:cs="宋体"/>
                <w:sz w:val="25"/>
                <w:szCs w:val="25"/>
              </w:rPr>
              <w:t>3</w:t>
            </w:r>
          </w:p>
        </w:tc>
        <w:tc>
          <w:tcPr>
            <w:tcW w:w="6307" w:type="dxa"/>
            <w:vAlign w:val="top"/>
          </w:tcPr>
          <w:p>
            <w:pPr>
              <w:spacing w:before="83" w:line="221" w:lineRule="auto"/>
              <w:ind w:left="101"/>
              <w:rPr>
                <w:rFonts w:ascii="宋体" w:hAnsi="宋体" w:eastAsia="宋体" w:cs="宋体"/>
                <w:sz w:val="25"/>
                <w:szCs w:val="25"/>
              </w:rPr>
            </w:pPr>
            <w:r>
              <w:rPr>
                <w:rFonts w:ascii="宋体" w:hAnsi="宋体" w:eastAsia="宋体" w:cs="宋体"/>
                <w:spacing w:val="5"/>
                <w:sz w:val="25"/>
                <w:szCs w:val="25"/>
              </w:rPr>
              <w:t>全蝎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5" w:line="183" w:lineRule="auto"/>
              <w:ind w:left="461"/>
              <w:rPr>
                <w:rFonts w:ascii="宋体" w:hAnsi="宋体" w:eastAsia="宋体" w:cs="宋体"/>
                <w:sz w:val="25"/>
                <w:szCs w:val="25"/>
              </w:rPr>
            </w:pPr>
            <w:r>
              <w:rPr>
                <w:rFonts w:ascii="宋体" w:hAnsi="宋体" w:eastAsia="宋体" w:cs="宋体"/>
                <w:sz w:val="25"/>
                <w:szCs w:val="25"/>
              </w:rPr>
              <w:t>4</w:t>
            </w:r>
          </w:p>
        </w:tc>
        <w:tc>
          <w:tcPr>
            <w:tcW w:w="6307" w:type="dxa"/>
            <w:vAlign w:val="top"/>
          </w:tcPr>
          <w:p>
            <w:pPr>
              <w:spacing w:before="81" w:line="219" w:lineRule="auto"/>
              <w:ind w:left="101"/>
              <w:rPr>
                <w:rFonts w:ascii="宋体" w:hAnsi="宋体" w:eastAsia="宋体" w:cs="宋体"/>
                <w:sz w:val="25"/>
                <w:szCs w:val="25"/>
              </w:rPr>
            </w:pPr>
            <w:r>
              <w:rPr>
                <w:rFonts w:ascii="宋体" w:hAnsi="宋体" w:eastAsia="宋体" w:cs="宋体"/>
                <w:spacing w:val="6"/>
                <w:sz w:val="25"/>
                <w:szCs w:val="25"/>
              </w:rPr>
              <w:t>党参片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7" w:line="182" w:lineRule="auto"/>
              <w:ind w:left="461"/>
              <w:rPr>
                <w:rFonts w:ascii="宋体" w:hAnsi="宋体" w:eastAsia="宋体" w:cs="宋体"/>
                <w:sz w:val="25"/>
                <w:szCs w:val="25"/>
              </w:rPr>
            </w:pPr>
            <w:r>
              <w:rPr>
                <w:rFonts w:ascii="宋体" w:hAnsi="宋体" w:eastAsia="宋体" w:cs="宋体"/>
                <w:sz w:val="25"/>
                <w:szCs w:val="25"/>
              </w:rPr>
              <w:t>5</w:t>
            </w:r>
          </w:p>
        </w:tc>
        <w:tc>
          <w:tcPr>
            <w:tcW w:w="6307" w:type="dxa"/>
            <w:vAlign w:val="top"/>
          </w:tcPr>
          <w:p>
            <w:pPr>
              <w:spacing w:before="81" w:line="219" w:lineRule="auto"/>
              <w:ind w:left="101"/>
              <w:rPr>
                <w:rFonts w:ascii="宋体" w:hAnsi="宋体" w:eastAsia="宋体" w:cs="宋体"/>
                <w:sz w:val="25"/>
                <w:szCs w:val="25"/>
              </w:rPr>
            </w:pPr>
            <w:r>
              <w:rPr>
                <w:rFonts w:ascii="宋体" w:hAnsi="宋体" w:eastAsia="宋体" w:cs="宋体"/>
                <w:spacing w:val="10"/>
                <w:sz w:val="25"/>
                <w:szCs w:val="25"/>
              </w:rPr>
              <w:t>当归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56" w:line="183" w:lineRule="auto"/>
              <w:ind w:left="461"/>
              <w:rPr>
                <w:rFonts w:ascii="宋体" w:hAnsi="宋体" w:eastAsia="宋体" w:cs="宋体"/>
                <w:sz w:val="25"/>
                <w:szCs w:val="25"/>
              </w:rPr>
            </w:pPr>
            <w:r>
              <w:rPr>
                <w:rFonts w:ascii="宋体" w:hAnsi="宋体" w:eastAsia="宋体" w:cs="宋体"/>
                <w:sz w:val="25"/>
                <w:szCs w:val="25"/>
              </w:rPr>
              <w:t>6</w:t>
            </w:r>
          </w:p>
        </w:tc>
        <w:tc>
          <w:tcPr>
            <w:tcW w:w="6307" w:type="dxa"/>
            <w:vAlign w:val="top"/>
          </w:tcPr>
          <w:p>
            <w:pPr>
              <w:spacing w:before="92" w:line="219" w:lineRule="auto"/>
              <w:ind w:left="101"/>
              <w:rPr>
                <w:rFonts w:ascii="宋体" w:hAnsi="宋体" w:eastAsia="宋体" w:cs="宋体"/>
                <w:sz w:val="25"/>
                <w:szCs w:val="25"/>
              </w:rPr>
            </w:pPr>
            <w:r>
              <w:rPr>
                <w:rFonts w:ascii="宋体" w:hAnsi="宋体" w:eastAsia="宋体" w:cs="宋体"/>
                <w:spacing w:val="3"/>
                <w:sz w:val="25"/>
                <w:szCs w:val="25"/>
              </w:rPr>
              <w:t>三七粉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8" w:line="182" w:lineRule="auto"/>
              <w:ind w:left="461"/>
              <w:rPr>
                <w:rFonts w:ascii="宋体" w:hAnsi="宋体" w:eastAsia="宋体" w:cs="宋体"/>
                <w:sz w:val="25"/>
                <w:szCs w:val="25"/>
              </w:rPr>
            </w:pPr>
            <w:r>
              <w:rPr>
                <w:rFonts w:ascii="宋体" w:hAnsi="宋体" w:eastAsia="宋体" w:cs="宋体"/>
                <w:sz w:val="25"/>
                <w:szCs w:val="25"/>
              </w:rPr>
              <w:t>7</w:t>
            </w:r>
          </w:p>
        </w:tc>
        <w:tc>
          <w:tcPr>
            <w:tcW w:w="6307" w:type="dxa"/>
            <w:vAlign w:val="top"/>
          </w:tcPr>
          <w:p>
            <w:pPr>
              <w:spacing w:before="83" w:line="220" w:lineRule="auto"/>
              <w:ind w:left="101"/>
              <w:rPr>
                <w:rFonts w:ascii="宋体" w:hAnsi="宋体" w:eastAsia="宋体" w:cs="宋体"/>
                <w:sz w:val="25"/>
                <w:szCs w:val="25"/>
              </w:rPr>
            </w:pPr>
            <w:r>
              <w:rPr>
                <w:rFonts w:ascii="宋体" w:hAnsi="宋体" w:eastAsia="宋体" w:cs="宋体"/>
                <w:spacing w:val="3"/>
                <w:sz w:val="25"/>
                <w:szCs w:val="25"/>
              </w:rPr>
              <w:t>西洋参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6" w:line="183" w:lineRule="auto"/>
              <w:ind w:left="461"/>
              <w:rPr>
                <w:rFonts w:ascii="宋体" w:hAnsi="宋体" w:eastAsia="宋体" w:cs="宋体"/>
                <w:sz w:val="25"/>
                <w:szCs w:val="25"/>
              </w:rPr>
            </w:pPr>
            <w:r>
              <w:rPr>
                <w:rFonts w:ascii="宋体" w:hAnsi="宋体" w:eastAsia="宋体" w:cs="宋体"/>
                <w:sz w:val="25"/>
                <w:szCs w:val="25"/>
              </w:rPr>
              <w:t>8</w:t>
            </w:r>
          </w:p>
        </w:tc>
        <w:tc>
          <w:tcPr>
            <w:tcW w:w="6307" w:type="dxa"/>
            <w:vAlign w:val="top"/>
          </w:tcPr>
          <w:p>
            <w:pPr>
              <w:spacing w:before="82" w:line="219" w:lineRule="auto"/>
              <w:ind w:left="101"/>
              <w:rPr>
                <w:rFonts w:ascii="宋体" w:hAnsi="宋体" w:eastAsia="宋体" w:cs="宋体"/>
                <w:sz w:val="25"/>
                <w:szCs w:val="25"/>
              </w:rPr>
            </w:pPr>
            <w:r>
              <w:rPr>
                <w:rFonts w:ascii="宋体" w:hAnsi="宋体" w:eastAsia="宋体" w:cs="宋体"/>
                <w:spacing w:val="6"/>
                <w:sz w:val="25"/>
                <w:szCs w:val="25"/>
              </w:rPr>
              <w:t>北柴胡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6" w:line="183" w:lineRule="auto"/>
              <w:ind w:left="461"/>
              <w:rPr>
                <w:rFonts w:ascii="宋体" w:hAnsi="宋体" w:eastAsia="宋体" w:cs="宋体"/>
                <w:sz w:val="25"/>
                <w:szCs w:val="25"/>
              </w:rPr>
            </w:pPr>
            <w:r>
              <w:rPr>
                <w:rFonts w:ascii="宋体" w:hAnsi="宋体" w:eastAsia="宋体" w:cs="宋体"/>
                <w:sz w:val="25"/>
                <w:szCs w:val="25"/>
              </w:rPr>
              <w:t>9</w:t>
            </w:r>
          </w:p>
        </w:tc>
        <w:tc>
          <w:tcPr>
            <w:tcW w:w="6307" w:type="dxa"/>
            <w:vAlign w:val="top"/>
          </w:tcPr>
          <w:p>
            <w:pPr>
              <w:spacing w:before="103" w:line="220" w:lineRule="auto"/>
              <w:ind w:left="101"/>
              <w:rPr>
                <w:rFonts w:ascii="宋体" w:hAnsi="宋体" w:eastAsia="宋体" w:cs="宋体"/>
                <w:sz w:val="25"/>
                <w:szCs w:val="25"/>
              </w:rPr>
            </w:pPr>
            <w:r>
              <w:rPr>
                <w:rFonts w:ascii="宋体" w:hAnsi="宋体" w:eastAsia="宋体" w:cs="宋体"/>
                <w:spacing w:val="5"/>
                <w:sz w:val="25"/>
                <w:szCs w:val="25"/>
              </w:rPr>
              <w:t>茯苓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6" w:line="184" w:lineRule="auto"/>
              <w:ind w:left="400"/>
              <w:rPr>
                <w:rFonts w:ascii="宋体" w:hAnsi="宋体" w:eastAsia="宋体" w:cs="宋体"/>
                <w:sz w:val="25"/>
                <w:szCs w:val="25"/>
              </w:rPr>
            </w:pPr>
            <w:r>
              <w:rPr>
                <w:rFonts w:ascii="宋体" w:hAnsi="宋体" w:eastAsia="宋体" w:cs="宋体"/>
                <w:spacing w:val="-8"/>
                <w:sz w:val="25"/>
                <w:szCs w:val="25"/>
              </w:rPr>
              <w:t>10</w:t>
            </w:r>
          </w:p>
        </w:tc>
        <w:tc>
          <w:tcPr>
            <w:tcW w:w="6307" w:type="dxa"/>
            <w:vAlign w:val="top"/>
          </w:tcPr>
          <w:p>
            <w:pPr>
              <w:spacing w:before="84" w:line="221" w:lineRule="auto"/>
              <w:ind w:left="101"/>
              <w:rPr>
                <w:rFonts w:ascii="宋体" w:hAnsi="宋体" w:eastAsia="宋体" w:cs="宋体"/>
                <w:sz w:val="25"/>
                <w:szCs w:val="25"/>
              </w:rPr>
            </w:pPr>
            <w:r>
              <w:rPr>
                <w:rFonts w:ascii="宋体" w:hAnsi="宋体" w:eastAsia="宋体" w:cs="宋体"/>
                <w:spacing w:val="3"/>
                <w:sz w:val="25"/>
                <w:szCs w:val="25"/>
              </w:rPr>
              <w:t>金银花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6" w:line="184" w:lineRule="auto"/>
              <w:ind w:left="400"/>
              <w:rPr>
                <w:rFonts w:ascii="宋体" w:hAnsi="宋体" w:eastAsia="宋体" w:cs="宋体"/>
                <w:sz w:val="25"/>
                <w:szCs w:val="25"/>
              </w:rPr>
            </w:pPr>
            <w:r>
              <w:rPr>
                <w:rFonts w:ascii="宋体" w:hAnsi="宋体" w:eastAsia="宋体" w:cs="宋体"/>
                <w:spacing w:val="-8"/>
                <w:sz w:val="25"/>
                <w:szCs w:val="25"/>
              </w:rPr>
              <w:t>11</w:t>
            </w:r>
          </w:p>
        </w:tc>
        <w:tc>
          <w:tcPr>
            <w:tcW w:w="6307" w:type="dxa"/>
            <w:vAlign w:val="top"/>
          </w:tcPr>
          <w:p>
            <w:pPr>
              <w:spacing w:before="83" w:line="219" w:lineRule="auto"/>
              <w:ind w:left="101"/>
              <w:rPr>
                <w:rFonts w:ascii="宋体" w:hAnsi="宋体" w:eastAsia="宋体" w:cs="宋体"/>
                <w:sz w:val="25"/>
                <w:szCs w:val="25"/>
              </w:rPr>
            </w:pPr>
            <w:r>
              <w:rPr>
                <w:rFonts w:ascii="宋体" w:hAnsi="宋体" w:eastAsia="宋体" w:cs="宋体"/>
                <w:spacing w:val="3"/>
                <w:sz w:val="25"/>
                <w:szCs w:val="25"/>
              </w:rPr>
              <w:t>川贝母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6" w:line="184" w:lineRule="auto"/>
              <w:ind w:left="400"/>
              <w:rPr>
                <w:rFonts w:ascii="宋体" w:hAnsi="宋体" w:eastAsia="宋体" w:cs="宋体"/>
                <w:sz w:val="25"/>
                <w:szCs w:val="25"/>
              </w:rPr>
            </w:pPr>
            <w:r>
              <w:rPr>
                <w:rFonts w:ascii="宋体" w:hAnsi="宋体" w:eastAsia="宋体" w:cs="宋体"/>
                <w:spacing w:val="-8"/>
                <w:sz w:val="25"/>
                <w:szCs w:val="25"/>
              </w:rPr>
              <w:t>12</w:t>
            </w:r>
          </w:p>
        </w:tc>
        <w:tc>
          <w:tcPr>
            <w:tcW w:w="6307" w:type="dxa"/>
            <w:vAlign w:val="top"/>
          </w:tcPr>
          <w:p>
            <w:pPr>
              <w:spacing w:before="84" w:line="220" w:lineRule="auto"/>
              <w:ind w:left="101"/>
              <w:rPr>
                <w:rFonts w:ascii="宋体" w:hAnsi="宋体" w:eastAsia="宋体" w:cs="宋体"/>
                <w:sz w:val="25"/>
                <w:szCs w:val="25"/>
              </w:rPr>
            </w:pPr>
            <w:r>
              <w:rPr>
                <w:rFonts w:ascii="宋体" w:hAnsi="宋体" w:eastAsia="宋体" w:cs="宋体"/>
                <w:spacing w:val="4"/>
                <w:sz w:val="25"/>
                <w:szCs w:val="25"/>
              </w:rPr>
              <w:t>天麻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7" w:line="184" w:lineRule="auto"/>
              <w:ind w:left="400"/>
              <w:rPr>
                <w:rFonts w:ascii="宋体" w:hAnsi="宋体" w:eastAsia="宋体" w:cs="宋体"/>
                <w:sz w:val="25"/>
                <w:szCs w:val="25"/>
              </w:rPr>
            </w:pPr>
            <w:r>
              <w:rPr>
                <w:rFonts w:ascii="宋体" w:hAnsi="宋体" w:eastAsia="宋体" w:cs="宋体"/>
                <w:spacing w:val="-8"/>
                <w:sz w:val="25"/>
                <w:szCs w:val="25"/>
              </w:rPr>
              <w:t>13</w:t>
            </w:r>
          </w:p>
        </w:tc>
        <w:tc>
          <w:tcPr>
            <w:tcW w:w="6307" w:type="dxa"/>
            <w:vAlign w:val="top"/>
          </w:tcPr>
          <w:p>
            <w:pPr>
              <w:spacing w:before="85" w:line="220" w:lineRule="auto"/>
              <w:ind w:left="101"/>
              <w:rPr>
                <w:rFonts w:ascii="宋体" w:hAnsi="宋体" w:eastAsia="宋体" w:cs="宋体"/>
                <w:sz w:val="25"/>
                <w:szCs w:val="25"/>
              </w:rPr>
            </w:pPr>
            <w:r>
              <w:rPr>
                <w:rFonts w:ascii="宋体" w:hAnsi="宋体" w:eastAsia="宋体" w:cs="宋体"/>
                <w:spacing w:val="5"/>
                <w:sz w:val="25"/>
                <w:szCs w:val="25"/>
              </w:rPr>
              <w:t>防风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7" w:line="184" w:lineRule="auto"/>
              <w:ind w:left="400"/>
              <w:rPr>
                <w:rFonts w:ascii="宋体" w:hAnsi="宋体" w:eastAsia="宋体" w:cs="宋体"/>
                <w:sz w:val="25"/>
                <w:szCs w:val="25"/>
              </w:rPr>
            </w:pPr>
            <w:r>
              <w:rPr>
                <w:rFonts w:ascii="宋体" w:hAnsi="宋体" w:eastAsia="宋体" w:cs="宋体"/>
                <w:spacing w:val="-8"/>
                <w:sz w:val="25"/>
                <w:szCs w:val="25"/>
              </w:rPr>
              <w:t>14</w:t>
            </w:r>
          </w:p>
        </w:tc>
        <w:tc>
          <w:tcPr>
            <w:tcW w:w="6307" w:type="dxa"/>
            <w:vAlign w:val="top"/>
          </w:tcPr>
          <w:p>
            <w:pPr>
              <w:spacing w:before="85" w:line="220" w:lineRule="auto"/>
              <w:ind w:left="101"/>
              <w:rPr>
                <w:rFonts w:ascii="宋体" w:hAnsi="宋体" w:eastAsia="宋体" w:cs="宋体"/>
                <w:sz w:val="25"/>
                <w:szCs w:val="25"/>
              </w:rPr>
            </w:pPr>
            <w:r>
              <w:rPr>
                <w:rFonts w:ascii="宋体" w:hAnsi="宋体" w:eastAsia="宋体" w:cs="宋体"/>
                <w:spacing w:val="-3"/>
                <w:sz w:val="25"/>
                <w:szCs w:val="25"/>
              </w:rPr>
              <w:t>砂仁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38" w:line="184" w:lineRule="auto"/>
              <w:ind w:left="400"/>
              <w:rPr>
                <w:rFonts w:ascii="宋体" w:hAnsi="宋体" w:eastAsia="宋体" w:cs="宋体"/>
                <w:sz w:val="25"/>
                <w:szCs w:val="25"/>
              </w:rPr>
            </w:pPr>
            <w:r>
              <w:rPr>
                <w:rFonts w:ascii="宋体" w:hAnsi="宋体" w:eastAsia="宋体" w:cs="宋体"/>
                <w:spacing w:val="-8"/>
                <w:sz w:val="25"/>
                <w:szCs w:val="25"/>
              </w:rPr>
              <w:t>15</w:t>
            </w:r>
          </w:p>
        </w:tc>
        <w:tc>
          <w:tcPr>
            <w:tcW w:w="6307" w:type="dxa"/>
            <w:vAlign w:val="top"/>
          </w:tcPr>
          <w:p>
            <w:pPr>
              <w:spacing w:before="76" w:line="220" w:lineRule="auto"/>
              <w:ind w:left="101"/>
              <w:rPr>
                <w:rFonts w:ascii="宋体" w:hAnsi="宋体" w:eastAsia="宋体" w:cs="宋体"/>
                <w:sz w:val="25"/>
                <w:szCs w:val="25"/>
              </w:rPr>
            </w:pPr>
            <w:r>
              <w:rPr>
                <w:rFonts w:ascii="宋体" w:hAnsi="宋体" w:eastAsia="宋体" w:cs="宋体"/>
                <w:spacing w:val="3"/>
                <w:sz w:val="25"/>
                <w:szCs w:val="25"/>
              </w:rPr>
              <w:t>枸杞子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8" w:line="184" w:lineRule="auto"/>
              <w:ind w:left="400"/>
              <w:rPr>
                <w:rFonts w:ascii="宋体" w:hAnsi="宋体" w:eastAsia="宋体" w:cs="宋体"/>
                <w:sz w:val="25"/>
                <w:szCs w:val="25"/>
              </w:rPr>
            </w:pPr>
            <w:r>
              <w:rPr>
                <w:rFonts w:ascii="宋体" w:hAnsi="宋体" w:eastAsia="宋体" w:cs="宋体"/>
                <w:spacing w:val="-8"/>
                <w:sz w:val="25"/>
                <w:szCs w:val="25"/>
              </w:rPr>
              <w:t>16</w:t>
            </w:r>
          </w:p>
        </w:tc>
        <w:tc>
          <w:tcPr>
            <w:tcW w:w="6307" w:type="dxa"/>
            <w:vAlign w:val="top"/>
          </w:tcPr>
          <w:p>
            <w:pPr>
              <w:spacing w:before="86" w:line="220" w:lineRule="auto"/>
              <w:ind w:left="101"/>
              <w:rPr>
                <w:rFonts w:ascii="宋体" w:hAnsi="宋体" w:eastAsia="宋体" w:cs="宋体"/>
                <w:sz w:val="25"/>
                <w:szCs w:val="25"/>
              </w:rPr>
            </w:pPr>
            <w:r>
              <w:rPr>
                <w:rFonts w:ascii="宋体" w:hAnsi="宋体" w:eastAsia="宋体" w:cs="宋体"/>
                <w:spacing w:val="6"/>
                <w:sz w:val="25"/>
                <w:szCs w:val="25"/>
              </w:rPr>
              <w:t>人参片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8" w:line="184" w:lineRule="auto"/>
              <w:ind w:left="400"/>
              <w:rPr>
                <w:rFonts w:ascii="宋体" w:hAnsi="宋体" w:eastAsia="宋体" w:cs="宋体"/>
                <w:sz w:val="25"/>
                <w:szCs w:val="25"/>
              </w:rPr>
            </w:pPr>
            <w:r>
              <w:rPr>
                <w:rFonts w:ascii="宋体" w:hAnsi="宋体" w:eastAsia="宋体" w:cs="宋体"/>
                <w:spacing w:val="-8"/>
                <w:sz w:val="25"/>
                <w:szCs w:val="25"/>
              </w:rPr>
              <w:t>17</w:t>
            </w:r>
          </w:p>
        </w:tc>
        <w:tc>
          <w:tcPr>
            <w:tcW w:w="6307" w:type="dxa"/>
            <w:vAlign w:val="top"/>
          </w:tcPr>
          <w:p>
            <w:pPr>
              <w:spacing w:before="86" w:line="220" w:lineRule="auto"/>
              <w:ind w:left="101"/>
              <w:rPr>
                <w:rFonts w:ascii="宋体" w:hAnsi="宋体" w:eastAsia="宋体" w:cs="宋体"/>
                <w:sz w:val="25"/>
                <w:szCs w:val="25"/>
              </w:rPr>
            </w:pPr>
            <w:r>
              <w:rPr>
                <w:rFonts w:ascii="宋体" w:hAnsi="宋体" w:eastAsia="宋体" w:cs="宋体"/>
                <w:spacing w:val="3"/>
                <w:sz w:val="25"/>
                <w:szCs w:val="25"/>
              </w:rPr>
              <w:t>太子参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9" w:line="184" w:lineRule="auto"/>
              <w:ind w:left="400"/>
              <w:rPr>
                <w:rFonts w:ascii="宋体" w:hAnsi="宋体" w:eastAsia="宋体" w:cs="宋体"/>
                <w:sz w:val="25"/>
                <w:szCs w:val="25"/>
              </w:rPr>
            </w:pPr>
            <w:r>
              <w:rPr>
                <w:rFonts w:ascii="宋体" w:hAnsi="宋体" w:eastAsia="宋体" w:cs="宋体"/>
                <w:spacing w:val="-8"/>
                <w:sz w:val="25"/>
                <w:szCs w:val="25"/>
              </w:rPr>
              <w:t>18</w:t>
            </w:r>
          </w:p>
        </w:tc>
        <w:tc>
          <w:tcPr>
            <w:tcW w:w="6307" w:type="dxa"/>
            <w:vAlign w:val="top"/>
          </w:tcPr>
          <w:p>
            <w:pPr>
              <w:spacing w:before="84" w:line="219" w:lineRule="auto"/>
              <w:ind w:left="101"/>
              <w:rPr>
                <w:rFonts w:ascii="宋体" w:hAnsi="宋体" w:eastAsia="宋体" w:cs="宋体"/>
                <w:sz w:val="25"/>
                <w:szCs w:val="25"/>
              </w:rPr>
            </w:pPr>
            <w:r>
              <w:rPr>
                <w:rFonts w:ascii="宋体" w:hAnsi="宋体" w:eastAsia="宋体" w:cs="宋体"/>
                <w:spacing w:val="6"/>
                <w:sz w:val="25"/>
                <w:szCs w:val="25"/>
              </w:rPr>
              <w:t>麦冬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49" w:line="184" w:lineRule="auto"/>
              <w:ind w:left="400"/>
              <w:rPr>
                <w:rFonts w:ascii="宋体" w:hAnsi="宋体" w:eastAsia="宋体" w:cs="宋体"/>
                <w:sz w:val="25"/>
                <w:szCs w:val="25"/>
              </w:rPr>
            </w:pPr>
            <w:r>
              <w:rPr>
                <w:rFonts w:ascii="宋体" w:hAnsi="宋体" w:eastAsia="宋体" w:cs="宋体"/>
                <w:spacing w:val="-8"/>
                <w:sz w:val="25"/>
                <w:szCs w:val="25"/>
              </w:rPr>
              <w:t>19</w:t>
            </w:r>
          </w:p>
        </w:tc>
        <w:tc>
          <w:tcPr>
            <w:tcW w:w="6307" w:type="dxa"/>
            <w:vAlign w:val="top"/>
          </w:tcPr>
          <w:p>
            <w:pPr>
              <w:spacing w:before="87" w:line="221" w:lineRule="auto"/>
              <w:ind w:left="101"/>
              <w:rPr>
                <w:rFonts w:ascii="宋体" w:hAnsi="宋体" w:eastAsia="宋体" w:cs="宋体"/>
                <w:sz w:val="25"/>
                <w:szCs w:val="25"/>
              </w:rPr>
            </w:pPr>
            <w:r>
              <w:rPr>
                <w:rFonts w:ascii="宋体" w:hAnsi="宋体" w:eastAsia="宋体" w:cs="宋体"/>
                <w:spacing w:val="5"/>
                <w:sz w:val="25"/>
                <w:szCs w:val="25"/>
              </w:rPr>
              <w:t>红花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51" w:line="183" w:lineRule="auto"/>
              <w:ind w:left="400"/>
              <w:rPr>
                <w:rFonts w:ascii="宋体" w:hAnsi="宋体" w:eastAsia="宋体" w:cs="宋体"/>
                <w:sz w:val="25"/>
                <w:szCs w:val="25"/>
              </w:rPr>
            </w:pPr>
            <w:r>
              <w:rPr>
                <w:rFonts w:ascii="宋体" w:hAnsi="宋体" w:eastAsia="宋体" w:cs="宋体"/>
                <w:spacing w:val="-4"/>
                <w:sz w:val="25"/>
                <w:szCs w:val="25"/>
              </w:rPr>
              <w:t>20</w:t>
            </w:r>
          </w:p>
        </w:tc>
        <w:tc>
          <w:tcPr>
            <w:tcW w:w="6307" w:type="dxa"/>
            <w:vAlign w:val="top"/>
          </w:tcPr>
          <w:p>
            <w:pPr>
              <w:spacing w:before="87" w:line="219" w:lineRule="auto"/>
              <w:ind w:left="101"/>
              <w:rPr>
                <w:rFonts w:ascii="宋体" w:hAnsi="宋体" w:eastAsia="宋体" w:cs="宋体"/>
                <w:sz w:val="25"/>
                <w:szCs w:val="25"/>
              </w:rPr>
            </w:pPr>
            <w:r>
              <w:rPr>
                <w:rFonts w:ascii="宋体" w:hAnsi="宋体" w:eastAsia="宋体" w:cs="宋体"/>
                <w:spacing w:val="5"/>
                <w:sz w:val="25"/>
                <w:szCs w:val="25"/>
              </w:rPr>
              <w:t>地龙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50" w:line="184" w:lineRule="auto"/>
              <w:ind w:left="400"/>
              <w:rPr>
                <w:rFonts w:ascii="宋体" w:hAnsi="宋体" w:eastAsia="宋体" w:cs="宋体"/>
                <w:sz w:val="25"/>
                <w:szCs w:val="25"/>
              </w:rPr>
            </w:pPr>
            <w:r>
              <w:rPr>
                <w:rFonts w:ascii="宋体" w:hAnsi="宋体" w:eastAsia="宋体" w:cs="宋体"/>
                <w:spacing w:val="-4"/>
                <w:sz w:val="25"/>
                <w:szCs w:val="25"/>
              </w:rPr>
              <w:t>21</w:t>
            </w:r>
          </w:p>
        </w:tc>
        <w:tc>
          <w:tcPr>
            <w:tcW w:w="6307" w:type="dxa"/>
            <w:vAlign w:val="top"/>
          </w:tcPr>
          <w:p>
            <w:pPr>
              <w:spacing w:before="88" w:line="220" w:lineRule="auto"/>
              <w:ind w:left="101"/>
              <w:rPr>
                <w:rFonts w:ascii="宋体" w:hAnsi="宋体" w:eastAsia="宋体" w:cs="宋体"/>
                <w:sz w:val="25"/>
                <w:szCs w:val="25"/>
              </w:rPr>
            </w:pPr>
            <w:r>
              <w:rPr>
                <w:rFonts w:ascii="宋体" w:hAnsi="宋体" w:eastAsia="宋体" w:cs="宋体"/>
                <w:spacing w:val="3"/>
                <w:sz w:val="25"/>
                <w:szCs w:val="25"/>
              </w:rPr>
              <w:t>酸枣仁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51" w:line="183" w:lineRule="auto"/>
              <w:ind w:left="400"/>
              <w:rPr>
                <w:rFonts w:ascii="宋体" w:hAnsi="宋体" w:eastAsia="宋体" w:cs="宋体"/>
                <w:sz w:val="25"/>
                <w:szCs w:val="25"/>
              </w:rPr>
            </w:pPr>
            <w:r>
              <w:rPr>
                <w:rFonts w:ascii="宋体" w:hAnsi="宋体" w:eastAsia="宋体" w:cs="宋体"/>
                <w:spacing w:val="-4"/>
                <w:sz w:val="25"/>
                <w:szCs w:val="25"/>
              </w:rPr>
              <w:t>22</w:t>
            </w:r>
          </w:p>
        </w:tc>
        <w:tc>
          <w:tcPr>
            <w:tcW w:w="6307" w:type="dxa"/>
            <w:vAlign w:val="top"/>
          </w:tcPr>
          <w:p>
            <w:pPr>
              <w:spacing w:before="88" w:line="221" w:lineRule="auto"/>
              <w:ind w:left="101"/>
              <w:rPr>
                <w:rFonts w:ascii="宋体" w:hAnsi="宋体" w:eastAsia="宋体" w:cs="宋体"/>
                <w:sz w:val="25"/>
                <w:szCs w:val="25"/>
              </w:rPr>
            </w:pPr>
            <w:r>
              <w:rPr>
                <w:rFonts w:ascii="宋体" w:hAnsi="宋体" w:eastAsia="宋体" w:cs="宋体"/>
                <w:spacing w:val="5"/>
                <w:sz w:val="25"/>
                <w:szCs w:val="25"/>
              </w:rPr>
              <w:t>丹参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51" w:line="183" w:lineRule="auto"/>
              <w:ind w:left="400"/>
              <w:rPr>
                <w:rFonts w:ascii="宋体" w:hAnsi="宋体" w:eastAsia="宋体" w:cs="宋体"/>
                <w:sz w:val="25"/>
                <w:szCs w:val="25"/>
              </w:rPr>
            </w:pPr>
            <w:r>
              <w:rPr>
                <w:rFonts w:ascii="宋体" w:hAnsi="宋体" w:eastAsia="宋体" w:cs="宋体"/>
                <w:spacing w:val="-4"/>
                <w:sz w:val="25"/>
                <w:szCs w:val="25"/>
              </w:rPr>
              <w:t>23</w:t>
            </w:r>
          </w:p>
        </w:tc>
        <w:tc>
          <w:tcPr>
            <w:tcW w:w="6307" w:type="dxa"/>
            <w:vAlign w:val="top"/>
          </w:tcPr>
          <w:p>
            <w:pPr>
              <w:spacing w:before="88" w:line="220" w:lineRule="auto"/>
              <w:ind w:left="101"/>
              <w:rPr>
                <w:rFonts w:ascii="宋体" w:hAnsi="宋体" w:eastAsia="宋体" w:cs="宋体"/>
                <w:sz w:val="25"/>
                <w:szCs w:val="25"/>
              </w:rPr>
            </w:pPr>
            <w:r>
              <w:rPr>
                <w:rFonts w:ascii="宋体" w:hAnsi="宋体" w:eastAsia="宋体" w:cs="宋体"/>
                <w:spacing w:val="6"/>
                <w:sz w:val="25"/>
                <w:szCs w:val="25"/>
              </w:rPr>
              <w:t>蝉蜕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51" w:line="183" w:lineRule="auto"/>
              <w:ind w:left="400"/>
              <w:rPr>
                <w:rFonts w:ascii="宋体" w:hAnsi="宋体" w:eastAsia="宋体" w:cs="宋体"/>
                <w:sz w:val="25"/>
                <w:szCs w:val="25"/>
              </w:rPr>
            </w:pPr>
            <w:r>
              <w:rPr>
                <w:rFonts w:ascii="宋体" w:hAnsi="宋体" w:eastAsia="宋体" w:cs="宋体"/>
                <w:spacing w:val="-4"/>
                <w:sz w:val="25"/>
                <w:szCs w:val="25"/>
              </w:rPr>
              <w:t>24</w:t>
            </w:r>
          </w:p>
        </w:tc>
        <w:tc>
          <w:tcPr>
            <w:tcW w:w="6307" w:type="dxa"/>
            <w:vAlign w:val="top"/>
          </w:tcPr>
          <w:p>
            <w:pPr>
              <w:spacing w:before="87" w:line="219" w:lineRule="auto"/>
              <w:ind w:left="101"/>
              <w:rPr>
                <w:rFonts w:ascii="宋体" w:hAnsi="宋体" w:eastAsia="宋体" w:cs="宋体"/>
                <w:sz w:val="25"/>
                <w:szCs w:val="25"/>
              </w:rPr>
            </w:pPr>
            <w:r>
              <w:rPr>
                <w:rFonts w:ascii="宋体" w:hAnsi="宋体" w:eastAsia="宋体" w:cs="宋体"/>
                <w:spacing w:val="11"/>
                <w:sz w:val="25"/>
                <w:szCs w:val="25"/>
              </w:rPr>
              <w:t>白术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52" w:line="183" w:lineRule="auto"/>
              <w:ind w:left="400"/>
              <w:rPr>
                <w:rFonts w:ascii="宋体" w:hAnsi="宋体" w:eastAsia="宋体" w:cs="宋体"/>
                <w:sz w:val="25"/>
                <w:szCs w:val="25"/>
              </w:rPr>
            </w:pPr>
            <w:r>
              <w:rPr>
                <w:rFonts w:ascii="宋体" w:hAnsi="宋体" w:eastAsia="宋体" w:cs="宋体"/>
                <w:spacing w:val="-4"/>
                <w:sz w:val="25"/>
                <w:szCs w:val="25"/>
              </w:rPr>
              <w:t>25</w:t>
            </w:r>
          </w:p>
        </w:tc>
        <w:tc>
          <w:tcPr>
            <w:tcW w:w="6307" w:type="dxa"/>
            <w:vAlign w:val="top"/>
          </w:tcPr>
          <w:p>
            <w:pPr>
              <w:spacing w:before="108" w:line="219" w:lineRule="auto"/>
              <w:ind w:left="101"/>
              <w:rPr>
                <w:rFonts w:ascii="宋体" w:hAnsi="宋体" w:eastAsia="宋体" w:cs="宋体"/>
                <w:sz w:val="25"/>
                <w:szCs w:val="25"/>
              </w:rPr>
            </w:pPr>
            <w:r>
              <w:rPr>
                <w:rFonts w:ascii="宋体" w:hAnsi="宋体" w:eastAsia="宋体" w:cs="宋体"/>
                <w:spacing w:val="6"/>
                <w:sz w:val="25"/>
                <w:szCs w:val="25"/>
              </w:rPr>
              <w:t>川芎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52" w:line="183" w:lineRule="auto"/>
              <w:ind w:left="400"/>
              <w:rPr>
                <w:rFonts w:ascii="宋体" w:hAnsi="宋体" w:eastAsia="宋体" w:cs="宋体"/>
                <w:sz w:val="25"/>
                <w:szCs w:val="25"/>
              </w:rPr>
            </w:pPr>
            <w:r>
              <w:rPr>
                <w:rFonts w:ascii="宋体" w:hAnsi="宋体" w:eastAsia="宋体" w:cs="宋体"/>
                <w:spacing w:val="-4"/>
                <w:sz w:val="25"/>
                <w:szCs w:val="25"/>
              </w:rPr>
              <w:t>26</w:t>
            </w:r>
          </w:p>
        </w:tc>
        <w:tc>
          <w:tcPr>
            <w:tcW w:w="6307" w:type="dxa"/>
            <w:vAlign w:val="top"/>
          </w:tcPr>
          <w:p>
            <w:pPr>
              <w:spacing w:before="89" w:line="220" w:lineRule="auto"/>
              <w:ind w:left="101"/>
              <w:rPr>
                <w:rFonts w:ascii="宋体" w:hAnsi="宋体" w:eastAsia="宋体" w:cs="宋体"/>
                <w:sz w:val="25"/>
                <w:szCs w:val="25"/>
              </w:rPr>
            </w:pPr>
            <w:r>
              <w:rPr>
                <w:rFonts w:ascii="宋体" w:hAnsi="宋体" w:eastAsia="宋体" w:cs="宋体"/>
                <w:spacing w:val="3"/>
                <w:sz w:val="25"/>
                <w:szCs w:val="25"/>
              </w:rPr>
              <w:t>法半夏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52" w:line="183" w:lineRule="auto"/>
              <w:ind w:left="400"/>
              <w:rPr>
                <w:rFonts w:ascii="宋体" w:hAnsi="宋体" w:eastAsia="宋体" w:cs="宋体"/>
                <w:sz w:val="25"/>
                <w:szCs w:val="25"/>
              </w:rPr>
            </w:pPr>
            <w:r>
              <w:rPr>
                <w:rFonts w:ascii="宋体" w:hAnsi="宋体" w:eastAsia="宋体" w:cs="宋体"/>
                <w:spacing w:val="-4"/>
                <w:sz w:val="25"/>
                <w:szCs w:val="25"/>
              </w:rPr>
              <w:t>27</w:t>
            </w:r>
          </w:p>
        </w:tc>
        <w:tc>
          <w:tcPr>
            <w:tcW w:w="6307" w:type="dxa"/>
            <w:vAlign w:val="top"/>
          </w:tcPr>
          <w:p>
            <w:pPr>
              <w:spacing w:before="89" w:line="221" w:lineRule="auto"/>
              <w:ind w:left="101"/>
              <w:rPr>
                <w:rFonts w:ascii="宋体" w:hAnsi="宋体" w:eastAsia="宋体" w:cs="宋体"/>
                <w:sz w:val="25"/>
                <w:szCs w:val="25"/>
              </w:rPr>
            </w:pPr>
            <w:r>
              <w:rPr>
                <w:rFonts w:ascii="宋体" w:hAnsi="宋体" w:eastAsia="宋体" w:cs="宋体"/>
                <w:spacing w:val="6"/>
                <w:sz w:val="25"/>
                <w:szCs w:val="25"/>
              </w:rPr>
              <w:t>蜈蚣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53" w:line="183" w:lineRule="auto"/>
              <w:ind w:left="400"/>
              <w:rPr>
                <w:rFonts w:ascii="宋体" w:hAnsi="宋体" w:eastAsia="宋体" w:cs="宋体"/>
                <w:sz w:val="25"/>
                <w:szCs w:val="25"/>
              </w:rPr>
            </w:pPr>
            <w:r>
              <w:rPr>
                <w:rFonts w:ascii="宋体" w:hAnsi="宋体" w:eastAsia="宋体" w:cs="宋体"/>
                <w:spacing w:val="-4"/>
                <w:sz w:val="25"/>
                <w:szCs w:val="25"/>
              </w:rPr>
              <w:t>28</w:t>
            </w:r>
          </w:p>
        </w:tc>
        <w:tc>
          <w:tcPr>
            <w:tcW w:w="6307" w:type="dxa"/>
            <w:vAlign w:val="top"/>
          </w:tcPr>
          <w:p>
            <w:pPr>
              <w:spacing w:before="90" w:line="220" w:lineRule="auto"/>
              <w:ind w:left="101"/>
              <w:rPr>
                <w:rFonts w:ascii="宋体" w:hAnsi="宋体" w:eastAsia="宋体" w:cs="宋体"/>
                <w:sz w:val="25"/>
                <w:szCs w:val="25"/>
              </w:rPr>
            </w:pPr>
            <w:r>
              <w:rPr>
                <w:rFonts w:ascii="宋体" w:hAnsi="宋体" w:eastAsia="宋体" w:cs="宋体"/>
                <w:spacing w:val="-3"/>
                <w:sz w:val="25"/>
                <w:szCs w:val="25"/>
              </w:rPr>
              <w:t>羌活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14" w:type="dxa"/>
            <w:vMerge w:val="continue"/>
            <w:tcBorders>
              <w:top w:val="nil"/>
              <w:bottom w:val="nil"/>
            </w:tcBorders>
            <w:vAlign w:val="top"/>
          </w:tcPr>
          <w:p>
            <w:pPr>
              <w:rPr>
                <w:rFonts w:ascii="Arial"/>
                <w:sz w:val="21"/>
              </w:rPr>
            </w:pPr>
          </w:p>
        </w:tc>
        <w:tc>
          <w:tcPr>
            <w:tcW w:w="1069" w:type="dxa"/>
            <w:vAlign w:val="top"/>
          </w:tcPr>
          <w:p>
            <w:pPr>
              <w:spacing w:before="153" w:line="183" w:lineRule="auto"/>
              <w:ind w:left="400"/>
              <w:rPr>
                <w:rFonts w:ascii="宋体" w:hAnsi="宋体" w:eastAsia="宋体" w:cs="宋体"/>
                <w:sz w:val="25"/>
                <w:szCs w:val="25"/>
              </w:rPr>
            </w:pPr>
            <w:r>
              <w:rPr>
                <w:rFonts w:ascii="宋体" w:hAnsi="宋体" w:eastAsia="宋体" w:cs="宋体"/>
                <w:spacing w:val="-4"/>
                <w:sz w:val="25"/>
                <w:szCs w:val="25"/>
              </w:rPr>
              <w:t>29</w:t>
            </w:r>
          </w:p>
        </w:tc>
        <w:tc>
          <w:tcPr>
            <w:tcW w:w="6307" w:type="dxa"/>
            <w:vAlign w:val="top"/>
          </w:tcPr>
          <w:p>
            <w:pPr>
              <w:spacing w:before="89" w:line="219" w:lineRule="auto"/>
              <w:ind w:left="101"/>
              <w:rPr>
                <w:rFonts w:ascii="宋体" w:hAnsi="宋体" w:eastAsia="宋体" w:cs="宋体"/>
                <w:sz w:val="25"/>
                <w:szCs w:val="25"/>
              </w:rPr>
            </w:pPr>
            <w:r>
              <w:rPr>
                <w:rFonts w:ascii="宋体" w:hAnsi="宋体" w:eastAsia="宋体" w:cs="宋体"/>
                <w:spacing w:val="3"/>
                <w:sz w:val="25"/>
                <w:szCs w:val="25"/>
              </w:rPr>
              <w:t>阿胶珠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14" w:type="dxa"/>
            <w:vMerge w:val="continue"/>
            <w:tcBorders>
              <w:top w:val="nil"/>
            </w:tcBorders>
            <w:vAlign w:val="top"/>
          </w:tcPr>
          <w:p>
            <w:pPr>
              <w:rPr>
                <w:rFonts w:ascii="Arial"/>
                <w:sz w:val="21"/>
              </w:rPr>
            </w:pPr>
          </w:p>
        </w:tc>
        <w:tc>
          <w:tcPr>
            <w:tcW w:w="1069" w:type="dxa"/>
            <w:vAlign w:val="top"/>
          </w:tcPr>
          <w:p>
            <w:pPr>
              <w:spacing w:before="184" w:line="183" w:lineRule="auto"/>
              <w:ind w:left="400"/>
              <w:rPr>
                <w:rFonts w:ascii="宋体" w:hAnsi="宋体" w:eastAsia="宋体" w:cs="宋体"/>
                <w:sz w:val="25"/>
                <w:szCs w:val="25"/>
              </w:rPr>
            </w:pPr>
            <w:r>
              <w:rPr>
                <w:rFonts w:ascii="宋体" w:hAnsi="宋体" w:eastAsia="宋体" w:cs="宋体"/>
                <w:spacing w:val="-4"/>
                <w:sz w:val="25"/>
                <w:szCs w:val="25"/>
              </w:rPr>
              <w:t>30</w:t>
            </w:r>
          </w:p>
        </w:tc>
        <w:tc>
          <w:tcPr>
            <w:tcW w:w="6307" w:type="dxa"/>
            <w:vAlign w:val="top"/>
          </w:tcPr>
          <w:p>
            <w:pPr>
              <w:spacing w:before="124" w:line="222" w:lineRule="auto"/>
              <w:ind w:left="101"/>
              <w:rPr>
                <w:rFonts w:ascii="宋体" w:hAnsi="宋体" w:eastAsia="宋体" w:cs="宋体"/>
                <w:sz w:val="25"/>
                <w:szCs w:val="25"/>
              </w:rPr>
            </w:pPr>
            <w:r>
              <w:rPr>
                <w:rFonts w:ascii="宋体" w:hAnsi="宋体" w:eastAsia="宋体" w:cs="宋体"/>
                <w:spacing w:val="7"/>
                <w:sz w:val="25"/>
                <w:szCs w:val="25"/>
              </w:rPr>
              <w:t>红芪</w:t>
            </w:r>
          </w:p>
        </w:tc>
      </w:tr>
    </w:tbl>
    <w:p>
      <w:pPr>
        <w:rPr>
          <w:rFonts w:ascii="Arial"/>
          <w:sz w:val="21"/>
        </w:rPr>
      </w:pPr>
    </w:p>
    <w:p>
      <w:pPr>
        <w:sectPr>
          <w:footerReference r:id="rId6" w:type="default"/>
          <w:pgSz w:w="11900" w:h="16830"/>
          <w:pgMar w:top="1430" w:right="1785" w:bottom="1574" w:left="1765" w:header="0" w:footer="1285" w:gutter="0"/>
          <w:cols w:space="720" w:num="1"/>
        </w:sectPr>
      </w:pPr>
    </w:p>
    <w:p/>
    <w:p>
      <w:pPr>
        <w:spacing w:line="203" w:lineRule="exact"/>
      </w:pPr>
    </w:p>
    <w:tbl>
      <w:tblPr>
        <w:tblStyle w:val="11"/>
        <w:tblW w:w="8059" w:type="dxa"/>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098"/>
        <w:gridCol w:w="6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884"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8" w:line="219" w:lineRule="auto"/>
              <w:ind w:left="198"/>
              <w:rPr>
                <w:rFonts w:ascii="宋体" w:hAnsi="宋体" w:eastAsia="宋体" w:cs="宋体"/>
                <w:sz w:val="24"/>
                <w:szCs w:val="24"/>
              </w:rPr>
            </w:pPr>
            <w:r>
              <w:rPr>
                <w:rFonts w:ascii="宋体" w:hAnsi="宋体" w:eastAsia="宋体" w:cs="宋体"/>
                <w:b/>
                <w:bCs/>
                <w:spacing w:val="-6"/>
                <w:sz w:val="24"/>
                <w:szCs w:val="24"/>
              </w:rPr>
              <w:t>耗材</w:t>
            </w:r>
          </w:p>
        </w:tc>
        <w:tc>
          <w:tcPr>
            <w:tcW w:w="1098" w:type="dxa"/>
            <w:vAlign w:val="top"/>
          </w:tcPr>
          <w:p>
            <w:pPr>
              <w:spacing w:before="72" w:line="221" w:lineRule="auto"/>
              <w:ind w:left="304"/>
              <w:rPr>
                <w:rFonts w:ascii="宋体" w:hAnsi="宋体" w:eastAsia="宋体" w:cs="宋体"/>
                <w:sz w:val="24"/>
                <w:szCs w:val="24"/>
              </w:rPr>
            </w:pPr>
            <w:r>
              <w:rPr>
                <w:rFonts w:ascii="宋体" w:hAnsi="宋体" w:eastAsia="宋体" w:cs="宋体"/>
                <w:b/>
                <w:bCs/>
                <w:spacing w:val="-5"/>
                <w:sz w:val="24"/>
                <w:szCs w:val="24"/>
              </w:rPr>
              <w:t>序号</w:t>
            </w:r>
          </w:p>
        </w:tc>
        <w:tc>
          <w:tcPr>
            <w:tcW w:w="6077" w:type="dxa"/>
            <w:vAlign w:val="top"/>
          </w:tcPr>
          <w:p>
            <w:pPr>
              <w:spacing w:before="69" w:line="219" w:lineRule="auto"/>
              <w:ind w:left="2566"/>
              <w:rPr>
                <w:rFonts w:ascii="宋体" w:hAnsi="宋体" w:eastAsia="宋体" w:cs="宋体"/>
                <w:sz w:val="24"/>
                <w:szCs w:val="24"/>
              </w:rPr>
            </w:pPr>
            <w:r>
              <w:rPr>
                <w:rFonts w:ascii="宋体" w:hAnsi="宋体" w:eastAsia="宋体" w:cs="宋体"/>
                <w:b/>
                <w:bCs/>
                <w:spacing w:val="-5"/>
                <w:sz w:val="24"/>
                <w:szCs w:val="24"/>
              </w:rPr>
              <w:t>耗材名称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1" w:line="184" w:lineRule="auto"/>
              <w:ind w:left="480"/>
              <w:rPr>
                <w:rFonts w:ascii="宋体" w:hAnsi="宋体" w:eastAsia="宋体" w:cs="宋体"/>
                <w:sz w:val="24"/>
                <w:szCs w:val="24"/>
              </w:rPr>
            </w:pPr>
            <w:r>
              <w:rPr>
                <w:rFonts w:ascii="宋体" w:hAnsi="宋体" w:eastAsia="宋体" w:cs="宋体"/>
                <w:sz w:val="24"/>
                <w:szCs w:val="24"/>
              </w:rPr>
              <w:t>1</w:t>
            </w:r>
          </w:p>
        </w:tc>
        <w:tc>
          <w:tcPr>
            <w:tcW w:w="6077" w:type="dxa"/>
            <w:vAlign w:val="top"/>
          </w:tcPr>
          <w:p>
            <w:pPr>
              <w:spacing w:before="79" w:line="219" w:lineRule="auto"/>
              <w:ind w:left="122"/>
              <w:rPr>
                <w:rFonts w:ascii="宋体" w:hAnsi="宋体" w:eastAsia="宋体" w:cs="宋体"/>
                <w:sz w:val="24"/>
                <w:szCs w:val="24"/>
              </w:rPr>
            </w:pPr>
            <w:r>
              <w:rPr>
                <w:rFonts w:ascii="宋体" w:hAnsi="宋体" w:eastAsia="宋体" w:cs="宋体"/>
                <w:sz w:val="24"/>
                <w:szCs w:val="24"/>
              </w:rPr>
              <w:t>血液灌流(吸附)器及套装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2" w:line="183" w:lineRule="auto"/>
              <w:ind w:left="480"/>
              <w:rPr>
                <w:rFonts w:ascii="宋体" w:hAnsi="宋体" w:eastAsia="宋体" w:cs="宋体"/>
                <w:sz w:val="24"/>
                <w:szCs w:val="24"/>
              </w:rPr>
            </w:pPr>
            <w:r>
              <w:rPr>
                <w:rFonts w:ascii="宋体" w:hAnsi="宋体" w:eastAsia="宋体" w:cs="宋体"/>
                <w:sz w:val="24"/>
                <w:szCs w:val="24"/>
              </w:rPr>
              <w:t>2</w:t>
            </w:r>
          </w:p>
        </w:tc>
        <w:tc>
          <w:tcPr>
            <w:tcW w:w="6077" w:type="dxa"/>
            <w:vAlign w:val="top"/>
          </w:tcPr>
          <w:p>
            <w:pPr>
              <w:spacing w:before="80" w:line="219" w:lineRule="auto"/>
              <w:ind w:left="122"/>
              <w:rPr>
                <w:rFonts w:ascii="宋体" w:hAnsi="宋体" w:eastAsia="宋体" w:cs="宋体"/>
                <w:sz w:val="24"/>
                <w:szCs w:val="24"/>
              </w:rPr>
            </w:pPr>
            <w:r>
              <w:rPr>
                <w:rFonts w:ascii="宋体" w:hAnsi="宋体" w:eastAsia="宋体" w:cs="宋体"/>
                <w:spacing w:val="1"/>
                <w:sz w:val="24"/>
                <w:szCs w:val="24"/>
              </w:rPr>
              <w:t>磁定位治疗导管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2" w:line="183" w:lineRule="auto"/>
              <w:ind w:left="480"/>
              <w:rPr>
                <w:rFonts w:ascii="宋体" w:hAnsi="宋体" w:eastAsia="宋体" w:cs="宋体"/>
                <w:sz w:val="24"/>
                <w:szCs w:val="24"/>
              </w:rPr>
            </w:pPr>
            <w:r>
              <w:rPr>
                <w:rFonts w:ascii="宋体" w:hAnsi="宋体" w:eastAsia="宋体" w:cs="宋体"/>
                <w:sz w:val="24"/>
                <w:szCs w:val="24"/>
              </w:rPr>
              <w:t>3</w:t>
            </w:r>
          </w:p>
        </w:tc>
        <w:tc>
          <w:tcPr>
            <w:tcW w:w="6077" w:type="dxa"/>
            <w:vAlign w:val="top"/>
          </w:tcPr>
          <w:p>
            <w:pPr>
              <w:spacing w:before="81" w:line="220" w:lineRule="auto"/>
              <w:ind w:left="122"/>
              <w:rPr>
                <w:rFonts w:ascii="宋体" w:hAnsi="宋体" w:eastAsia="宋体" w:cs="宋体"/>
                <w:sz w:val="24"/>
                <w:szCs w:val="24"/>
              </w:rPr>
            </w:pPr>
            <w:r>
              <w:rPr>
                <w:rFonts w:ascii="宋体" w:hAnsi="宋体" w:eastAsia="宋体" w:cs="宋体"/>
                <w:spacing w:val="1"/>
                <w:sz w:val="24"/>
                <w:szCs w:val="24"/>
              </w:rPr>
              <w:t>血液透析滤过器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3" w:line="183" w:lineRule="auto"/>
              <w:ind w:left="480"/>
              <w:rPr>
                <w:rFonts w:ascii="宋体" w:hAnsi="宋体" w:eastAsia="宋体" w:cs="宋体"/>
                <w:sz w:val="24"/>
                <w:szCs w:val="24"/>
              </w:rPr>
            </w:pPr>
            <w:r>
              <w:rPr>
                <w:rFonts w:ascii="宋体" w:hAnsi="宋体" w:eastAsia="宋体" w:cs="宋体"/>
                <w:sz w:val="24"/>
                <w:szCs w:val="24"/>
              </w:rPr>
              <w:t>4</w:t>
            </w:r>
          </w:p>
        </w:tc>
        <w:tc>
          <w:tcPr>
            <w:tcW w:w="6077" w:type="dxa"/>
            <w:vAlign w:val="top"/>
          </w:tcPr>
          <w:p>
            <w:pPr>
              <w:spacing w:before="82" w:line="219" w:lineRule="auto"/>
              <w:ind w:left="122"/>
              <w:rPr>
                <w:rFonts w:ascii="宋体" w:hAnsi="宋体" w:eastAsia="宋体" w:cs="宋体"/>
                <w:sz w:val="24"/>
                <w:szCs w:val="24"/>
              </w:rPr>
            </w:pPr>
            <w:r>
              <w:rPr>
                <w:rFonts w:ascii="宋体" w:hAnsi="宋体" w:eastAsia="宋体" w:cs="宋体"/>
                <w:spacing w:val="1"/>
                <w:sz w:val="24"/>
                <w:szCs w:val="24"/>
              </w:rPr>
              <w:t>大血管(≤7</w:t>
            </w:r>
            <w:r>
              <w:rPr>
                <w:rFonts w:ascii="宋体" w:hAnsi="宋体" w:eastAsia="宋体" w:cs="宋体"/>
                <w:sz w:val="24"/>
                <w:szCs w:val="24"/>
              </w:rPr>
              <w:t>mm</w:t>
            </w:r>
            <w:r>
              <w:rPr>
                <w:rFonts w:ascii="宋体" w:hAnsi="宋体" w:eastAsia="宋体" w:cs="宋体"/>
                <w:spacing w:val="1"/>
                <w:sz w:val="24"/>
                <w:szCs w:val="24"/>
              </w:rPr>
              <w:t>)封闭刀头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5" w:line="182" w:lineRule="auto"/>
              <w:ind w:left="480"/>
              <w:rPr>
                <w:rFonts w:ascii="宋体" w:hAnsi="宋体" w:eastAsia="宋体" w:cs="宋体"/>
                <w:sz w:val="24"/>
                <w:szCs w:val="24"/>
              </w:rPr>
            </w:pPr>
            <w:r>
              <w:rPr>
                <w:rFonts w:ascii="宋体" w:hAnsi="宋体" w:eastAsia="宋体" w:cs="宋体"/>
                <w:sz w:val="24"/>
                <w:szCs w:val="24"/>
              </w:rPr>
              <w:t>5</w:t>
            </w:r>
          </w:p>
        </w:tc>
        <w:tc>
          <w:tcPr>
            <w:tcW w:w="6077" w:type="dxa"/>
            <w:vAlign w:val="top"/>
          </w:tcPr>
          <w:p>
            <w:pPr>
              <w:spacing w:before="80" w:line="219" w:lineRule="auto"/>
              <w:ind w:left="122"/>
              <w:rPr>
                <w:rFonts w:ascii="宋体" w:hAnsi="宋体" w:eastAsia="宋体" w:cs="宋体"/>
                <w:sz w:val="24"/>
                <w:szCs w:val="24"/>
              </w:rPr>
            </w:pPr>
            <w:r>
              <w:rPr>
                <w:rFonts w:ascii="宋体" w:hAnsi="宋体" w:eastAsia="宋体" w:cs="宋体"/>
                <w:spacing w:val="7"/>
                <w:sz w:val="24"/>
                <w:szCs w:val="24"/>
              </w:rPr>
              <w:t>弹簧圈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3" w:line="183" w:lineRule="auto"/>
              <w:ind w:left="480"/>
              <w:rPr>
                <w:rFonts w:ascii="宋体" w:hAnsi="宋体" w:eastAsia="宋体" w:cs="宋体"/>
                <w:sz w:val="24"/>
                <w:szCs w:val="24"/>
              </w:rPr>
            </w:pPr>
            <w:r>
              <w:rPr>
                <w:rFonts w:ascii="宋体" w:hAnsi="宋体" w:eastAsia="宋体" w:cs="宋体"/>
                <w:sz w:val="24"/>
                <w:szCs w:val="24"/>
              </w:rPr>
              <w:t>6</w:t>
            </w:r>
          </w:p>
        </w:tc>
        <w:tc>
          <w:tcPr>
            <w:tcW w:w="6077" w:type="dxa"/>
            <w:vAlign w:val="top"/>
          </w:tcPr>
          <w:p>
            <w:pPr>
              <w:spacing w:before="81" w:line="219" w:lineRule="auto"/>
              <w:ind w:left="122"/>
              <w:rPr>
                <w:rFonts w:ascii="宋体" w:hAnsi="宋体" w:eastAsia="宋体" w:cs="宋体"/>
                <w:sz w:val="24"/>
                <w:szCs w:val="24"/>
              </w:rPr>
            </w:pPr>
            <w:r>
              <w:rPr>
                <w:rFonts w:ascii="宋体" w:hAnsi="宋体" w:eastAsia="宋体" w:cs="宋体"/>
                <w:spacing w:val="2"/>
                <w:sz w:val="24"/>
                <w:szCs w:val="24"/>
              </w:rPr>
              <w:t>冠脉导引导丝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6" w:line="182" w:lineRule="auto"/>
              <w:ind w:left="480"/>
              <w:rPr>
                <w:rFonts w:ascii="宋体" w:hAnsi="宋体" w:eastAsia="宋体" w:cs="宋体"/>
                <w:sz w:val="24"/>
                <w:szCs w:val="24"/>
              </w:rPr>
            </w:pPr>
            <w:r>
              <w:rPr>
                <w:rFonts w:ascii="宋体" w:hAnsi="宋体" w:eastAsia="宋体" w:cs="宋体"/>
                <w:sz w:val="24"/>
                <w:szCs w:val="24"/>
              </w:rPr>
              <w:t>7</w:t>
            </w:r>
          </w:p>
        </w:tc>
        <w:tc>
          <w:tcPr>
            <w:tcW w:w="6077" w:type="dxa"/>
            <w:vAlign w:val="top"/>
          </w:tcPr>
          <w:p>
            <w:pPr>
              <w:spacing w:before="83" w:line="219" w:lineRule="auto"/>
              <w:ind w:left="122"/>
              <w:rPr>
                <w:rFonts w:ascii="宋体" w:hAnsi="宋体" w:eastAsia="宋体" w:cs="宋体"/>
                <w:sz w:val="24"/>
                <w:szCs w:val="24"/>
              </w:rPr>
            </w:pPr>
            <w:r>
              <w:rPr>
                <w:rFonts w:ascii="宋体" w:hAnsi="宋体" w:eastAsia="宋体" w:cs="宋体"/>
                <w:spacing w:val="-2"/>
                <w:sz w:val="24"/>
                <w:szCs w:val="24"/>
              </w:rPr>
              <w:t>切割球囊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5" w:line="183" w:lineRule="auto"/>
              <w:ind w:left="480"/>
              <w:rPr>
                <w:rFonts w:ascii="宋体" w:hAnsi="宋体" w:eastAsia="宋体" w:cs="宋体"/>
                <w:sz w:val="24"/>
                <w:szCs w:val="24"/>
              </w:rPr>
            </w:pPr>
            <w:r>
              <w:rPr>
                <w:rFonts w:ascii="宋体" w:hAnsi="宋体" w:eastAsia="宋体" w:cs="宋体"/>
                <w:sz w:val="24"/>
                <w:szCs w:val="24"/>
              </w:rPr>
              <w:t>8</w:t>
            </w:r>
          </w:p>
        </w:tc>
        <w:tc>
          <w:tcPr>
            <w:tcW w:w="6077" w:type="dxa"/>
            <w:vAlign w:val="top"/>
          </w:tcPr>
          <w:p>
            <w:pPr>
              <w:spacing w:before="83" w:line="219" w:lineRule="auto"/>
              <w:ind w:left="122"/>
              <w:rPr>
                <w:rFonts w:ascii="宋体" w:hAnsi="宋体" w:eastAsia="宋体" w:cs="宋体"/>
                <w:sz w:val="24"/>
                <w:szCs w:val="24"/>
              </w:rPr>
            </w:pPr>
            <w:r>
              <w:rPr>
                <w:rFonts w:ascii="宋体" w:hAnsi="宋体" w:eastAsia="宋体" w:cs="宋体"/>
                <w:spacing w:val="1"/>
                <w:sz w:val="24"/>
                <w:szCs w:val="24"/>
              </w:rPr>
              <w:t>可吸收性特殊理化缝线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5" w:line="183" w:lineRule="auto"/>
              <w:ind w:left="480"/>
              <w:rPr>
                <w:rFonts w:ascii="宋体" w:hAnsi="宋体" w:eastAsia="宋体" w:cs="宋体"/>
                <w:sz w:val="24"/>
                <w:szCs w:val="24"/>
              </w:rPr>
            </w:pPr>
            <w:r>
              <w:rPr>
                <w:rFonts w:ascii="宋体" w:hAnsi="宋体" w:eastAsia="宋体" w:cs="宋体"/>
                <w:sz w:val="24"/>
                <w:szCs w:val="24"/>
              </w:rPr>
              <w:t>9</w:t>
            </w:r>
          </w:p>
        </w:tc>
        <w:tc>
          <w:tcPr>
            <w:tcW w:w="6077" w:type="dxa"/>
            <w:vAlign w:val="top"/>
          </w:tcPr>
          <w:p>
            <w:pPr>
              <w:spacing w:before="84" w:line="219" w:lineRule="auto"/>
              <w:ind w:left="122"/>
              <w:rPr>
                <w:rFonts w:ascii="宋体" w:hAnsi="宋体" w:eastAsia="宋体" w:cs="宋体"/>
                <w:sz w:val="24"/>
                <w:szCs w:val="24"/>
              </w:rPr>
            </w:pPr>
            <w:r>
              <w:rPr>
                <w:rFonts w:ascii="宋体" w:hAnsi="宋体" w:eastAsia="宋体" w:cs="宋体"/>
                <w:spacing w:val="2"/>
                <w:sz w:val="24"/>
                <w:szCs w:val="24"/>
              </w:rPr>
              <w:t>冠脉导引导管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4" w:line="184" w:lineRule="auto"/>
              <w:ind w:left="420"/>
              <w:rPr>
                <w:rFonts w:ascii="宋体" w:hAnsi="宋体" w:eastAsia="宋体" w:cs="宋体"/>
                <w:sz w:val="24"/>
                <w:szCs w:val="24"/>
              </w:rPr>
            </w:pPr>
            <w:r>
              <w:rPr>
                <w:rFonts w:ascii="宋体" w:hAnsi="宋体" w:eastAsia="宋体" w:cs="宋体"/>
                <w:spacing w:val="-7"/>
                <w:sz w:val="24"/>
                <w:szCs w:val="24"/>
              </w:rPr>
              <w:t>10</w:t>
            </w:r>
          </w:p>
        </w:tc>
        <w:tc>
          <w:tcPr>
            <w:tcW w:w="6077" w:type="dxa"/>
            <w:vAlign w:val="top"/>
          </w:tcPr>
          <w:p>
            <w:pPr>
              <w:spacing w:before="84" w:line="220" w:lineRule="auto"/>
              <w:ind w:left="122"/>
              <w:rPr>
                <w:rFonts w:ascii="宋体" w:hAnsi="宋体" w:eastAsia="宋体" w:cs="宋体"/>
                <w:sz w:val="24"/>
                <w:szCs w:val="24"/>
              </w:rPr>
            </w:pPr>
            <w:r>
              <w:rPr>
                <w:rFonts w:ascii="宋体" w:hAnsi="宋体" w:eastAsia="宋体" w:cs="宋体"/>
                <w:spacing w:val="4"/>
                <w:sz w:val="24"/>
                <w:szCs w:val="24"/>
              </w:rPr>
              <w:t>止血夹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4" w:line="184" w:lineRule="auto"/>
              <w:ind w:left="420"/>
              <w:rPr>
                <w:rFonts w:ascii="宋体" w:hAnsi="宋体" w:eastAsia="宋体" w:cs="宋体"/>
                <w:sz w:val="24"/>
                <w:szCs w:val="24"/>
              </w:rPr>
            </w:pPr>
            <w:r>
              <w:rPr>
                <w:rFonts w:ascii="宋体" w:hAnsi="宋体" w:eastAsia="宋体" w:cs="宋体"/>
                <w:spacing w:val="-7"/>
                <w:sz w:val="24"/>
                <w:szCs w:val="24"/>
              </w:rPr>
              <w:t>11</w:t>
            </w:r>
          </w:p>
        </w:tc>
        <w:tc>
          <w:tcPr>
            <w:tcW w:w="6077" w:type="dxa"/>
            <w:vAlign w:val="top"/>
          </w:tcPr>
          <w:p>
            <w:pPr>
              <w:spacing w:before="83" w:line="219" w:lineRule="auto"/>
              <w:ind w:left="122"/>
              <w:rPr>
                <w:rFonts w:ascii="宋体" w:hAnsi="宋体" w:eastAsia="宋体" w:cs="宋体"/>
                <w:sz w:val="24"/>
                <w:szCs w:val="24"/>
              </w:rPr>
            </w:pPr>
            <w:r>
              <w:rPr>
                <w:rFonts w:ascii="宋体" w:hAnsi="宋体" w:eastAsia="宋体" w:cs="宋体"/>
                <w:spacing w:val="3"/>
                <w:sz w:val="24"/>
                <w:szCs w:val="24"/>
              </w:rPr>
              <w:t>电动腔镜切割吻/缝合器钉仓(钉匣)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5" w:line="184" w:lineRule="auto"/>
              <w:ind w:left="420"/>
              <w:rPr>
                <w:rFonts w:ascii="宋体" w:hAnsi="宋体" w:eastAsia="宋体" w:cs="宋体"/>
                <w:sz w:val="24"/>
                <w:szCs w:val="24"/>
              </w:rPr>
            </w:pPr>
            <w:r>
              <w:rPr>
                <w:rFonts w:ascii="宋体" w:hAnsi="宋体" w:eastAsia="宋体" w:cs="宋体"/>
                <w:spacing w:val="-7"/>
                <w:sz w:val="24"/>
                <w:szCs w:val="24"/>
              </w:rPr>
              <w:t>12</w:t>
            </w:r>
          </w:p>
        </w:tc>
        <w:tc>
          <w:tcPr>
            <w:tcW w:w="6077" w:type="dxa"/>
            <w:vAlign w:val="top"/>
          </w:tcPr>
          <w:p>
            <w:pPr>
              <w:spacing w:before="85" w:line="219" w:lineRule="auto"/>
              <w:ind w:left="122"/>
              <w:rPr>
                <w:rFonts w:ascii="宋体" w:hAnsi="宋体" w:eastAsia="宋体" w:cs="宋体"/>
                <w:sz w:val="24"/>
                <w:szCs w:val="24"/>
              </w:rPr>
            </w:pPr>
            <w:r>
              <w:rPr>
                <w:rFonts w:ascii="宋体" w:hAnsi="宋体" w:eastAsia="宋体" w:cs="宋体"/>
                <w:spacing w:val="1"/>
                <w:sz w:val="24"/>
                <w:szCs w:val="24"/>
              </w:rPr>
              <w:t>冠脉血管内超声诊断导管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6" w:line="184" w:lineRule="auto"/>
              <w:ind w:left="420"/>
              <w:rPr>
                <w:rFonts w:ascii="宋体" w:hAnsi="宋体" w:eastAsia="宋体" w:cs="宋体"/>
                <w:sz w:val="24"/>
                <w:szCs w:val="24"/>
              </w:rPr>
            </w:pPr>
            <w:r>
              <w:rPr>
                <w:rFonts w:ascii="宋体" w:hAnsi="宋体" w:eastAsia="宋体" w:cs="宋体"/>
                <w:spacing w:val="-7"/>
                <w:sz w:val="24"/>
                <w:szCs w:val="24"/>
              </w:rPr>
              <w:t>13</w:t>
            </w:r>
          </w:p>
        </w:tc>
        <w:tc>
          <w:tcPr>
            <w:tcW w:w="6077" w:type="dxa"/>
            <w:vAlign w:val="top"/>
          </w:tcPr>
          <w:p>
            <w:pPr>
              <w:spacing w:before="85" w:line="219" w:lineRule="auto"/>
              <w:ind w:left="122"/>
              <w:rPr>
                <w:rFonts w:ascii="宋体" w:hAnsi="宋体" w:eastAsia="宋体" w:cs="宋体"/>
                <w:sz w:val="24"/>
                <w:szCs w:val="24"/>
              </w:rPr>
            </w:pPr>
            <w:r>
              <w:rPr>
                <w:rFonts w:ascii="宋体" w:hAnsi="宋体" w:eastAsia="宋体" w:cs="宋体"/>
                <w:spacing w:val="3"/>
                <w:sz w:val="24"/>
                <w:szCs w:val="24"/>
              </w:rPr>
              <w:t>腔镜切割吻/缝合器钉仓(钉匣)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6" w:line="184" w:lineRule="auto"/>
              <w:ind w:left="420"/>
              <w:rPr>
                <w:rFonts w:ascii="宋体" w:hAnsi="宋体" w:eastAsia="宋体" w:cs="宋体"/>
                <w:sz w:val="24"/>
                <w:szCs w:val="24"/>
              </w:rPr>
            </w:pPr>
            <w:r>
              <w:rPr>
                <w:rFonts w:ascii="宋体" w:hAnsi="宋体" w:eastAsia="宋体" w:cs="宋体"/>
                <w:spacing w:val="-7"/>
                <w:sz w:val="24"/>
                <w:szCs w:val="24"/>
              </w:rPr>
              <w:t>14</w:t>
            </w:r>
          </w:p>
        </w:tc>
        <w:tc>
          <w:tcPr>
            <w:tcW w:w="6077" w:type="dxa"/>
            <w:vAlign w:val="top"/>
          </w:tcPr>
          <w:p>
            <w:pPr>
              <w:spacing w:before="85" w:line="219" w:lineRule="auto"/>
              <w:ind w:left="122"/>
              <w:rPr>
                <w:rFonts w:ascii="宋体" w:hAnsi="宋体" w:eastAsia="宋体" w:cs="宋体"/>
                <w:sz w:val="24"/>
                <w:szCs w:val="24"/>
              </w:rPr>
            </w:pPr>
            <w:r>
              <w:rPr>
                <w:rFonts w:ascii="宋体" w:hAnsi="宋体" w:eastAsia="宋体" w:cs="宋体"/>
                <w:spacing w:val="1"/>
                <w:sz w:val="24"/>
                <w:szCs w:val="24"/>
              </w:rPr>
              <w:t>冠脉药物涂层球囊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6" w:line="184" w:lineRule="auto"/>
              <w:ind w:left="420"/>
              <w:rPr>
                <w:rFonts w:ascii="宋体" w:hAnsi="宋体" w:eastAsia="宋体" w:cs="宋体"/>
                <w:sz w:val="24"/>
                <w:szCs w:val="24"/>
              </w:rPr>
            </w:pPr>
            <w:r>
              <w:rPr>
                <w:rFonts w:ascii="宋体" w:hAnsi="宋体" w:eastAsia="宋体" w:cs="宋体"/>
                <w:spacing w:val="-7"/>
                <w:sz w:val="24"/>
                <w:szCs w:val="24"/>
              </w:rPr>
              <w:t>15</w:t>
            </w:r>
          </w:p>
        </w:tc>
        <w:tc>
          <w:tcPr>
            <w:tcW w:w="6077" w:type="dxa"/>
            <w:vAlign w:val="top"/>
          </w:tcPr>
          <w:p>
            <w:pPr>
              <w:spacing w:before="85" w:line="219" w:lineRule="auto"/>
              <w:ind w:left="122"/>
              <w:rPr>
                <w:rFonts w:ascii="宋体" w:hAnsi="宋体" w:eastAsia="宋体" w:cs="宋体"/>
                <w:sz w:val="24"/>
                <w:szCs w:val="24"/>
              </w:rPr>
            </w:pPr>
            <w:r>
              <w:rPr>
                <w:rFonts w:ascii="宋体" w:hAnsi="宋体" w:eastAsia="宋体" w:cs="宋体"/>
                <w:spacing w:val="4"/>
                <w:sz w:val="24"/>
                <w:szCs w:val="24"/>
              </w:rPr>
              <w:t>骨水泥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6" w:line="184" w:lineRule="auto"/>
              <w:ind w:left="420"/>
              <w:rPr>
                <w:rFonts w:ascii="宋体" w:hAnsi="宋体" w:eastAsia="宋体" w:cs="宋体"/>
                <w:sz w:val="24"/>
                <w:szCs w:val="24"/>
              </w:rPr>
            </w:pPr>
            <w:r>
              <w:rPr>
                <w:rFonts w:ascii="宋体" w:hAnsi="宋体" w:eastAsia="宋体" w:cs="宋体"/>
                <w:spacing w:val="-7"/>
                <w:sz w:val="24"/>
                <w:szCs w:val="24"/>
              </w:rPr>
              <w:t>16</w:t>
            </w:r>
          </w:p>
        </w:tc>
        <w:tc>
          <w:tcPr>
            <w:tcW w:w="6077" w:type="dxa"/>
            <w:vAlign w:val="top"/>
          </w:tcPr>
          <w:p>
            <w:pPr>
              <w:spacing w:before="86" w:line="220" w:lineRule="auto"/>
              <w:ind w:left="122"/>
              <w:rPr>
                <w:rFonts w:ascii="宋体" w:hAnsi="宋体" w:eastAsia="宋体" w:cs="宋体"/>
                <w:sz w:val="24"/>
                <w:szCs w:val="24"/>
              </w:rPr>
            </w:pPr>
            <w:r>
              <w:rPr>
                <w:rFonts w:ascii="宋体" w:hAnsi="宋体" w:eastAsia="宋体" w:cs="宋体"/>
                <w:spacing w:val="2"/>
                <w:sz w:val="24"/>
                <w:szCs w:val="24"/>
              </w:rPr>
              <w:t>血液透析器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7" w:line="184" w:lineRule="auto"/>
              <w:ind w:left="420"/>
              <w:rPr>
                <w:rFonts w:ascii="宋体" w:hAnsi="宋体" w:eastAsia="宋体" w:cs="宋体"/>
                <w:sz w:val="24"/>
                <w:szCs w:val="24"/>
              </w:rPr>
            </w:pPr>
            <w:r>
              <w:rPr>
                <w:rFonts w:ascii="宋体" w:hAnsi="宋体" w:eastAsia="宋体" w:cs="宋体"/>
                <w:spacing w:val="-7"/>
                <w:sz w:val="24"/>
                <w:szCs w:val="24"/>
              </w:rPr>
              <w:t>17</w:t>
            </w:r>
          </w:p>
        </w:tc>
        <w:tc>
          <w:tcPr>
            <w:tcW w:w="6077" w:type="dxa"/>
            <w:vAlign w:val="top"/>
          </w:tcPr>
          <w:p>
            <w:pPr>
              <w:spacing w:before="87" w:line="219" w:lineRule="auto"/>
              <w:ind w:left="122"/>
              <w:rPr>
                <w:rFonts w:ascii="宋体" w:hAnsi="宋体" w:eastAsia="宋体" w:cs="宋体"/>
                <w:sz w:val="24"/>
                <w:szCs w:val="24"/>
              </w:rPr>
            </w:pPr>
            <w:r>
              <w:rPr>
                <w:rFonts w:ascii="宋体" w:hAnsi="宋体" w:eastAsia="宋体" w:cs="宋体"/>
                <w:spacing w:val="1"/>
                <w:sz w:val="24"/>
                <w:szCs w:val="24"/>
              </w:rPr>
              <w:t>磁定位诊断导管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7" w:line="184" w:lineRule="auto"/>
              <w:ind w:left="420"/>
              <w:rPr>
                <w:rFonts w:ascii="宋体" w:hAnsi="宋体" w:eastAsia="宋体" w:cs="宋体"/>
                <w:sz w:val="24"/>
                <w:szCs w:val="24"/>
              </w:rPr>
            </w:pPr>
            <w:r>
              <w:rPr>
                <w:rFonts w:ascii="宋体" w:hAnsi="宋体" w:eastAsia="宋体" w:cs="宋体"/>
                <w:spacing w:val="-7"/>
                <w:sz w:val="24"/>
                <w:szCs w:val="24"/>
              </w:rPr>
              <w:t>18</w:t>
            </w:r>
          </w:p>
        </w:tc>
        <w:tc>
          <w:tcPr>
            <w:tcW w:w="6077" w:type="dxa"/>
            <w:vAlign w:val="top"/>
          </w:tcPr>
          <w:p>
            <w:pPr>
              <w:spacing w:before="86" w:line="219" w:lineRule="auto"/>
              <w:ind w:left="122"/>
              <w:rPr>
                <w:rFonts w:ascii="宋体" w:hAnsi="宋体" w:eastAsia="宋体" w:cs="宋体"/>
                <w:sz w:val="24"/>
                <w:szCs w:val="24"/>
              </w:rPr>
            </w:pPr>
            <w:r>
              <w:rPr>
                <w:rFonts w:ascii="宋体" w:hAnsi="宋体" w:eastAsia="宋体" w:cs="宋体"/>
                <w:spacing w:val="1"/>
                <w:sz w:val="24"/>
                <w:szCs w:val="24"/>
              </w:rPr>
              <w:t>冠脉药物涂层球囊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7" w:line="184" w:lineRule="auto"/>
              <w:ind w:left="420"/>
              <w:rPr>
                <w:rFonts w:ascii="宋体" w:hAnsi="宋体" w:eastAsia="宋体" w:cs="宋体"/>
                <w:sz w:val="24"/>
                <w:szCs w:val="24"/>
              </w:rPr>
            </w:pPr>
            <w:r>
              <w:rPr>
                <w:rFonts w:ascii="宋体" w:hAnsi="宋体" w:eastAsia="宋体" w:cs="宋体"/>
                <w:spacing w:val="-7"/>
                <w:sz w:val="24"/>
                <w:szCs w:val="24"/>
              </w:rPr>
              <w:t>19</w:t>
            </w:r>
          </w:p>
        </w:tc>
        <w:tc>
          <w:tcPr>
            <w:tcW w:w="6077" w:type="dxa"/>
            <w:vAlign w:val="top"/>
          </w:tcPr>
          <w:p>
            <w:pPr>
              <w:spacing w:before="86" w:line="219" w:lineRule="auto"/>
              <w:ind w:left="122"/>
              <w:rPr>
                <w:rFonts w:ascii="宋体" w:hAnsi="宋体" w:eastAsia="宋体" w:cs="宋体"/>
                <w:sz w:val="24"/>
                <w:szCs w:val="24"/>
              </w:rPr>
            </w:pPr>
            <w:r>
              <w:rPr>
                <w:rFonts w:ascii="宋体" w:hAnsi="宋体" w:eastAsia="宋体" w:cs="宋体"/>
                <w:spacing w:val="3"/>
                <w:sz w:val="24"/>
                <w:szCs w:val="24"/>
              </w:rPr>
              <w:t>颅内支架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8" w:line="183" w:lineRule="auto"/>
              <w:ind w:left="420"/>
              <w:rPr>
                <w:rFonts w:ascii="宋体" w:hAnsi="宋体" w:eastAsia="宋体" w:cs="宋体"/>
                <w:sz w:val="24"/>
                <w:szCs w:val="24"/>
              </w:rPr>
            </w:pPr>
            <w:r>
              <w:rPr>
                <w:rFonts w:ascii="宋体" w:hAnsi="宋体" w:eastAsia="宋体" w:cs="宋体"/>
                <w:spacing w:val="-4"/>
                <w:sz w:val="24"/>
                <w:szCs w:val="24"/>
              </w:rPr>
              <w:t>20</w:t>
            </w:r>
          </w:p>
        </w:tc>
        <w:tc>
          <w:tcPr>
            <w:tcW w:w="6077" w:type="dxa"/>
            <w:vAlign w:val="top"/>
          </w:tcPr>
          <w:p>
            <w:pPr>
              <w:spacing w:before="86" w:line="219" w:lineRule="auto"/>
              <w:ind w:left="122"/>
              <w:rPr>
                <w:rFonts w:ascii="宋体" w:hAnsi="宋体" w:eastAsia="宋体" w:cs="宋体"/>
                <w:sz w:val="24"/>
                <w:szCs w:val="24"/>
              </w:rPr>
            </w:pPr>
            <w:r>
              <w:rPr>
                <w:rFonts w:ascii="宋体" w:hAnsi="宋体" w:eastAsia="宋体" w:cs="宋体"/>
                <w:spacing w:val="2"/>
                <w:sz w:val="24"/>
                <w:szCs w:val="24"/>
              </w:rPr>
              <w:t>等离子刀头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8" w:line="184" w:lineRule="auto"/>
              <w:ind w:left="420"/>
              <w:rPr>
                <w:rFonts w:ascii="宋体" w:hAnsi="宋体" w:eastAsia="宋体" w:cs="宋体"/>
                <w:sz w:val="24"/>
                <w:szCs w:val="24"/>
              </w:rPr>
            </w:pPr>
            <w:r>
              <w:rPr>
                <w:rFonts w:ascii="宋体" w:hAnsi="宋体" w:eastAsia="宋体" w:cs="宋体"/>
                <w:spacing w:val="-4"/>
                <w:sz w:val="24"/>
                <w:szCs w:val="24"/>
              </w:rPr>
              <w:t>21</w:t>
            </w:r>
          </w:p>
        </w:tc>
        <w:tc>
          <w:tcPr>
            <w:tcW w:w="6077" w:type="dxa"/>
            <w:vAlign w:val="top"/>
          </w:tcPr>
          <w:p>
            <w:pPr>
              <w:spacing w:before="87" w:line="219" w:lineRule="auto"/>
              <w:ind w:left="122"/>
              <w:rPr>
                <w:rFonts w:ascii="宋体" w:hAnsi="宋体" w:eastAsia="宋体" w:cs="宋体"/>
                <w:sz w:val="24"/>
                <w:szCs w:val="24"/>
              </w:rPr>
            </w:pPr>
            <w:r>
              <w:rPr>
                <w:rFonts w:ascii="宋体" w:hAnsi="宋体" w:eastAsia="宋体" w:cs="宋体"/>
                <w:spacing w:val="-2"/>
                <w:sz w:val="24"/>
                <w:szCs w:val="24"/>
              </w:rPr>
              <w:t>乳腺活检装置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9" w:line="183" w:lineRule="auto"/>
              <w:ind w:left="420"/>
              <w:rPr>
                <w:rFonts w:ascii="宋体" w:hAnsi="宋体" w:eastAsia="宋体" w:cs="宋体"/>
                <w:sz w:val="24"/>
                <w:szCs w:val="24"/>
              </w:rPr>
            </w:pPr>
            <w:r>
              <w:rPr>
                <w:rFonts w:ascii="宋体" w:hAnsi="宋体" w:eastAsia="宋体" w:cs="宋体"/>
                <w:spacing w:val="-4"/>
                <w:sz w:val="24"/>
                <w:szCs w:val="24"/>
              </w:rPr>
              <w:t>22</w:t>
            </w:r>
          </w:p>
        </w:tc>
        <w:tc>
          <w:tcPr>
            <w:tcW w:w="6077" w:type="dxa"/>
            <w:vAlign w:val="top"/>
          </w:tcPr>
          <w:p>
            <w:pPr>
              <w:spacing w:before="88" w:line="220" w:lineRule="auto"/>
              <w:ind w:left="122"/>
              <w:rPr>
                <w:rFonts w:ascii="宋体" w:hAnsi="宋体" w:eastAsia="宋体" w:cs="宋体"/>
                <w:sz w:val="24"/>
                <w:szCs w:val="24"/>
              </w:rPr>
            </w:pPr>
            <w:r>
              <w:rPr>
                <w:rFonts w:ascii="宋体" w:hAnsi="宋体" w:eastAsia="宋体" w:cs="宋体"/>
                <w:spacing w:val="1"/>
                <w:sz w:val="24"/>
                <w:szCs w:val="24"/>
              </w:rPr>
              <w:t>连续性血液滤过器及套装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9" w:line="183" w:lineRule="auto"/>
              <w:ind w:left="420"/>
              <w:rPr>
                <w:rFonts w:ascii="宋体" w:hAnsi="宋体" w:eastAsia="宋体" w:cs="宋体"/>
                <w:sz w:val="24"/>
                <w:szCs w:val="24"/>
              </w:rPr>
            </w:pPr>
            <w:r>
              <w:rPr>
                <w:rFonts w:ascii="宋体" w:hAnsi="宋体" w:eastAsia="宋体" w:cs="宋体"/>
                <w:spacing w:val="-4"/>
                <w:sz w:val="24"/>
                <w:szCs w:val="24"/>
              </w:rPr>
              <w:t>23</w:t>
            </w:r>
          </w:p>
        </w:tc>
        <w:tc>
          <w:tcPr>
            <w:tcW w:w="6077" w:type="dxa"/>
            <w:vAlign w:val="top"/>
          </w:tcPr>
          <w:p>
            <w:pPr>
              <w:spacing w:before="88" w:line="219" w:lineRule="auto"/>
              <w:ind w:left="122"/>
              <w:rPr>
                <w:rFonts w:ascii="宋体" w:hAnsi="宋体" w:eastAsia="宋体" w:cs="宋体"/>
                <w:sz w:val="24"/>
                <w:szCs w:val="24"/>
              </w:rPr>
            </w:pPr>
            <w:r>
              <w:rPr>
                <w:rFonts w:ascii="宋体" w:hAnsi="宋体" w:eastAsia="宋体" w:cs="宋体"/>
                <w:spacing w:val="1"/>
                <w:sz w:val="24"/>
                <w:szCs w:val="24"/>
              </w:rPr>
              <w:t>预充式导管冲洗器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9" w:line="183" w:lineRule="auto"/>
              <w:ind w:left="420"/>
              <w:rPr>
                <w:rFonts w:ascii="宋体" w:hAnsi="宋体" w:eastAsia="宋体" w:cs="宋体"/>
                <w:sz w:val="24"/>
                <w:szCs w:val="24"/>
              </w:rPr>
            </w:pPr>
            <w:r>
              <w:rPr>
                <w:rFonts w:ascii="宋体" w:hAnsi="宋体" w:eastAsia="宋体" w:cs="宋体"/>
                <w:spacing w:val="-4"/>
                <w:sz w:val="24"/>
                <w:szCs w:val="24"/>
              </w:rPr>
              <w:t>24</w:t>
            </w:r>
          </w:p>
        </w:tc>
        <w:tc>
          <w:tcPr>
            <w:tcW w:w="6077" w:type="dxa"/>
            <w:vAlign w:val="top"/>
          </w:tcPr>
          <w:p>
            <w:pPr>
              <w:spacing w:before="87" w:line="219" w:lineRule="auto"/>
              <w:ind w:left="122"/>
              <w:rPr>
                <w:rFonts w:ascii="宋体" w:hAnsi="宋体" w:eastAsia="宋体" w:cs="宋体"/>
                <w:sz w:val="24"/>
                <w:szCs w:val="24"/>
              </w:rPr>
            </w:pPr>
            <w:r>
              <w:rPr>
                <w:rFonts w:ascii="宋体" w:hAnsi="宋体" w:eastAsia="宋体" w:cs="宋体"/>
                <w:spacing w:val="3"/>
                <w:sz w:val="24"/>
                <w:szCs w:val="24"/>
              </w:rPr>
              <w:t>颅内支架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9" w:line="183" w:lineRule="auto"/>
              <w:ind w:left="420"/>
              <w:rPr>
                <w:rFonts w:ascii="宋体" w:hAnsi="宋体" w:eastAsia="宋体" w:cs="宋体"/>
                <w:sz w:val="24"/>
                <w:szCs w:val="24"/>
              </w:rPr>
            </w:pPr>
            <w:r>
              <w:rPr>
                <w:rFonts w:ascii="宋体" w:hAnsi="宋体" w:eastAsia="宋体" w:cs="宋体"/>
                <w:spacing w:val="-4"/>
                <w:sz w:val="24"/>
                <w:szCs w:val="24"/>
              </w:rPr>
              <w:t>25</w:t>
            </w:r>
          </w:p>
        </w:tc>
        <w:tc>
          <w:tcPr>
            <w:tcW w:w="6077" w:type="dxa"/>
            <w:vAlign w:val="top"/>
          </w:tcPr>
          <w:p>
            <w:pPr>
              <w:spacing w:before="91" w:line="221" w:lineRule="auto"/>
              <w:ind w:left="122"/>
              <w:rPr>
                <w:rFonts w:ascii="宋体" w:hAnsi="宋体" w:eastAsia="宋体" w:cs="宋体"/>
                <w:sz w:val="24"/>
                <w:szCs w:val="24"/>
              </w:rPr>
            </w:pPr>
            <w:r>
              <w:rPr>
                <w:rFonts w:ascii="宋体" w:hAnsi="宋体" w:eastAsia="宋体" w:cs="宋体"/>
                <w:spacing w:val="3"/>
                <w:sz w:val="24"/>
                <w:szCs w:val="24"/>
              </w:rPr>
              <w:t>造影导丝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39" w:line="183" w:lineRule="auto"/>
              <w:ind w:left="420"/>
              <w:rPr>
                <w:rFonts w:ascii="宋体" w:hAnsi="宋体" w:eastAsia="宋体" w:cs="宋体"/>
                <w:sz w:val="24"/>
                <w:szCs w:val="24"/>
              </w:rPr>
            </w:pPr>
            <w:r>
              <w:rPr>
                <w:rFonts w:ascii="宋体" w:hAnsi="宋体" w:eastAsia="宋体" w:cs="宋体"/>
                <w:spacing w:val="-4"/>
                <w:sz w:val="24"/>
                <w:szCs w:val="24"/>
              </w:rPr>
              <w:t>26</w:t>
            </w:r>
          </w:p>
        </w:tc>
        <w:tc>
          <w:tcPr>
            <w:tcW w:w="6077" w:type="dxa"/>
            <w:vAlign w:val="top"/>
          </w:tcPr>
          <w:p>
            <w:pPr>
              <w:spacing w:before="78" w:line="220" w:lineRule="auto"/>
              <w:ind w:left="122"/>
              <w:rPr>
                <w:rFonts w:ascii="宋体" w:hAnsi="宋体" w:eastAsia="宋体" w:cs="宋体"/>
                <w:sz w:val="24"/>
                <w:szCs w:val="24"/>
              </w:rPr>
            </w:pPr>
            <w:r>
              <w:rPr>
                <w:rFonts w:ascii="宋体" w:hAnsi="宋体" w:eastAsia="宋体" w:cs="宋体"/>
                <w:spacing w:val="2"/>
                <w:sz w:val="24"/>
                <w:szCs w:val="24"/>
              </w:rPr>
              <w:t>单发结扎夹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50" w:line="183" w:lineRule="auto"/>
              <w:ind w:left="420"/>
              <w:rPr>
                <w:rFonts w:ascii="宋体" w:hAnsi="宋体" w:eastAsia="宋体" w:cs="宋体"/>
                <w:sz w:val="24"/>
                <w:szCs w:val="24"/>
              </w:rPr>
            </w:pPr>
            <w:r>
              <w:rPr>
                <w:rFonts w:ascii="宋体" w:hAnsi="宋体" w:eastAsia="宋体" w:cs="宋体"/>
                <w:spacing w:val="-4"/>
                <w:sz w:val="24"/>
                <w:szCs w:val="24"/>
              </w:rPr>
              <w:t>27</w:t>
            </w:r>
          </w:p>
        </w:tc>
        <w:tc>
          <w:tcPr>
            <w:tcW w:w="6077" w:type="dxa"/>
            <w:vAlign w:val="top"/>
          </w:tcPr>
          <w:p>
            <w:pPr>
              <w:spacing w:before="89" w:line="219" w:lineRule="auto"/>
              <w:ind w:left="122"/>
              <w:rPr>
                <w:rFonts w:ascii="宋体" w:hAnsi="宋体" w:eastAsia="宋体" w:cs="宋体"/>
                <w:sz w:val="24"/>
                <w:szCs w:val="24"/>
              </w:rPr>
            </w:pPr>
            <w:r>
              <w:rPr>
                <w:rFonts w:ascii="宋体" w:hAnsi="宋体" w:eastAsia="宋体" w:cs="宋体"/>
                <w:spacing w:val="1"/>
                <w:sz w:val="24"/>
                <w:szCs w:val="24"/>
              </w:rPr>
              <w:t>冠脉药物涂层球囊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40" w:line="183" w:lineRule="auto"/>
              <w:ind w:left="420"/>
              <w:rPr>
                <w:rFonts w:ascii="宋体" w:hAnsi="宋体" w:eastAsia="宋体" w:cs="宋体"/>
                <w:sz w:val="24"/>
                <w:szCs w:val="24"/>
              </w:rPr>
            </w:pPr>
            <w:r>
              <w:rPr>
                <w:rFonts w:ascii="宋体" w:hAnsi="宋体" w:eastAsia="宋体" w:cs="宋体"/>
                <w:spacing w:val="-4"/>
                <w:sz w:val="24"/>
                <w:szCs w:val="24"/>
              </w:rPr>
              <w:t>28</w:t>
            </w:r>
          </w:p>
        </w:tc>
        <w:tc>
          <w:tcPr>
            <w:tcW w:w="6077" w:type="dxa"/>
            <w:vAlign w:val="top"/>
          </w:tcPr>
          <w:p>
            <w:pPr>
              <w:spacing w:before="78" w:line="219" w:lineRule="auto"/>
              <w:ind w:left="122"/>
              <w:rPr>
                <w:rFonts w:ascii="宋体" w:hAnsi="宋体" w:eastAsia="宋体" w:cs="宋体"/>
                <w:sz w:val="24"/>
                <w:szCs w:val="24"/>
              </w:rPr>
            </w:pPr>
            <w:r>
              <w:rPr>
                <w:rFonts w:ascii="宋体" w:hAnsi="宋体" w:eastAsia="宋体" w:cs="宋体"/>
                <w:spacing w:val="4"/>
                <w:sz w:val="24"/>
                <w:szCs w:val="24"/>
              </w:rPr>
              <w:t>血管鞘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84" w:type="dxa"/>
            <w:vMerge w:val="continue"/>
            <w:tcBorders>
              <w:top w:val="nil"/>
              <w:bottom w:val="nil"/>
            </w:tcBorders>
            <w:vAlign w:val="top"/>
          </w:tcPr>
          <w:p>
            <w:pPr>
              <w:rPr>
                <w:rFonts w:ascii="Arial"/>
                <w:sz w:val="21"/>
              </w:rPr>
            </w:pPr>
          </w:p>
        </w:tc>
        <w:tc>
          <w:tcPr>
            <w:tcW w:w="1098" w:type="dxa"/>
            <w:vAlign w:val="top"/>
          </w:tcPr>
          <w:p>
            <w:pPr>
              <w:spacing w:before="151" w:line="183" w:lineRule="auto"/>
              <w:ind w:left="420"/>
              <w:rPr>
                <w:rFonts w:ascii="宋体" w:hAnsi="宋体" w:eastAsia="宋体" w:cs="宋体"/>
                <w:sz w:val="24"/>
                <w:szCs w:val="24"/>
              </w:rPr>
            </w:pPr>
            <w:r>
              <w:rPr>
                <w:rFonts w:ascii="宋体" w:hAnsi="宋体" w:eastAsia="宋体" w:cs="宋体"/>
                <w:spacing w:val="-4"/>
                <w:sz w:val="24"/>
                <w:szCs w:val="24"/>
              </w:rPr>
              <w:t>29</w:t>
            </w:r>
          </w:p>
        </w:tc>
        <w:tc>
          <w:tcPr>
            <w:tcW w:w="6077" w:type="dxa"/>
            <w:vAlign w:val="top"/>
          </w:tcPr>
          <w:p>
            <w:pPr>
              <w:spacing w:before="90" w:line="219" w:lineRule="auto"/>
              <w:ind w:left="122"/>
              <w:rPr>
                <w:rFonts w:ascii="宋体" w:hAnsi="宋体" w:eastAsia="宋体" w:cs="宋体"/>
                <w:sz w:val="24"/>
                <w:szCs w:val="24"/>
              </w:rPr>
            </w:pPr>
            <w:r>
              <w:rPr>
                <w:rFonts w:ascii="宋体" w:hAnsi="宋体" w:eastAsia="宋体" w:cs="宋体"/>
                <w:spacing w:val="-2"/>
                <w:sz w:val="24"/>
                <w:szCs w:val="24"/>
              </w:rPr>
              <w:t>双腔起搏器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84" w:type="dxa"/>
            <w:vMerge w:val="continue"/>
            <w:tcBorders>
              <w:top w:val="nil"/>
            </w:tcBorders>
            <w:vAlign w:val="top"/>
          </w:tcPr>
          <w:p>
            <w:pPr>
              <w:rPr>
                <w:rFonts w:ascii="Arial"/>
                <w:sz w:val="21"/>
              </w:rPr>
            </w:pPr>
          </w:p>
        </w:tc>
        <w:tc>
          <w:tcPr>
            <w:tcW w:w="1098" w:type="dxa"/>
            <w:vAlign w:val="top"/>
          </w:tcPr>
          <w:p>
            <w:pPr>
              <w:spacing w:before="172" w:line="183" w:lineRule="auto"/>
              <w:ind w:left="420"/>
              <w:rPr>
                <w:rFonts w:ascii="宋体" w:hAnsi="宋体" w:eastAsia="宋体" w:cs="宋体"/>
                <w:sz w:val="24"/>
                <w:szCs w:val="24"/>
              </w:rPr>
            </w:pPr>
            <w:r>
              <w:rPr>
                <w:rFonts w:ascii="宋体" w:hAnsi="宋体" w:eastAsia="宋体" w:cs="宋体"/>
                <w:spacing w:val="-4"/>
                <w:sz w:val="24"/>
                <w:szCs w:val="24"/>
              </w:rPr>
              <w:t>30</w:t>
            </w:r>
          </w:p>
        </w:tc>
        <w:tc>
          <w:tcPr>
            <w:tcW w:w="6077" w:type="dxa"/>
            <w:vAlign w:val="top"/>
          </w:tcPr>
          <w:p>
            <w:pPr>
              <w:spacing w:before="109" w:line="219" w:lineRule="auto"/>
              <w:ind w:left="122"/>
              <w:rPr>
                <w:rFonts w:ascii="宋体" w:hAnsi="宋体" w:eastAsia="宋体" w:cs="宋体"/>
                <w:sz w:val="24"/>
                <w:szCs w:val="24"/>
              </w:rPr>
            </w:pPr>
            <w:r>
              <w:rPr>
                <w:rFonts w:ascii="宋体" w:hAnsi="宋体" w:eastAsia="宋体" w:cs="宋体"/>
                <w:spacing w:val="2"/>
                <w:sz w:val="24"/>
                <w:szCs w:val="24"/>
              </w:rPr>
              <w:t>硬脑(脊)膜补片</w:t>
            </w:r>
          </w:p>
        </w:tc>
      </w:tr>
    </w:tbl>
    <w:p>
      <w:pPr>
        <w:pStyle w:val="6"/>
        <w:ind w:left="0" w:leftChars="0" w:firstLine="0" w:firstLineChars="0"/>
        <w:rPr>
          <w:rFonts w:hint="default" w:ascii="仿宋_GB2312" w:hAnsi="仿宋_GB2312" w:eastAsia="仿宋_GB2312" w:cs="仿宋_GB2312"/>
          <w:lang w:val="en-US" w:eastAsia="zh-CN"/>
        </w:rPr>
      </w:pPr>
    </w:p>
    <w:p>
      <w:pPr>
        <w:pStyle w:val="6"/>
        <w:ind w:left="0" w:leftChars="0" w:firstLine="0" w:firstLineChars="0"/>
        <w:rPr>
          <w:rFonts w:hint="default" w:ascii="仿宋_GB2312" w:hAnsi="仿宋_GB2312" w:eastAsia="仿宋_GB2312" w:cs="仿宋_GB2312"/>
          <w:lang w:val="en-US" w:eastAsia="zh-CN"/>
        </w:rPr>
      </w:pPr>
    </w:p>
    <w:p>
      <w:pPr>
        <w:spacing w:before="100" w:line="224" w:lineRule="auto"/>
        <w:rPr>
          <w:rFonts w:ascii="黑体" w:hAnsi="黑体" w:eastAsia="黑体" w:cs="黑体"/>
          <w:sz w:val="31"/>
          <w:szCs w:val="31"/>
        </w:rPr>
      </w:pPr>
      <w:r>
        <w:rPr>
          <w:rFonts w:ascii="黑体" w:hAnsi="黑体" w:eastAsia="黑体" w:cs="黑体"/>
          <w:b/>
          <w:bCs/>
          <w:spacing w:val="28"/>
          <w:sz w:val="31"/>
          <w:szCs w:val="31"/>
        </w:rPr>
        <w:t>附件2</w:t>
      </w: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560" w:lineRule="exact"/>
        <w:jc w:val="center"/>
        <w:rPr>
          <w:rFonts w:hint="eastAsia" w:ascii="方正小标宋简体" w:hAnsi="方正小标宋简体" w:eastAsia="方正小标宋简体" w:cs="方正小标宋简体"/>
          <w:color w:val="000000" w:themeColor="text1"/>
          <w:sz w:val="44"/>
          <w:szCs w:val="44"/>
          <w:lang w:val="zh-CN"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zh-CN" w:eastAsia="zh-CN"/>
          <w14:textFill>
            <w14:solidFill>
              <w14:schemeClr w14:val="tx1"/>
            </w14:solidFill>
          </w14:textFill>
        </w:rPr>
        <w:t>重点违法违规行为</w:t>
      </w:r>
    </w:p>
    <w:p>
      <w:pPr>
        <w:pStyle w:val="3"/>
        <w:keepNext w:val="0"/>
        <w:keepLines w:val="0"/>
        <w:pageBreakBefore w:val="0"/>
        <w:widowControl/>
        <w:kinsoku/>
        <w:wordWrap/>
        <w:overflowPunct/>
        <w:autoSpaceDE w:val="0"/>
        <w:autoSpaceDN w:val="0"/>
        <w:bidi w:val="0"/>
        <w:adjustRightInd w:val="0"/>
        <w:snapToGrid w:val="0"/>
        <w:spacing w:before="0" w:line="540" w:lineRule="exact"/>
        <w:ind w:left="0" w:leftChars="0" w:right="0" w:firstLine="0" w:firstLineChars="0"/>
        <w:jc w:val="both"/>
        <w:textAlignment w:val="baseline"/>
        <w:rPr>
          <w:rFonts w:hint="eastAsia" w:ascii="黑体" w:hAnsi="黑体" w:eastAsia="黑体" w:cs="黑体"/>
          <w:b/>
          <w:bCs/>
          <w:snapToGrid w:val="0"/>
          <w:color w:val="000000"/>
          <w:spacing w:val="0"/>
          <w:w w:val="100"/>
          <w:kern w:val="0"/>
          <w:sz w:val="32"/>
          <w:szCs w:val="32"/>
          <w:lang w:val="zh-CN" w:eastAsia="zh-CN" w:bidi="zh-CN"/>
        </w:rPr>
      </w:pPr>
    </w:p>
    <w:p>
      <w:pPr>
        <w:pStyle w:val="3"/>
        <w:keepNext w:val="0"/>
        <w:keepLines w:val="0"/>
        <w:pageBreakBefore w:val="0"/>
        <w:widowControl/>
        <w:kinsoku/>
        <w:wordWrap/>
        <w:overflowPunct/>
        <w:autoSpaceDE w:val="0"/>
        <w:autoSpaceDN w:val="0"/>
        <w:bidi w:val="0"/>
        <w:adjustRightInd w:val="0"/>
        <w:snapToGrid w:val="0"/>
        <w:spacing w:before="0" w:line="540" w:lineRule="exact"/>
        <w:ind w:left="0" w:leftChars="0" w:right="0" w:firstLine="643" w:firstLineChars="200"/>
        <w:jc w:val="both"/>
        <w:textAlignment w:val="baseline"/>
        <w:rPr>
          <w:rFonts w:hint="eastAsia" w:ascii="黑体" w:hAnsi="黑体" w:eastAsia="黑体" w:cs="黑体"/>
          <w:b/>
          <w:bCs/>
          <w:snapToGrid w:val="0"/>
          <w:color w:val="000000"/>
          <w:spacing w:val="0"/>
          <w:w w:val="100"/>
          <w:kern w:val="0"/>
          <w:sz w:val="32"/>
          <w:szCs w:val="32"/>
          <w:lang w:val="zh-CN" w:eastAsia="zh-CN" w:bidi="zh-CN"/>
        </w:rPr>
      </w:pPr>
      <w:r>
        <w:rPr>
          <w:rFonts w:hint="eastAsia" w:ascii="黑体" w:hAnsi="黑体" w:eastAsia="黑体" w:cs="黑体"/>
          <w:b/>
          <w:bCs/>
          <w:snapToGrid w:val="0"/>
          <w:color w:val="000000"/>
          <w:spacing w:val="0"/>
          <w:w w:val="100"/>
          <w:kern w:val="0"/>
          <w:sz w:val="32"/>
          <w:szCs w:val="32"/>
          <w:lang w:val="zh-CN" w:eastAsia="zh-CN" w:bidi="zh-CN"/>
        </w:rPr>
        <w:t>一、定点医疗机构</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(1)诱导、协助他人冒名或者虚假就医、购药等套取医保</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资金；</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(2)伪造、变造、隐匿、涂改、销毁医学文书、医学证明、</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会计凭证、电子信息等有关资料；</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(3)虚构医药服务项目；</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(4)分解住院、挂床住院；</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(5)不执行实名就医和购药管理规定，不核验参保人员医疗</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保障凭证；</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(6)重复收费、超标准收费、分解项目收费；</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(7)串换药品、医用耗材、诊疗项目和服务设施；</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(8)将不属于医疗保障基金支付范围的医药费用纳入医疗保障基金结算；</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(9)其他骗取医保基金支出的行为。</w:t>
      </w:r>
    </w:p>
    <w:p>
      <w:pPr>
        <w:pStyle w:val="3"/>
        <w:keepNext w:val="0"/>
        <w:keepLines w:val="0"/>
        <w:pageBreakBefore w:val="0"/>
        <w:widowControl/>
        <w:kinsoku/>
        <w:wordWrap/>
        <w:overflowPunct/>
        <w:autoSpaceDE w:val="0"/>
        <w:autoSpaceDN w:val="0"/>
        <w:bidi w:val="0"/>
        <w:adjustRightInd w:val="0"/>
        <w:snapToGrid w:val="0"/>
        <w:spacing w:before="0" w:line="540" w:lineRule="exact"/>
        <w:ind w:left="0" w:right="0" w:firstLine="643" w:firstLineChars="200"/>
        <w:jc w:val="both"/>
        <w:textAlignment w:val="baseline"/>
        <w:rPr>
          <w:rFonts w:hint="eastAsia" w:ascii="黑体" w:hAnsi="黑体" w:eastAsia="黑体" w:cs="黑体"/>
          <w:b/>
          <w:bCs/>
          <w:snapToGrid w:val="0"/>
          <w:color w:val="000000"/>
          <w:spacing w:val="0"/>
          <w:w w:val="100"/>
          <w:kern w:val="0"/>
          <w:sz w:val="32"/>
          <w:szCs w:val="32"/>
          <w:lang w:val="zh-CN" w:eastAsia="zh-CN" w:bidi="zh-CN"/>
        </w:rPr>
      </w:pPr>
      <w:r>
        <w:rPr>
          <w:rFonts w:hint="eastAsia" w:ascii="黑体" w:hAnsi="黑体" w:eastAsia="黑体" w:cs="黑体"/>
          <w:b/>
          <w:bCs/>
          <w:snapToGrid w:val="0"/>
          <w:color w:val="000000"/>
          <w:spacing w:val="0"/>
          <w:w w:val="100"/>
          <w:kern w:val="0"/>
          <w:sz w:val="32"/>
          <w:szCs w:val="32"/>
          <w:lang w:val="zh-CN" w:eastAsia="zh-CN" w:bidi="zh-CN"/>
        </w:rPr>
        <w:t>二、定点药店</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(1)串换药品，将不属于医保基金支付的药品、医用耗材、</w:t>
      </w:r>
    </w:p>
    <w:p>
      <w:pPr>
        <w:keepNext w:val="0"/>
        <w:keepLines w:val="0"/>
        <w:pageBreakBefore w:val="0"/>
        <w:overflowPunct/>
        <w:topLinePunct w:val="0"/>
        <w:bidi w:val="0"/>
        <w:spacing w:before="97" w:line="560" w:lineRule="exact"/>
        <w:ind w:right="15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医疗器械等，或以日用品、保健品以及其它商品串换为医保基金可支付的药品、医用耗材、医疗器械进行销售，并纳入医保基金结算；</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(2)伪造、变造处方或无处方向参保人销售须凭处方购买的</w:t>
      </w:r>
    </w:p>
    <w:p>
      <w:pPr>
        <w:keepNext w:val="0"/>
        <w:keepLines w:val="0"/>
        <w:pageBreakBefore w:val="0"/>
        <w:overflowPunct/>
        <w:topLinePunct w:val="0"/>
        <w:bidi w:val="0"/>
        <w:spacing w:before="97" w:line="560" w:lineRule="exact"/>
        <w:ind w:right="15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药品、医用耗材、医疗器械等，并纳入医保基金结算；超医保限定支付条件和范围向参保人销售药品、医用耗材、医疗器械等，并纳入医保基金结算；</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(3)超医保限定支付条件和范围向参保人销售药品、医用耗材、医疗器械等，并纳入医保基金结算；</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w:t>
      </w:r>
      <w:r>
        <w:rPr>
          <w:rFonts w:hint="eastAsia" w:ascii="Times New Roman" w:hAnsi="Times New Roman" w:eastAsia="方正仿宋简体" w:cs="Times New Roman"/>
          <w:b w:val="0"/>
          <w:bCs w:val="0"/>
          <w:snapToGrid w:val="0"/>
          <w:color w:val="000000"/>
          <w:spacing w:val="0"/>
          <w:w w:val="100"/>
          <w:kern w:val="0"/>
          <w:sz w:val="32"/>
          <w:szCs w:val="32"/>
          <w:lang w:val="en-US" w:eastAsia="zh-CN" w:bidi="zh-CN"/>
        </w:rPr>
        <w:t>4</w:t>
      </w: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)不严格执行实名购药管理规定，不核验参保人医疗保障 凭证，或明知购买人所持系冒用、盗用他人的，或伪造、变造的 医保凭证(社保卡),仍向其销售药品、医用耗材、医疗器械等，并纳入医保基金结算；</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(5)与购买人串通勾结，利用参保人医疗保障凭证(社保 卡)采取空刷，或以现金退付，或通过银行卡、微信、支付宝等支付手段进行兑换支付，骗取医保基金结算；</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(6)为非定点零售药店、中止医保协议期间的定点零售药店进行医保费用结算；</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(7)其他骗取医保基金支出的行为。</w:t>
      </w:r>
    </w:p>
    <w:p>
      <w:pPr>
        <w:pStyle w:val="3"/>
        <w:keepNext w:val="0"/>
        <w:keepLines w:val="0"/>
        <w:pageBreakBefore w:val="0"/>
        <w:widowControl/>
        <w:kinsoku/>
        <w:wordWrap/>
        <w:overflowPunct/>
        <w:autoSpaceDE w:val="0"/>
        <w:autoSpaceDN w:val="0"/>
        <w:bidi w:val="0"/>
        <w:adjustRightInd w:val="0"/>
        <w:snapToGrid w:val="0"/>
        <w:spacing w:before="0" w:line="540" w:lineRule="exact"/>
        <w:ind w:left="0" w:right="0" w:firstLine="643" w:firstLineChars="200"/>
        <w:jc w:val="both"/>
        <w:textAlignment w:val="baseline"/>
        <w:rPr>
          <w:rFonts w:hint="eastAsia" w:ascii="黑体" w:hAnsi="黑体" w:eastAsia="黑体" w:cs="黑体"/>
          <w:b/>
          <w:bCs/>
          <w:snapToGrid w:val="0"/>
          <w:color w:val="000000"/>
          <w:spacing w:val="0"/>
          <w:w w:val="100"/>
          <w:kern w:val="0"/>
          <w:sz w:val="32"/>
          <w:szCs w:val="32"/>
          <w:lang w:val="zh-CN" w:eastAsia="zh-CN" w:bidi="zh-CN"/>
        </w:rPr>
      </w:pPr>
      <w:r>
        <w:rPr>
          <w:rFonts w:hint="eastAsia" w:ascii="黑体" w:hAnsi="黑体" w:eastAsia="黑体" w:cs="黑体"/>
          <w:b/>
          <w:bCs/>
          <w:snapToGrid w:val="0"/>
          <w:color w:val="000000"/>
          <w:spacing w:val="0"/>
          <w:w w:val="100"/>
          <w:kern w:val="0"/>
          <w:sz w:val="32"/>
          <w:szCs w:val="32"/>
          <w:lang w:val="zh-CN" w:eastAsia="zh-CN" w:bidi="zh-CN"/>
        </w:rPr>
        <w:t>三、参保人员</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(1)伪造、变造、隐匿、涂改、销毁医学文书、医学证明、</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会计凭证、电子信息等有关资料骗取医保基金支出；</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(2)将本人的医疗保障凭证交由他人冒名使用；</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(3)利用享受医疗保障待遇的机会转卖药品，接受返还现金、实物或者获得其他非法利益；</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(4)其他骗取医保基金支出的行为。</w:t>
      </w:r>
    </w:p>
    <w:p>
      <w:pPr>
        <w:pStyle w:val="3"/>
        <w:keepNext w:val="0"/>
        <w:keepLines w:val="0"/>
        <w:pageBreakBefore w:val="0"/>
        <w:widowControl/>
        <w:kinsoku/>
        <w:wordWrap/>
        <w:overflowPunct/>
        <w:autoSpaceDE w:val="0"/>
        <w:autoSpaceDN w:val="0"/>
        <w:bidi w:val="0"/>
        <w:adjustRightInd w:val="0"/>
        <w:snapToGrid w:val="0"/>
        <w:spacing w:before="0" w:line="540" w:lineRule="exact"/>
        <w:ind w:left="0" w:right="0" w:firstLine="643" w:firstLineChars="200"/>
        <w:jc w:val="both"/>
        <w:textAlignment w:val="baseline"/>
        <w:rPr>
          <w:rFonts w:hint="default" w:ascii="黑体" w:hAnsi="黑体" w:eastAsia="黑体" w:cs="黑体"/>
          <w:b/>
          <w:bCs/>
          <w:snapToGrid w:val="0"/>
          <w:color w:val="000000"/>
          <w:spacing w:val="0"/>
          <w:w w:val="100"/>
          <w:kern w:val="0"/>
          <w:sz w:val="32"/>
          <w:szCs w:val="32"/>
          <w:lang w:val="en-US" w:eastAsia="zh-CN" w:bidi="zh-CN"/>
        </w:rPr>
      </w:pPr>
      <w:r>
        <w:rPr>
          <w:rFonts w:hint="default" w:ascii="黑体" w:hAnsi="黑体" w:eastAsia="黑体" w:cs="黑体"/>
          <w:b/>
          <w:bCs/>
          <w:snapToGrid w:val="0"/>
          <w:color w:val="000000"/>
          <w:spacing w:val="0"/>
          <w:w w:val="100"/>
          <w:kern w:val="0"/>
          <w:sz w:val="32"/>
          <w:szCs w:val="32"/>
          <w:lang w:val="en-US" w:eastAsia="zh-CN" w:bidi="zh-CN"/>
        </w:rPr>
        <w:t>四</w:t>
      </w:r>
      <w:r>
        <w:rPr>
          <w:rFonts w:hint="eastAsia" w:ascii="黑体" w:hAnsi="黑体" w:eastAsia="黑体" w:cs="黑体"/>
          <w:b/>
          <w:bCs/>
          <w:snapToGrid w:val="0"/>
          <w:color w:val="000000"/>
          <w:spacing w:val="0"/>
          <w:w w:val="100"/>
          <w:kern w:val="0"/>
          <w:sz w:val="32"/>
          <w:szCs w:val="32"/>
          <w:lang w:val="en-US" w:eastAsia="zh-CN" w:bidi="zh-CN"/>
        </w:rPr>
        <w:t>、</w:t>
      </w:r>
      <w:r>
        <w:rPr>
          <w:rFonts w:hint="default" w:ascii="黑体" w:hAnsi="黑体" w:eastAsia="黑体" w:cs="黑体"/>
          <w:b/>
          <w:bCs/>
          <w:snapToGrid w:val="0"/>
          <w:color w:val="000000"/>
          <w:spacing w:val="0"/>
          <w:w w:val="100"/>
          <w:kern w:val="0"/>
          <w:sz w:val="32"/>
          <w:szCs w:val="32"/>
          <w:lang w:val="en-US" w:eastAsia="zh-CN" w:bidi="zh-CN"/>
        </w:rPr>
        <w:t>职业骗保团伙</w:t>
      </w:r>
    </w:p>
    <w:p>
      <w:pPr>
        <w:keepNext w:val="0"/>
        <w:keepLines w:val="0"/>
        <w:pageBreakBefore w:val="0"/>
        <w:overflowPunct/>
        <w:topLinePunct w:val="0"/>
        <w:bidi w:val="0"/>
        <w:spacing w:before="97" w:line="560" w:lineRule="exact"/>
        <w:ind w:right="150" w:firstLine="640" w:firstLineChars="200"/>
        <w:jc w:val="both"/>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pPr>
      <w:r>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t>(1)违反医保政策，帮助非参保人员虚构劳动关系等享受医 疗保障待遇条件，或提供虚假证明材料如鉴定意见等骗取医保</w:t>
      </w:r>
    </w:p>
    <w:p>
      <w:pPr>
        <w:keepNext w:val="0"/>
        <w:keepLines w:val="0"/>
        <w:pageBreakBefore w:val="0"/>
        <w:overflowPunct/>
        <w:topLinePunct w:val="0"/>
        <w:bidi w:val="0"/>
        <w:spacing w:before="97" w:line="560" w:lineRule="exact"/>
        <w:ind w:right="150" w:firstLine="640" w:firstLineChars="200"/>
        <w:jc w:val="both"/>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pPr>
      <w:r>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t>资格；</w:t>
      </w:r>
    </w:p>
    <w:p>
      <w:pPr>
        <w:keepNext w:val="0"/>
        <w:keepLines w:val="0"/>
        <w:pageBreakBefore w:val="0"/>
        <w:overflowPunct/>
        <w:topLinePunct w:val="0"/>
        <w:bidi w:val="0"/>
        <w:spacing w:before="97" w:line="560" w:lineRule="exact"/>
        <w:ind w:right="150" w:firstLine="640" w:firstLineChars="200"/>
        <w:jc w:val="both"/>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pPr>
      <w:r>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t>(2)非法收取参保人员医保卡或医疗保险证件到定点医疗服</w:t>
      </w:r>
    </w:p>
    <w:p>
      <w:pPr>
        <w:keepNext w:val="0"/>
        <w:keepLines w:val="0"/>
        <w:pageBreakBefore w:val="0"/>
        <w:overflowPunct/>
        <w:topLinePunct w:val="0"/>
        <w:bidi w:val="0"/>
        <w:spacing w:before="97" w:line="560" w:lineRule="exact"/>
        <w:ind w:right="150" w:firstLine="640" w:firstLineChars="200"/>
        <w:jc w:val="both"/>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pPr>
      <w:r>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t>务机构刷卡结付相关费用或套现；</w:t>
      </w:r>
    </w:p>
    <w:p>
      <w:pPr>
        <w:keepNext w:val="0"/>
        <w:keepLines w:val="0"/>
        <w:pageBreakBefore w:val="0"/>
        <w:overflowPunct/>
        <w:topLinePunct w:val="0"/>
        <w:bidi w:val="0"/>
        <w:spacing w:before="97" w:line="560" w:lineRule="exact"/>
        <w:ind w:right="150" w:firstLine="640" w:firstLineChars="200"/>
        <w:jc w:val="both"/>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pPr>
      <w:r>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t>(3)协助医院组织参保人员到医院办理虚假住院、挂床</w:t>
      </w:r>
    </w:p>
    <w:p>
      <w:pPr>
        <w:keepNext w:val="0"/>
        <w:keepLines w:val="0"/>
        <w:pageBreakBefore w:val="0"/>
        <w:overflowPunct/>
        <w:topLinePunct w:val="0"/>
        <w:bidi w:val="0"/>
        <w:spacing w:before="97" w:line="560" w:lineRule="exact"/>
        <w:ind w:right="150" w:firstLine="640" w:firstLineChars="200"/>
        <w:jc w:val="both"/>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pPr>
      <w:r>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t>住院；</w:t>
      </w:r>
    </w:p>
    <w:p>
      <w:pPr>
        <w:keepNext w:val="0"/>
        <w:keepLines w:val="0"/>
        <w:pageBreakBefore w:val="0"/>
        <w:overflowPunct/>
        <w:topLinePunct w:val="0"/>
        <w:bidi w:val="0"/>
        <w:spacing w:before="97" w:line="560" w:lineRule="exact"/>
        <w:ind w:right="150" w:firstLine="640" w:firstLineChars="200"/>
        <w:jc w:val="both"/>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(4)</w:t>
      </w:r>
      <w:r>
        <w:rPr>
          <w:rFonts w:hint="default" w:ascii="Times New Roman" w:hAnsi="Times New Roman" w:eastAsia="方正仿宋简体" w:cs="Times New Roman"/>
          <w:b w:val="0"/>
          <w:bCs w:val="0"/>
          <w:snapToGrid w:val="0"/>
          <w:color w:val="000000"/>
          <w:spacing w:val="0"/>
          <w:w w:val="100"/>
          <w:kern w:val="0"/>
          <w:sz w:val="32"/>
          <w:szCs w:val="32"/>
          <w:lang w:val="en-US" w:eastAsia="zh-CN" w:bidi="zh-CN"/>
        </w:rPr>
        <w:t>其他骗取医疗保障基金支出的行为。</w:t>
      </w:r>
    </w:p>
    <w:p>
      <w:pPr>
        <w:pStyle w:val="3"/>
        <w:keepNext w:val="0"/>
        <w:keepLines w:val="0"/>
        <w:pageBreakBefore w:val="0"/>
        <w:widowControl/>
        <w:kinsoku/>
        <w:wordWrap/>
        <w:overflowPunct/>
        <w:autoSpaceDE w:val="0"/>
        <w:autoSpaceDN w:val="0"/>
        <w:bidi w:val="0"/>
        <w:adjustRightInd w:val="0"/>
        <w:snapToGrid w:val="0"/>
        <w:spacing w:before="0" w:line="540" w:lineRule="exact"/>
        <w:ind w:left="0" w:right="0" w:firstLine="643" w:firstLineChars="200"/>
        <w:jc w:val="both"/>
        <w:textAlignment w:val="baseline"/>
        <w:rPr>
          <w:rFonts w:hint="eastAsia" w:ascii="黑体" w:hAnsi="黑体" w:eastAsia="黑体" w:cs="黑体"/>
          <w:b/>
          <w:bCs/>
          <w:snapToGrid w:val="0"/>
          <w:color w:val="000000"/>
          <w:spacing w:val="0"/>
          <w:w w:val="100"/>
          <w:kern w:val="0"/>
          <w:sz w:val="32"/>
          <w:szCs w:val="32"/>
          <w:lang w:val="zh-CN" w:eastAsia="zh-CN" w:bidi="zh-CN"/>
        </w:rPr>
      </w:pPr>
      <w:r>
        <w:rPr>
          <w:rFonts w:hint="eastAsia" w:ascii="黑体" w:hAnsi="黑体" w:eastAsia="黑体" w:cs="黑体"/>
          <w:b/>
          <w:bCs/>
          <w:snapToGrid w:val="0"/>
          <w:color w:val="000000"/>
          <w:spacing w:val="0"/>
          <w:w w:val="100"/>
          <w:kern w:val="0"/>
          <w:sz w:val="32"/>
          <w:szCs w:val="32"/>
          <w:lang w:val="zh-CN" w:eastAsia="zh-CN" w:bidi="zh-CN"/>
        </w:rPr>
        <w:t>五、异地就医过程中容易发生的违法违规行为</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(1)定点医疗机构对异地就医患者过度检查、过度诊疗；</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(2)定点医疗机构利用异地就医患者参保凭证通过虚构病历等行为骗取医保基金；</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(3)定点医疗机构以返利、返现等形式诱导异地就医患者住院套取医保基金；</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t>(4)定点零售药店利用异地参保人员医保电子凭证套刷药品倒卖谋利、串换药品等行为。</w:t>
      </w:r>
    </w:p>
    <w:p>
      <w:pPr>
        <w:keepNext w:val="0"/>
        <w:keepLines w:val="0"/>
        <w:pageBreakBefore w:val="0"/>
        <w:overflowPunct/>
        <w:topLinePunct w:val="0"/>
        <w:bidi w:val="0"/>
        <w:spacing w:before="97" w:line="560" w:lineRule="exact"/>
        <w:ind w:right="150" w:firstLine="640" w:firstLineChars="200"/>
        <w:jc w:val="both"/>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p>
    <w:p>
      <w:pPr>
        <w:pStyle w:val="2"/>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p>
    <w:p>
      <w:pPr>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p>
    <w:tbl>
      <w:tblPr>
        <w:tblStyle w:val="9"/>
        <w:tblpPr w:leftFromText="180" w:rightFromText="180" w:vertAnchor="text" w:horzAnchor="page" w:tblpX="1757" w:tblpY="13040"/>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672" w:type="dxa"/>
            <w:noWrap w:val="0"/>
            <w:vAlign w:val="center"/>
          </w:tcPr>
          <w:p>
            <w:pPr>
              <w:pStyle w:val="3"/>
              <w:keepNext w:val="0"/>
              <w:keepLines w:val="0"/>
              <w:pageBreakBefore w:val="0"/>
              <w:widowControl w:val="0"/>
              <w:kinsoku/>
              <w:wordWrap/>
              <w:overflowPunct/>
              <w:topLinePunct w:val="0"/>
              <w:autoSpaceDE w:val="0"/>
              <w:autoSpaceDN w:val="0"/>
              <w:bidi w:val="0"/>
              <w:adjustRightInd/>
              <w:snapToGrid/>
              <w:spacing w:before="0"/>
              <w:ind w:firstLine="0" w:firstLineChars="0"/>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eastAsia="zh-CN"/>
              </w:rPr>
              <w:t>济宁市医疗保障局办公室</w:t>
            </w:r>
            <w:r>
              <w:rPr>
                <w:rFonts w:hint="default" w:ascii="Times New Roman" w:hAnsi="Times New Roman" w:eastAsia="仿宋_GB2312" w:cs="Times New Roman"/>
                <w:b/>
                <w:bCs/>
                <w:sz w:val="28"/>
                <w:szCs w:val="28"/>
                <w:vertAlign w:val="baseline"/>
                <w:lang w:val="en-US" w:eastAsia="zh-CN"/>
              </w:rPr>
              <w:t xml:space="preserve">        </w:t>
            </w:r>
            <w:r>
              <w:rPr>
                <w:rFonts w:hint="eastAsia" w:ascii="Times New Roman" w:hAnsi="Times New Roman" w:eastAsia="仿宋_GB2312" w:cs="Times New Roman"/>
                <w:b/>
                <w:bCs/>
                <w:sz w:val="28"/>
                <w:szCs w:val="28"/>
                <w:vertAlign w:val="baseline"/>
                <w:lang w:val="en-US" w:eastAsia="zh-CN"/>
              </w:rPr>
              <w:t xml:space="preserve">    </w:t>
            </w:r>
            <w:r>
              <w:rPr>
                <w:rFonts w:hint="default" w:ascii="Times New Roman" w:hAnsi="Times New Roman" w:eastAsia="仿宋_GB2312" w:cs="Times New Roman"/>
                <w:b/>
                <w:bCs/>
                <w:sz w:val="28"/>
                <w:szCs w:val="28"/>
                <w:vertAlign w:val="baseline"/>
                <w:lang w:val="en-US" w:eastAsia="zh-CN"/>
              </w:rPr>
              <w:t xml:space="preserve">      </w:t>
            </w:r>
            <w:r>
              <w:rPr>
                <w:rFonts w:hint="eastAsia" w:ascii="Times New Roman" w:hAnsi="Times New Roman" w:eastAsia="仿宋_GB2312" w:cs="Times New Roman"/>
                <w:b/>
                <w:bCs/>
                <w:sz w:val="28"/>
                <w:szCs w:val="28"/>
                <w:vertAlign w:val="baseline"/>
                <w:lang w:val="en-US" w:eastAsia="zh-CN"/>
              </w:rPr>
              <w:t xml:space="preserve"> </w:t>
            </w:r>
            <w:r>
              <w:rPr>
                <w:rFonts w:hint="default" w:ascii="Times New Roman" w:hAnsi="Times New Roman" w:eastAsia="仿宋_GB2312" w:cs="Times New Roman"/>
                <w:b/>
                <w:bCs/>
                <w:sz w:val="28"/>
                <w:szCs w:val="28"/>
                <w:vertAlign w:val="baseline"/>
                <w:lang w:val="en-US" w:eastAsia="zh-CN"/>
              </w:rPr>
              <w:t xml:space="preserve">  202</w:t>
            </w:r>
            <w:r>
              <w:rPr>
                <w:rFonts w:hint="eastAsia" w:ascii="Times New Roman" w:hAnsi="Times New Roman" w:eastAsia="仿宋_GB2312" w:cs="Times New Roman"/>
                <w:b/>
                <w:bCs/>
                <w:sz w:val="28"/>
                <w:szCs w:val="28"/>
                <w:vertAlign w:val="baseline"/>
                <w:lang w:val="en-US" w:eastAsia="zh-CN"/>
              </w:rPr>
              <w:t>3</w:t>
            </w:r>
            <w:r>
              <w:rPr>
                <w:rFonts w:hint="default" w:ascii="Times New Roman" w:hAnsi="Times New Roman" w:eastAsia="仿宋_GB2312" w:cs="Times New Roman"/>
                <w:b/>
                <w:bCs/>
                <w:sz w:val="28"/>
                <w:szCs w:val="28"/>
                <w:vertAlign w:val="baseline"/>
                <w:lang w:val="en-US" w:eastAsia="zh-CN"/>
              </w:rPr>
              <w:t>年</w:t>
            </w:r>
            <w:r>
              <w:rPr>
                <w:rFonts w:hint="eastAsia" w:ascii="Times New Roman" w:hAnsi="Times New Roman" w:cs="Times New Roman"/>
                <w:b/>
                <w:bCs/>
                <w:sz w:val="28"/>
                <w:szCs w:val="28"/>
                <w:vertAlign w:val="baseline"/>
                <w:lang w:val="en-US" w:eastAsia="zh-CN"/>
              </w:rPr>
              <w:t>8</w:t>
            </w:r>
            <w:r>
              <w:rPr>
                <w:rFonts w:hint="default" w:ascii="Times New Roman" w:hAnsi="Times New Roman" w:eastAsia="仿宋_GB2312" w:cs="Times New Roman"/>
                <w:b/>
                <w:bCs/>
                <w:sz w:val="28"/>
                <w:szCs w:val="28"/>
                <w:vertAlign w:val="baseline"/>
                <w:lang w:val="en-US" w:eastAsia="zh-CN"/>
              </w:rPr>
              <w:t>月</w:t>
            </w:r>
            <w:r>
              <w:rPr>
                <w:rFonts w:hint="eastAsia" w:ascii="Times New Roman" w:hAnsi="Times New Roman" w:cs="Times New Roman"/>
                <w:b/>
                <w:bCs/>
                <w:sz w:val="28"/>
                <w:szCs w:val="28"/>
                <w:vertAlign w:val="baseline"/>
                <w:lang w:val="en-US" w:eastAsia="zh-CN"/>
              </w:rPr>
              <w:t>*</w:t>
            </w:r>
            <w:r>
              <w:rPr>
                <w:rFonts w:hint="default" w:ascii="Times New Roman" w:hAnsi="Times New Roman" w:eastAsia="仿宋_GB2312" w:cs="Times New Roman"/>
                <w:b/>
                <w:bCs/>
                <w:sz w:val="28"/>
                <w:szCs w:val="28"/>
                <w:vertAlign w:val="baseline"/>
                <w:lang w:val="en-US" w:eastAsia="zh-CN"/>
              </w:rPr>
              <w:t>日印发</w:t>
            </w:r>
          </w:p>
        </w:tc>
      </w:tr>
    </w:tbl>
    <w:p>
      <w:pPr>
        <w:pStyle w:val="2"/>
        <w:rPr>
          <w:rFonts w:hint="eastAsia" w:ascii="Times New Roman" w:hAnsi="Times New Roman" w:eastAsia="方正仿宋简体" w:cs="Times New Roman"/>
          <w:b w:val="0"/>
          <w:bCs w:val="0"/>
          <w:snapToGrid w:val="0"/>
          <w:color w:val="000000"/>
          <w:spacing w:val="0"/>
          <w:w w:val="100"/>
          <w:kern w:val="0"/>
          <w:sz w:val="32"/>
          <w:szCs w:val="32"/>
          <w:lang w:val="zh-CN" w:eastAsia="zh-CN" w:bidi="zh-CN"/>
        </w:rPr>
      </w:pPr>
    </w:p>
    <w:p>
      <w:pPr>
        <w:pStyle w:val="2"/>
        <w:rPr>
          <w:rFonts w:hint="eastAsia"/>
          <w:lang w:val="zh-CN" w:eastAsia="zh-CN"/>
        </w:rPr>
        <w:sectPr>
          <w:footerReference r:id="rId7" w:type="default"/>
          <w:pgSz w:w="11900" w:h="16830"/>
          <w:pgMar w:top="1430" w:right="1384" w:bottom="1570" w:left="1529" w:header="0" w:footer="1301" w:gutter="0"/>
          <w:cols w:space="720" w:num="1"/>
        </w:sectPr>
      </w:pPr>
    </w:p>
    <w:p>
      <w:pPr>
        <w:pStyle w:val="6"/>
        <w:widowControl w:val="0"/>
        <w:numPr>
          <w:ilvl w:val="0"/>
          <w:numId w:val="0"/>
        </w:numPr>
        <w:spacing w:before="9"/>
        <w:jc w:val="both"/>
        <w:rPr>
          <w:rFonts w:hint="default" w:ascii="仿宋_GB2312" w:hAnsi="仿宋_GB2312" w:eastAsia="仿宋_GB2312" w:cs="仿宋_GB2312"/>
          <w:lang w:val="en-US" w:eastAsia="zh-CN"/>
        </w:rPr>
      </w:pPr>
    </w:p>
    <w:p>
      <w:pPr>
        <w:rPr>
          <w:rFonts w:hint="default" w:ascii="Times New Roman" w:hAnsi="Times New Roman" w:eastAsia="方正仿宋简体" w:cs="Times New Roman"/>
          <w:b/>
          <w:bCs/>
          <w:snapToGrid w:val="0"/>
          <w:color w:val="000000"/>
          <w:spacing w:val="0"/>
          <w:w w:val="100"/>
          <w:kern w:val="0"/>
          <w:sz w:val="32"/>
          <w:szCs w:val="32"/>
          <w:lang w:val="en-US" w:eastAsia="zh-CN" w:bidi="zh-CN"/>
        </w:rPr>
      </w:pPr>
    </w:p>
    <w:p>
      <w:pPr>
        <w:pStyle w:val="6"/>
        <w:widowControl w:val="0"/>
        <w:numPr>
          <w:ilvl w:val="0"/>
          <w:numId w:val="0"/>
        </w:numPr>
        <w:spacing w:before="9"/>
        <w:jc w:val="both"/>
        <w:rPr>
          <w:rFonts w:hint="default" w:ascii="仿宋_GB2312" w:hAnsi="仿宋_GB2312" w:eastAsia="仿宋_GB2312" w:cs="仿宋_GB2312"/>
          <w:lang w:val="en-US" w:eastAsia="zh-CN"/>
        </w:rPr>
      </w:pPr>
    </w:p>
    <w:p>
      <w:pPr>
        <w:pStyle w:val="6"/>
        <w:widowControl w:val="0"/>
        <w:numPr>
          <w:ilvl w:val="0"/>
          <w:numId w:val="0"/>
        </w:numPr>
        <w:spacing w:before="9"/>
        <w:jc w:val="both"/>
        <w:rPr>
          <w:rFonts w:hint="default" w:ascii="仿宋_GB2312" w:hAnsi="仿宋_GB2312" w:eastAsia="仿宋_GB2312" w:cs="仿宋_GB2312"/>
          <w:lang w:val="en-US" w:eastAsia="zh-CN"/>
        </w:rPr>
      </w:pPr>
    </w:p>
    <w:p>
      <w:pPr>
        <w:pStyle w:val="6"/>
        <w:widowControl w:val="0"/>
        <w:numPr>
          <w:ilvl w:val="0"/>
          <w:numId w:val="0"/>
        </w:numPr>
        <w:spacing w:before="9"/>
        <w:jc w:val="both"/>
        <w:rPr>
          <w:rFonts w:hint="default" w:ascii="仿宋_GB2312" w:hAnsi="仿宋_GB2312" w:eastAsia="仿宋_GB2312" w:cs="仿宋_GB2312"/>
          <w:lang w:val="en-US" w:eastAsia="zh-CN"/>
        </w:rPr>
      </w:pPr>
    </w:p>
    <w:p>
      <w:pPr>
        <w:pStyle w:val="6"/>
        <w:widowControl w:val="0"/>
        <w:numPr>
          <w:ilvl w:val="0"/>
          <w:numId w:val="0"/>
        </w:numPr>
        <w:spacing w:before="9"/>
        <w:jc w:val="both"/>
        <w:rPr>
          <w:rFonts w:hint="default" w:ascii="仿宋_GB2312" w:hAnsi="仿宋_GB2312" w:eastAsia="仿宋_GB2312" w:cs="仿宋_GB2312"/>
          <w:lang w:val="en-US" w:eastAsia="zh-CN"/>
        </w:rPr>
      </w:pPr>
    </w:p>
    <w:p>
      <w:pPr>
        <w:pStyle w:val="6"/>
        <w:widowControl w:val="0"/>
        <w:numPr>
          <w:ilvl w:val="0"/>
          <w:numId w:val="0"/>
        </w:numPr>
        <w:spacing w:before="9"/>
        <w:jc w:val="both"/>
        <w:rPr>
          <w:rFonts w:hint="default" w:ascii="仿宋_GB2312" w:hAnsi="仿宋_GB2312" w:eastAsia="仿宋_GB2312" w:cs="仿宋_GB2312"/>
          <w:lang w:val="en-US" w:eastAsia="zh-CN"/>
        </w:rPr>
      </w:pPr>
    </w:p>
    <w:p>
      <w:pPr>
        <w:pStyle w:val="6"/>
        <w:widowControl w:val="0"/>
        <w:numPr>
          <w:ilvl w:val="0"/>
          <w:numId w:val="0"/>
        </w:numPr>
        <w:spacing w:before="9"/>
        <w:jc w:val="both"/>
        <w:rPr>
          <w:rFonts w:hint="default" w:ascii="仿宋_GB2312" w:hAnsi="仿宋_GB2312" w:eastAsia="仿宋_GB2312" w:cs="仿宋_GB2312"/>
          <w:lang w:val="en-US" w:eastAsia="zh-CN"/>
        </w:rPr>
      </w:pP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370"/>
      <w:rPr>
        <w:rFonts w:ascii="宋体" w:hAnsi="宋体" w:eastAsia="宋体" w:cs="宋体"/>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204"/>
      <w:rPr>
        <w:rFonts w:ascii="宋体" w:hAnsi="宋体" w:eastAsia="宋体" w:cs="宋体"/>
        <w:sz w:val="29"/>
        <w:szCs w:val="2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224"/>
      <w:jc w:val="right"/>
      <w:rPr>
        <w:rFonts w:ascii="宋体" w:hAnsi="宋体" w:eastAsia="宋体" w:cs="宋体"/>
        <w:sz w:val="29"/>
        <w:szCs w:val="2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94"/>
      <w:rPr>
        <w:rFonts w:ascii="宋体" w:hAnsi="宋体" w:eastAsia="宋体" w:cs="宋体"/>
        <w:sz w:val="29"/>
        <w:szCs w:val="2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339"/>
      <w:rPr>
        <w:rFonts w:ascii="宋体" w:hAnsi="宋体" w:eastAsia="宋体" w:cs="宋体"/>
        <w:sz w:val="27"/>
        <w:szCs w:val="2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jc w:val="right"/>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5798C"/>
    <w:multiLevelType w:val="singleLevel"/>
    <w:tmpl w:val="9DF5798C"/>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MWI5ZGJiNDZiMGYxMjc4NmQ5YzI1ZTRmOTUyYTEifQ=="/>
  </w:docVars>
  <w:rsids>
    <w:rsidRoot w:val="00000000"/>
    <w:rsid w:val="02867DB1"/>
    <w:rsid w:val="02EE64DC"/>
    <w:rsid w:val="042A6EF2"/>
    <w:rsid w:val="063240BA"/>
    <w:rsid w:val="09B64CC5"/>
    <w:rsid w:val="0B5346A2"/>
    <w:rsid w:val="10817822"/>
    <w:rsid w:val="119D1273"/>
    <w:rsid w:val="13553E48"/>
    <w:rsid w:val="13937232"/>
    <w:rsid w:val="158C3A67"/>
    <w:rsid w:val="17707100"/>
    <w:rsid w:val="186B1B5B"/>
    <w:rsid w:val="19B460BE"/>
    <w:rsid w:val="19E576EB"/>
    <w:rsid w:val="1BF10554"/>
    <w:rsid w:val="24B0423F"/>
    <w:rsid w:val="26D33988"/>
    <w:rsid w:val="26E01150"/>
    <w:rsid w:val="2B0A34F3"/>
    <w:rsid w:val="2C9021AC"/>
    <w:rsid w:val="2CA80A52"/>
    <w:rsid w:val="2DC412A4"/>
    <w:rsid w:val="2DDD43CD"/>
    <w:rsid w:val="33B97763"/>
    <w:rsid w:val="33D8341D"/>
    <w:rsid w:val="353A55E3"/>
    <w:rsid w:val="365E663F"/>
    <w:rsid w:val="36D9180C"/>
    <w:rsid w:val="372F0F16"/>
    <w:rsid w:val="38FC4989"/>
    <w:rsid w:val="38FE5873"/>
    <w:rsid w:val="39CD2AE4"/>
    <w:rsid w:val="3ADC741E"/>
    <w:rsid w:val="3BC41A35"/>
    <w:rsid w:val="3C88419B"/>
    <w:rsid w:val="3D9918A0"/>
    <w:rsid w:val="3E866110"/>
    <w:rsid w:val="3F3A354A"/>
    <w:rsid w:val="42833F2C"/>
    <w:rsid w:val="44410A09"/>
    <w:rsid w:val="4550559C"/>
    <w:rsid w:val="4584231A"/>
    <w:rsid w:val="46272D55"/>
    <w:rsid w:val="469324D8"/>
    <w:rsid w:val="475E7622"/>
    <w:rsid w:val="4889130E"/>
    <w:rsid w:val="4D6C5694"/>
    <w:rsid w:val="4F8C0F11"/>
    <w:rsid w:val="50113369"/>
    <w:rsid w:val="52E96251"/>
    <w:rsid w:val="54BB1B13"/>
    <w:rsid w:val="5AAB14CE"/>
    <w:rsid w:val="5FE53CE4"/>
    <w:rsid w:val="5FEA4F20"/>
    <w:rsid w:val="6137458B"/>
    <w:rsid w:val="6173696E"/>
    <w:rsid w:val="619A682E"/>
    <w:rsid w:val="6335269D"/>
    <w:rsid w:val="660E4AFE"/>
    <w:rsid w:val="67110EA9"/>
    <w:rsid w:val="6CA82754"/>
    <w:rsid w:val="6D131BB8"/>
    <w:rsid w:val="6DCA6CFB"/>
    <w:rsid w:val="6DF67E77"/>
    <w:rsid w:val="727A7ED0"/>
    <w:rsid w:val="7AD0650C"/>
    <w:rsid w:val="7E346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pPr>
      <w:snapToGrid w:val="0"/>
      <w:spacing w:line="640" w:lineRule="exact"/>
      <w:ind w:firstLine="705"/>
    </w:pPr>
    <w:rPr>
      <w:rFonts w:ascii="仿宋_GB2312" w:hAnsi="Times New Roman" w:eastAsia="仿宋_GB2312" w:cs="宋体"/>
      <w:color w:val="000000"/>
      <w:sz w:val="36"/>
      <w:szCs w:val="36"/>
    </w:rPr>
  </w:style>
  <w:style w:type="paragraph" w:styleId="3">
    <w:name w:val="Body Text"/>
    <w:basedOn w:val="1"/>
    <w:next w:val="1"/>
    <w:unhideWhenUsed/>
    <w:qFormat/>
    <w:uiPriority w:val="1"/>
    <w:pPr>
      <w:spacing w:before="9"/>
      <w:ind w:left="108"/>
    </w:pPr>
    <w:rPr>
      <w:rFonts w:hint="eastAsia" w:ascii="Microsoft JhengHei" w:hAnsi="Microsoft JhengHei" w:eastAsia="Microsoft JhengHei"/>
      <w:b/>
      <w:sz w:val="32"/>
    </w:rPr>
  </w:style>
  <w:style w:type="paragraph" w:styleId="4">
    <w:name w:val="Body Text Indent"/>
    <w:basedOn w:val="1"/>
    <w:qFormat/>
    <w:uiPriority w:val="0"/>
    <w:pPr>
      <w:spacing w:line="500" w:lineRule="exact"/>
      <w:ind w:firstLine="560" w:firstLineChars="200"/>
      <w:jc w:val="left"/>
    </w:pPr>
    <w:rPr>
      <w:sz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style>
  <w:style w:type="paragraph" w:styleId="7">
    <w:name w:val="Body Text First Indent 2"/>
    <w:basedOn w:val="4"/>
    <w:next w:val="6"/>
    <w:qFormat/>
    <w:uiPriority w:val="99"/>
    <w:pPr>
      <w:ind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2023-08-09T02:17:00Z</dcterms:created>
  <dc:creator>Administrator</dc:creator>
  <cp:lastModifiedBy>Nan</cp:lastModifiedBy>
  <cp:lastPrinted>2023-08-10T04:35:00Z</cp:lastPrinted>
  <dcterms:modified xsi:type="dcterms:W3CDTF">2023-08-23T07:28:31Z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24666DF3256E4335A798B21934A3F265_13</vt:lpwstr>
  </property>
</Properties>
</file>