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06" w:rsidRDefault="00623306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623306">
        <w:tc>
          <w:tcPr>
            <w:tcW w:w="8527" w:type="dxa"/>
            <w:shd w:val="clear" w:color="auto" w:fill="auto"/>
          </w:tcPr>
          <w:p w:rsidR="00623306" w:rsidRDefault="00CD750B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623306" w:rsidRDefault="00623306">
      <w:pPr>
        <w:spacing w:line="300" w:lineRule="exact"/>
        <w:jc w:val="center"/>
      </w:pPr>
    </w:p>
    <w:p w:rsidR="00623306" w:rsidRDefault="00623306">
      <w:pPr>
        <w:spacing w:line="300" w:lineRule="exact"/>
        <w:jc w:val="center"/>
      </w:pPr>
    </w:p>
    <w:p w:rsidR="00623306" w:rsidRDefault="00CD750B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济政字〔2022〕</w:t>
      </w:r>
      <w:r w:rsidR="00FC6FF5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74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623306" w:rsidRDefault="00CD750B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10" o:spid="_x0000_s1026" o:spt="20" style="position:absolute;left:0pt;margin-left:0pt;margin-top:7.95pt;height:0pt;width:430.85pt;z-index:249561088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D1hwH8wgEAAI0DAAAOAAAAZHJzL2Uyb0RvYy54bWytU9tu2zAM fR+wfxD0vtgO1mUz4vShWfZSbAW6fQCjiy1AN4hqnPz9KKVNdnkZhvpBpkSKPDw8Wt8enWUHldAE P/Bu0XKmvAjS+HHgP77v3n3kDDN4CTZ4NfCTQn67eftmPcdeLcMUrFSJURKP/RwHPuUc+6ZBMSkH uAhReXLqkBxk2qaxkQlmyu5ss2zbD80ckowpCIVIp9uzk29qfq2VyN+0RpWZHThhy3VNdd2Xtdms oR8TxMmIZxjwHygcGE9FL6m2kIE9JfNXKmdEChh0XojgmqC1Ear2QN107R/dPE4QVe2FyMF4oQlf L634enhIzMiB06A8OBrRvfGKdZWaOWJPEY/xIRFRZYdklj6POrnypw7YsdJ5utCpjpkJOrx5v+pW n244Ey++5noxJsxfVHCsGAO3VLQSCId7zFSMQl9CSh3r2Uz6Wq5amqIAUoq2kMl0kbCjH+tlDNbI nbG2XME07u9sYgeg2e92LX1l3JT4t7BSZQs4neOq66yKSYH87CXLp0iseJIvLxickpxZRWovVtVP BmP/JZJKW08IrkQWax/kiWbwFJMZJ6KiqyiLh2Ze8T7rs4jq133NdH1Fm59QSwMECgAAAAAAh07i QAAAAAAAAAAAAAAAAAYAAABfcmVscy9QSwMEFAAAAAgAh07iQIoUZjzRAAAAlAEAAAsAAABfcmVs cy8ucmVsc6WQwWrDMAyG74O9g9F9cZrDGKNOL6PQa+kewNiKYxpbRjLZ+vbzDoNl9LajfqHvE//+ 8JkWtSJLpGxg1/WgMDvyMQcD75fj0wsoqTZ7u1BGAzcUOIyPD/szLra2I5ljEdUoWQzMtZZXrcXN mKx0VDC3zUScbG0jB12su9qAeuj7Z82/GTBumOrkDfDJD6Aut9LMf9gpOiahqXaOkqZpiu4eVQe2 ZY7uyDbhG7lGsxywGvAsGgdqWdd+BH1fv/un3tNHPuO61X6HjOuPV2+6HL8AUEsDBBQAAAAIAIdO 4kB+5uUg9wAAAOEBAAATAAAAW0NvbnRlbnRfVHlwZXNdLnhtbJWRQU7DMBBF90jcwfIWJU67QAgl 6YK0S0CoHGBkTxKLZGx5TGhvj5O2G0SRWNoz/78nu9wcxkFMGNg6quQqL6RA0s5Y6ir5vt9lD1Jw BDIwOMJKHpHlpr69KfdHjyxSmriSfYz+USnWPY7AufNIadK6MEJMx9ApD/oDOlTrorhX2lFEilmc O2RdNtjC5xDF9pCuTyYBB5bi6bQ4syoJ3g9WQ0ymaiLzg5KdCXlKLjvcW893SUOqXwnz5DrgnHtJ TxOsQfEKIT7DmDSUCayM+6KAU/53yWw5cuba1mrMm8BNir3hdLG61o5r1zj93/Ltkrp0q+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/MIBAACNAwAADgAAAAAAAAABACAAAAAjAQAAZHJzL2Uyb0RvYy54 bWxQSwUGAAAAAAYABgBZAQAAVw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623306" w:rsidRDefault="00623306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623306" w:rsidRDefault="00CD750B" w:rsidP="00BF4213"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AD082E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623306" w:rsidRDefault="00CD750B" w:rsidP="00BF4213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关于授予陈亿</w:t>
      </w:r>
      <w:r w:rsidRPr="00B10BDC">
        <w:rPr>
          <w:rFonts w:ascii="华文中宋" w:eastAsia="华文中宋" w:hAnsi="华文中宋" w:cs="宋体" w:hint="eastAsia"/>
          <w:b/>
          <w:sz w:val="48"/>
          <w:szCs w:val="44"/>
          <w:lang w:bidi="ar"/>
        </w:rPr>
        <w:t>玶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等6名外国友人“济宁市荣誉市民</w:t>
      </w:r>
      <w:r w:rsidR="00A85425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”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称号的决定</w:t>
      </w:r>
      <w:bookmarkEnd w:id="2"/>
    </w:p>
    <w:p w:rsidR="00623306" w:rsidRDefault="00623306" w:rsidP="00BF4213">
      <w:pPr>
        <w:spacing w:line="6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623306" w:rsidRDefault="00CD750B" w:rsidP="00887F33">
      <w:pPr>
        <w:pStyle w:val="a4"/>
        <w:widowControl w:val="0"/>
        <w:spacing w:beforeAutospacing="0" w:afterAutospacing="0" w:line="58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0A572E" w:rsidRPr="002077CB" w:rsidRDefault="00CD750B" w:rsidP="00887F33">
      <w:pPr>
        <w:pStyle w:val="a4"/>
        <w:widowControl w:val="0"/>
        <w:spacing w:beforeAutospacing="0" w:afterAutospacing="0" w:line="580" w:lineRule="exact"/>
        <w:jc w:val="both"/>
        <w:rPr>
          <w:rFonts w:ascii="方正仿宋简体" w:eastAsia="方正仿宋简体" w:hint="default"/>
          <w:b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　　</w:t>
      </w:r>
      <w:r w:rsidR="00B13316" w:rsidRPr="002077CB">
        <w:rPr>
          <w:rFonts w:ascii="方正仿宋简体" w:eastAsia="方正仿宋简体"/>
          <w:b/>
          <w:sz w:val="32"/>
          <w:szCs w:val="32"/>
        </w:rPr>
        <w:t>为表彰外国友人为我市经济社会发展和对外友好交流合作</w:t>
      </w:r>
      <w:proofErr w:type="gramStart"/>
      <w:r w:rsidR="00A507EE">
        <w:rPr>
          <w:rFonts w:ascii="方正仿宋简体" w:eastAsia="方正仿宋简体"/>
          <w:b/>
          <w:sz w:val="32"/>
          <w:szCs w:val="32"/>
        </w:rPr>
        <w:t>作</w:t>
      </w:r>
      <w:r w:rsidR="00B13316" w:rsidRPr="002077CB">
        <w:rPr>
          <w:rFonts w:ascii="方正仿宋简体" w:eastAsia="方正仿宋简体"/>
          <w:b/>
          <w:sz w:val="32"/>
          <w:szCs w:val="32"/>
        </w:rPr>
        <w:t>出</w:t>
      </w:r>
      <w:proofErr w:type="gramEnd"/>
      <w:r w:rsidR="00B13316" w:rsidRPr="002077CB">
        <w:rPr>
          <w:rFonts w:ascii="方正仿宋简体" w:eastAsia="方正仿宋简体"/>
          <w:b/>
          <w:sz w:val="32"/>
          <w:szCs w:val="32"/>
        </w:rPr>
        <w:t>的重要贡献，</w:t>
      </w:r>
      <w:r w:rsidR="00887F33">
        <w:rPr>
          <w:rFonts w:ascii="方正仿宋简体" w:eastAsia="方正仿宋简体"/>
          <w:b/>
          <w:sz w:val="32"/>
          <w:szCs w:val="32"/>
        </w:rPr>
        <w:t>经研究，</w:t>
      </w:r>
      <w:r w:rsidR="00B13316" w:rsidRPr="002077CB">
        <w:rPr>
          <w:rFonts w:ascii="方正仿宋简体" w:eastAsia="方正仿宋简体"/>
          <w:b/>
          <w:sz w:val="32"/>
          <w:szCs w:val="32"/>
        </w:rPr>
        <w:t>市政府决定授予陈亿</w:t>
      </w:r>
      <w:r w:rsidR="00B13316" w:rsidRPr="002077CB">
        <w:rPr>
          <w:rFonts w:cs="宋体"/>
          <w:b/>
          <w:sz w:val="32"/>
          <w:szCs w:val="32"/>
        </w:rPr>
        <w:t>玶</w:t>
      </w:r>
      <w:r w:rsidR="00B13316" w:rsidRPr="002077CB">
        <w:rPr>
          <w:rFonts w:ascii="方正仿宋简体" w:eastAsia="方正仿宋简体"/>
          <w:b/>
          <w:sz w:val="32"/>
          <w:szCs w:val="32"/>
          <w:lang w:val="zh-CN"/>
        </w:rPr>
        <w:t>等</w:t>
      </w:r>
      <w:r w:rsidR="00B13316" w:rsidRPr="002077CB">
        <w:rPr>
          <w:rFonts w:ascii="方正仿宋简体" w:eastAsia="方正仿宋简体"/>
          <w:b/>
          <w:sz w:val="32"/>
          <w:szCs w:val="32"/>
        </w:rPr>
        <w:t>6</w:t>
      </w:r>
      <w:r w:rsidR="00B13316" w:rsidRPr="002077CB">
        <w:rPr>
          <w:rFonts w:ascii="方正仿宋简体" w:eastAsia="方正仿宋简体"/>
          <w:b/>
          <w:sz w:val="32"/>
          <w:szCs w:val="32"/>
          <w:lang w:val="zh-CN"/>
        </w:rPr>
        <w:t>人“济宁市荣誉市民”称号</w:t>
      </w:r>
      <w:r w:rsidR="00B13316" w:rsidRPr="002077CB">
        <w:rPr>
          <w:rFonts w:ascii="方正仿宋简体" w:eastAsia="方正仿宋简体"/>
          <w:b/>
          <w:sz w:val="32"/>
          <w:szCs w:val="32"/>
        </w:rPr>
        <w:t>。</w:t>
      </w:r>
    </w:p>
    <w:p w:rsidR="000A572E" w:rsidRPr="002077CB" w:rsidRDefault="00B13316" w:rsidP="00887F33">
      <w:pPr>
        <w:spacing w:line="580" w:lineRule="exact"/>
        <w:rPr>
          <w:rFonts w:ascii="方正仿宋简体" w:eastAsia="方正仿宋简体"/>
          <w:b/>
          <w:sz w:val="32"/>
          <w:szCs w:val="32"/>
        </w:rPr>
      </w:pPr>
      <w:r w:rsidRPr="002077CB">
        <w:rPr>
          <w:rFonts w:ascii="方正仿宋简体" w:eastAsia="方正仿宋简体" w:hint="eastAsia"/>
          <w:b/>
          <w:sz w:val="32"/>
          <w:szCs w:val="32"/>
        </w:rPr>
        <w:t xml:space="preserve">    各级各部门要加强与荣誉市民的联系，充分发挥他们的作用，共同为我市对外交流合作和民间友好事业发展</w:t>
      </w:r>
      <w:proofErr w:type="gramStart"/>
      <w:r w:rsidR="00887F33">
        <w:rPr>
          <w:rFonts w:ascii="方正仿宋简体" w:eastAsia="方正仿宋简体" w:hint="eastAsia"/>
          <w:b/>
          <w:sz w:val="32"/>
          <w:szCs w:val="32"/>
        </w:rPr>
        <w:t>作</w:t>
      </w:r>
      <w:r w:rsidRPr="002077CB">
        <w:rPr>
          <w:rFonts w:ascii="方正仿宋简体" w:eastAsia="方正仿宋简体" w:hint="eastAsia"/>
          <w:b/>
          <w:sz w:val="32"/>
          <w:szCs w:val="32"/>
        </w:rPr>
        <w:t>出</w:t>
      </w:r>
      <w:proofErr w:type="gramEnd"/>
      <w:r w:rsidRPr="002077CB">
        <w:rPr>
          <w:rFonts w:ascii="方正仿宋简体" w:eastAsia="方正仿宋简体" w:hint="eastAsia"/>
          <w:b/>
          <w:sz w:val="32"/>
          <w:szCs w:val="32"/>
        </w:rPr>
        <w:t>更大贡献。</w:t>
      </w:r>
    </w:p>
    <w:p w:rsidR="000A572E" w:rsidRPr="002077CB" w:rsidRDefault="00FC6FF5" w:rsidP="00B13316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0A572E" w:rsidRPr="002077CB" w:rsidRDefault="00B13316" w:rsidP="00B13316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2077CB">
        <w:rPr>
          <w:rFonts w:ascii="方正仿宋简体" w:eastAsia="方正仿宋简体" w:hint="eastAsia"/>
          <w:b/>
          <w:sz w:val="32"/>
          <w:szCs w:val="32"/>
        </w:rPr>
        <w:t>附件：2022年度“济宁市荣誉市民”名单</w:t>
      </w:r>
    </w:p>
    <w:p w:rsidR="000A572E" w:rsidRPr="002077CB" w:rsidRDefault="00B13316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  <w:r w:rsidRPr="002077CB">
        <w:rPr>
          <w:rFonts w:ascii="方正仿宋简体" w:eastAsia="方正仿宋简体" w:hint="eastAsia"/>
          <w:b/>
          <w:sz w:val="32"/>
          <w:szCs w:val="32"/>
        </w:rPr>
        <w:t xml:space="preserve">     </w:t>
      </w:r>
    </w:p>
    <w:p w:rsidR="000A572E" w:rsidRPr="002077CB" w:rsidRDefault="00FC6FF5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 w:rsidR="000A572E" w:rsidRPr="002077CB" w:rsidRDefault="00FC6FF5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 w:rsidR="000A572E" w:rsidRPr="002077CB" w:rsidRDefault="00B13316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  <w:r w:rsidRPr="002077CB">
        <w:rPr>
          <w:rFonts w:ascii="方正仿宋简体" w:eastAsia="方正仿宋简体" w:hint="eastAsia"/>
          <w:b/>
          <w:sz w:val="32"/>
          <w:szCs w:val="32"/>
        </w:rPr>
        <w:t xml:space="preserve">                               济宁市人民政府</w:t>
      </w:r>
    </w:p>
    <w:p w:rsidR="00FD3D58" w:rsidRPr="00FD3D58" w:rsidRDefault="00B13316" w:rsidP="00FD3D58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  <w:r w:rsidRPr="002077CB">
        <w:rPr>
          <w:rFonts w:ascii="方正仿宋简体" w:eastAsia="方正仿宋简体" w:hint="eastAsia"/>
          <w:b/>
          <w:sz w:val="32"/>
          <w:szCs w:val="32"/>
        </w:rPr>
        <w:t xml:space="preserve">                              2022年12月</w:t>
      </w:r>
      <w:r w:rsidR="00FC6FF5">
        <w:rPr>
          <w:rFonts w:ascii="方正仿宋简体" w:eastAsia="方正仿宋简体" w:hint="eastAsia"/>
          <w:b/>
          <w:sz w:val="32"/>
          <w:szCs w:val="32"/>
        </w:rPr>
        <w:t>29</w:t>
      </w:r>
      <w:r w:rsidRPr="002077CB">
        <w:rPr>
          <w:rFonts w:ascii="方正仿宋简体" w:eastAsia="方正仿宋简体" w:hint="eastAsia"/>
          <w:b/>
          <w:sz w:val="32"/>
          <w:szCs w:val="32"/>
        </w:rPr>
        <w:t>日</w:t>
      </w:r>
    </w:p>
    <w:p w:rsidR="00FD3D58" w:rsidRDefault="00FD3D58" w:rsidP="00FD3D58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0A572E" w:rsidRPr="00FD3D58" w:rsidRDefault="00FC6FF5">
      <w:pPr>
        <w:rPr>
          <w:rFonts w:ascii="方正仿宋简体" w:eastAsia="方正仿宋简体"/>
          <w:b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7B3EEF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FD3D58">
      <w:pPr>
        <w:rPr>
          <w:rFonts w:ascii="方正黑体简体" w:eastAsia="方正黑体简体" w:hAnsi="黑体"/>
          <w:b/>
          <w:sz w:val="32"/>
          <w:szCs w:val="32"/>
        </w:rPr>
      </w:pPr>
    </w:p>
    <w:p w:rsidR="00DB6335" w:rsidRDefault="00DB6335" w:rsidP="00FD3D58">
      <w:pPr>
        <w:rPr>
          <w:rFonts w:ascii="方正黑体简体" w:eastAsia="方正黑体简体" w:hAnsi="黑体"/>
          <w:b/>
          <w:sz w:val="32"/>
          <w:szCs w:val="32"/>
        </w:rPr>
      </w:pPr>
    </w:p>
    <w:p w:rsidR="00DB6335" w:rsidRDefault="00DB6335" w:rsidP="00FD3D58">
      <w:pPr>
        <w:rPr>
          <w:rFonts w:ascii="方正黑体简体" w:eastAsia="方正黑体简体" w:hAnsi="黑体"/>
          <w:b/>
          <w:sz w:val="32"/>
          <w:szCs w:val="32"/>
        </w:rPr>
      </w:pPr>
    </w:p>
    <w:p w:rsidR="00FD3D58" w:rsidRPr="00DB6335" w:rsidRDefault="00FD3D58" w:rsidP="00FD3D58">
      <w:pPr>
        <w:rPr>
          <w:rFonts w:ascii="方正黑体简体" w:eastAsia="方正黑体简体" w:hAnsi="黑体"/>
          <w:b/>
          <w:sz w:val="32"/>
          <w:szCs w:val="32"/>
        </w:rPr>
      </w:pPr>
      <w:r w:rsidRPr="00DB6335">
        <w:rPr>
          <w:rFonts w:ascii="方正黑体简体" w:eastAsia="方正黑体简体" w:hAnsi="黑体" w:hint="eastAsia"/>
          <w:b/>
          <w:sz w:val="32"/>
          <w:szCs w:val="32"/>
        </w:rPr>
        <w:lastRenderedPageBreak/>
        <w:t>附件</w:t>
      </w:r>
    </w:p>
    <w:p w:rsidR="00FD3D58" w:rsidRPr="00DB6335" w:rsidRDefault="00FD3D58" w:rsidP="00A507EE">
      <w:pPr>
        <w:spacing w:line="6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 w:rsidRPr="00DB6335">
        <w:rPr>
          <w:rFonts w:ascii="方正小标宋简体" w:eastAsia="方正小标宋简体" w:hAnsi="华文中宋" w:hint="eastAsia"/>
          <w:b/>
          <w:sz w:val="44"/>
          <w:szCs w:val="44"/>
        </w:rPr>
        <w:t>2022年度“济宁市荣誉市民”名单</w:t>
      </w:r>
    </w:p>
    <w:p w:rsidR="00FD3D58" w:rsidRDefault="00FD3D58" w:rsidP="00A507EE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338"/>
        <w:gridCol w:w="1041"/>
        <w:gridCol w:w="743"/>
        <w:gridCol w:w="1338"/>
        <w:gridCol w:w="3926"/>
      </w:tblGrid>
      <w:tr w:rsidR="00FD3D58" w:rsidTr="003C6025">
        <w:trPr>
          <w:trHeight w:val="40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Default="00FD3D58" w:rsidP="003C6025">
            <w:pPr>
              <w:rPr>
                <w:szCs w:val="2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eastAsia="方正黑体简体"/>
                <w:b/>
                <w:sz w:val="24"/>
              </w:rPr>
            </w:pPr>
            <w:r w:rsidRPr="00DB6335">
              <w:rPr>
                <w:rFonts w:eastAsia="方正黑体简体" w:hAnsi="方正黑体简体" w:cs="方正黑体简体" w:hint="eastAsia"/>
                <w:b/>
                <w:sz w:val="24"/>
                <w:lang w:bidi="ar"/>
              </w:rPr>
              <w:t>姓名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eastAsia="方正黑体简体"/>
                <w:b/>
                <w:sz w:val="24"/>
              </w:rPr>
            </w:pPr>
            <w:r w:rsidRPr="00DB6335">
              <w:rPr>
                <w:rFonts w:eastAsia="方正黑体简体" w:hAnsi="方正黑体简体" w:cs="方正黑体简体" w:hint="eastAsia"/>
                <w:b/>
                <w:sz w:val="24"/>
                <w:lang w:bidi="ar"/>
              </w:rPr>
              <w:t>国籍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eastAsia="方正黑体简体"/>
                <w:b/>
                <w:sz w:val="24"/>
              </w:rPr>
            </w:pPr>
            <w:r w:rsidRPr="00DB6335">
              <w:rPr>
                <w:rFonts w:eastAsia="方正黑体简体" w:hAnsi="方正黑体简体" w:cs="方正黑体简体" w:hint="eastAsia"/>
                <w:b/>
                <w:sz w:val="24"/>
                <w:lang w:bidi="ar"/>
              </w:rPr>
              <w:t>性别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eastAsia="方正黑体简体"/>
                <w:b/>
                <w:sz w:val="24"/>
              </w:rPr>
            </w:pPr>
            <w:r w:rsidRPr="00DB6335">
              <w:rPr>
                <w:rFonts w:eastAsia="方正黑体简体" w:hAnsi="方正黑体简体" w:cs="方正黑体简体" w:hint="eastAsia"/>
                <w:b/>
                <w:sz w:val="24"/>
                <w:lang w:bidi="ar"/>
              </w:rPr>
              <w:t>出生日期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eastAsia="方正黑体简体"/>
                <w:b/>
                <w:sz w:val="24"/>
              </w:rPr>
            </w:pPr>
            <w:r w:rsidRPr="00DB6335">
              <w:rPr>
                <w:rFonts w:eastAsia="方正黑体简体" w:hAnsi="方正黑体简体" w:cs="方正黑体简体" w:hint="eastAsia"/>
                <w:b/>
                <w:sz w:val="24"/>
                <w:lang w:bidi="ar"/>
              </w:rPr>
              <w:t>工作单位及职务</w:t>
            </w:r>
          </w:p>
        </w:tc>
      </w:tr>
      <w:tr w:rsidR="00FD3D58" w:rsidTr="003C6025">
        <w:trPr>
          <w:trHeight w:hRule="exact" w:val="11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sz w:val="24"/>
                <w:lang w:bidi="ar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color w:val="000000"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陈亿</w:t>
            </w:r>
            <w:r w:rsidRPr="00DB6335">
              <w:rPr>
                <w:rFonts w:ascii="宋体" w:hAnsi="宋体" w:cs="宋体" w:hint="eastAsia"/>
                <w:b/>
                <w:color w:val="000000"/>
                <w:sz w:val="24"/>
                <w:lang w:bidi="ar"/>
              </w:rPr>
              <w:t>玶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新加坡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sz w:val="24"/>
                <w:lang w:bidi="ar"/>
              </w:rPr>
              <w:t>男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>1972.5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丰厨（济宁）食品有限公司董事长</w:t>
            </w:r>
          </w:p>
        </w:tc>
      </w:tr>
      <w:tr w:rsidR="00FD3D58" w:rsidTr="003C6025">
        <w:trPr>
          <w:trHeight w:hRule="exact" w:val="11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sz w:val="24"/>
                <w:lang w:bidi="ar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color w:val="000000"/>
                <w:sz w:val="24"/>
              </w:rPr>
            </w:pPr>
            <w:proofErr w:type="gramStart"/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松尾永明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日</w:t>
            </w: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 xml:space="preserve">  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本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lang w:bidi="ar"/>
              </w:rPr>
              <w:t>男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>1969.4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大京机械（山东）有限公司总经理</w:t>
            </w:r>
          </w:p>
        </w:tc>
      </w:tr>
      <w:tr w:rsidR="00FD3D58" w:rsidTr="003C6025">
        <w:trPr>
          <w:trHeight w:hRule="exact" w:val="11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sz w:val="24"/>
                <w:lang w:bidi="ar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黄荣彬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韩</w:t>
            </w: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 xml:space="preserve">  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lang w:bidi="ar"/>
              </w:rPr>
              <w:t>男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>1979.6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希杰尤特尔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pacing w:val="6"/>
                <w:sz w:val="24"/>
                <w:lang w:bidi="ar"/>
              </w:rPr>
              <w:t>（山东）生物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科技有限公司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pacing w:val="-14"/>
                <w:sz w:val="24"/>
                <w:lang w:bidi="ar"/>
              </w:rPr>
              <w:t>总裁</w:t>
            </w:r>
          </w:p>
        </w:tc>
      </w:tr>
      <w:tr w:rsidR="00FD3D58" w:rsidTr="003C6025">
        <w:trPr>
          <w:trHeight w:hRule="exact" w:val="143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sz w:val="24"/>
                <w:lang w:bidi="ar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proofErr w:type="gramStart"/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朴济英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韩</w:t>
            </w: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 xml:space="preserve">  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lang w:bidi="ar"/>
              </w:rPr>
              <w:t>男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>1962.2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济宁职业技术学院眼视光技术专业外籍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pacing w:val="6"/>
                <w:sz w:val="24"/>
                <w:lang w:bidi="ar"/>
              </w:rPr>
              <w:t>专业负责人（</w:t>
            </w:r>
            <w:proofErr w:type="gramStart"/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pacing w:val="6"/>
                <w:sz w:val="24"/>
                <w:lang w:bidi="ar"/>
              </w:rPr>
              <w:t>儒雅视</w:t>
            </w:r>
            <w:proofErr w:type="gramEnd"/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pacing w:val="6"/>
                <w:sz w:val="24"/>
                <w:lang w:bidi="ar"/>
              </w:rPr>
              <w:t>光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学院副院长）</w:t>
            </w:r>
          </w:p>
        </w:tc>
      </w:tr>
      <w:tr w:rsidR="00FD3D58" w:rsidTr="003C6025">
        <w:trPr>
          <w:trHeight w:hRule="exact" w:val="11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sz w:val="24"/>
                <w:lang w:bidi="ar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color w:val="000000"/>
                <w:sz w:val="24"/>
              </w:rPr>
            </w:pPr>
            <w:proofErr w:type="gramStart"/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毕安杰</w:t>
            </w:r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美</w:t>
            </w: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 xml:space="preserve">  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lang w:bidi="ar"/>
              </w:rPr>
              <w:t>男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>1978.10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山东太阳纸业股份有限公司国际项目经理、法律顾问</w:t>
            </w:r>
          </w:p>
        </w:tc>
      </w:tr>
      <w:tr w:rsidR="00FD3D58" w:rsidTr="003C6025">
        <w:trPr>
          <w:trHeight w:hRule="exact" w:val="113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sz w:val="24"/>
                <w:lang w:bidi="ar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color w:val="000000"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任晓平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美</w:t>
            </w: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 xml:space="preserve">  </w:t>
            </w: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国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z w:val="24"/>
                <w:lang w:bidi="ar"/>
              </w:rPr>
              <w:t>男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3C6025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int="eastAsia"/>
                <w:b/>
                <w:color w:val="000000"/>
                <w:sz w:val="24"/>
                <w:lang w:bidi="ar"/>
              </w:rPr>
              <w:t>1961.7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D58" w:rsidRPr="00DB6335" w:rsidRDefault="00FD3D58" w:rsidP="00A507EE">
            <w:pPr>
              <w:spacing w:line="400" w:lineRule="exact"/>
              <w:rPr>
                <w:rFonts w:ascii="方正仿宋简体" w:eastAsia="方正仿宋简体"/>
                <w:b/>
                <w:sz w:val="24"/>
              </w:rPr>
            </w:pPr>
            <w:r w:rsidRPr="00DB6335"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4"/>
                <w:lang w:bidi="ar"/>
              </w:rPr>
              <w:t>广西中医药大学附属瑞康医院大骨科主任、骨科研究所所长</w:t>
            </w:r>
          </w:p>
        </w:tc>
      </w:tr>
    </w:tbl>
    <w:p w:rsidR="00FD3D58" w:rsidRDefault="00FD3D58" w:rsidP="00FD3D58">
      <w:pPr>
        <w:spacing w:after="100" w:afterAutospacing="1" w:line="2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623306" w:rsidRPr="00FD3D5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8A2671" w:rsidRDefault="008A2671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A507EE">
      <w:pPr>
        <w:spacing w:line="62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B6335" w:rsidRDefault="00DB6335" w:rsidP="00A507EE">
      <w:pPr>
        <w:spacing w:line="62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623306" w:rsidP="00A507EE">
      <w:pPr>
        <w:spacing w:line="6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CD750B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IFgMvQEAAIEDAAAOAAAAZHJzL2Uyb0RvYy54bWysU01v2zAMvQ/YfxB0b+wGzTYYcXpo2l2K LcC2H8BItC1AXxC1OPn3o5Q22cdlGOaDLInkI/n4tL4/OisOmMgE38vbRSsFehW08WMvv319uvkg BWXwGmzw2MsTkrzfvH2znmOHyzAFqzEJBvHUzbGXU86xaxpSEzqgRYjo2TiE5CDzMY2NTjAzurPN sm3fNXNIOqagkIhvt2ej3FT8YUCVPw8DYRa2l1xbrmuq676szWYN3ZggTka9lAH/UIUD4znpBWoL GcT3ZP6AckalQGHICxVcE4bBKKw9cDe37W/dfJkgYu2FyaF4oYn+H6z6dNglYXQvV1J4cDyiZ+NR LCs1c6SOPR78LjFR5URxl0qfxyG58ucOxLHSebrQiccsFF+uVnd3bcusq1dbcw2MifJHDE6UTS8t J60EwuGZMidj11eXksd6MbO+lu8rHrBSBguZoV3k2smPNZiCNfrJWFtCKI37B5vEAcrs61fGzcC/ uJUsW6Dp7FdNZ1VMCPrRa5FPkVnxLF9ZanCopbDIai+7qp8Mxv6NJ6e2niu4Ell2+6BPld96z3Ou Nb5osgjp53ONvr6czQ8AAAD//wMAUEsDBBQABgAIAAAAIQA5Nd2g3AAAAAYBAAAPAAAAZHJzL2Rv d25yZXYueG1sTI9BT8JAEIXvJvyHzZh4ky01SlO6JURDiMQLYMJ16I7dane2dBeo/541HvQ47728 900xH2wrztT7xrGCyTgBQVw53XCt4H23vM9A+ICssXVMCr7Jw7wc3RSYa3fhDZ23oRaxhH2OCkwI XS6lrwxZ9GPXEUfvw/UWQzz7WuoeL7HctjJNkidpseG4YLCjZ0PV1/ZkFeDLahP2WbqeNq/m7XO3 PK5MdlTq7nZYzEAEGsJfGH7wIzqUkengTqy9aBXER4KCxzQFEd1s+jABcfgVZFnI//jlFQAA//8D AFBLAQItABQABgAIAAAAIQC2gziS/gAAAOEBAAATAAAAAAAAAAAAAAAAAAAAAABbQ29udGVudF9U eXBlc10ueG1sUEsBAi0AFAAGAAgAAAAhADj9If/WAAAAlAEAAAsAAAAAAAAAAAAAAAAALwEAAF9y ZWxzLy5yZWxzUEsBAi0AFAAGAAgAAAAhALUgWAy9AQAAgQMAAA4AAAAAAAAAAAAAAAAALgIAAGRy cy9lMm9Eb2MueG1sUEsBAi0AFAAGAAgAAAAhADk13aDcAAAABgEAAA8AAAAAAAAAAAAAAAAAFwQA AGRycy9kb3ducmV2LnhtbFBLBQYAAAAABAAEAPMAAAAgBQAAAAA=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 w:rsidR="00AD4F0C" w:rsidRDefault="00CD750B" w:rsidP="00BF4213">
      <w:pPr>
        <w:spacing w:line="440" w:lineRule="exact"/>
        <w:ind w:firstLineChars="98" w:firstLine="267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AD4F0C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623306" w:rsidRDefault="00CD750B" w:rsidP="00AD4F0C">
      <w:pPr>
        <w:spacing w:line="440" w:lineRule="exact"/>
        <w:ind w:firstLineChars="398" w:firstLine="1102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623306" w:rsidRPr="008A2671" w:rsidRDefault="00BF4213" w:rsidP="00BF4213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5F5BFE0" wp14:editId="1FCEF39B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95pt" to="436.5pt,40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LzG5wAEAAIEDAAAOAAAAZHJzL2Uyb0RvYy54bWysU01v2zAMvQ/ofxB0X+x6yzoYcXpo2l2K LcC6H8DowxagL4hanPz7UUqatttlGOaDTInkI/n0tLo9OMv2KqEJfuDXi5Yz5UWQxo8D//H08P4z Z5jBS7DBq4EfFfLb9dW71Rx71YUpWKkSIxCP/RwHPuUc+6ZBMSkHuAhReXLqkBxk2qaxkQlmQne2 6dr2UzOHJGMKQiHS6ebk5OuKr7US+ZvWqDKzA6fecl1TXXdlbdYr6McEcTLi3Ab8QxcOjKeiF6gN ZGA/k/kDyhmRAgadFyK4JmhthKoz0DTX7W/TfJ8gqjoLkYPxQhP+P1jxdb9NzMiB33DmwdEVPRqv WNcVauaIPUXc+W067zBuU5nzoJMrf5qAHSqdxwud6pCZoMPl8uOH5ZJYF8++5iUxJsxfVHCsGAO3 VLQSCPtHzFSMQp9DSh3r2Uz66m7aggekFG0hk+ki9Y5+rMkYrJEPxtqSgmnc3dnE9lDuvn5lJgJ+ E1aqbACnU1x1nVQxKZD3XrJ8jMSKJ/ny0oNTkjOrSO3FIkDoMxj7N5FU2nrqoNB6IrJYuyCPld96 Tvdcezxrsgjp9b5mv7yc9S8AAAD//wMAUEsDBBQABgAIAAAAIQBCeaZM2wAAAAYBAAAPAAAAZHJz L2Rvd25yZXYueG1sTI/BTsMwEETvSPyDtUjcqNMi0RDiVAhUVSAubZG4buMlDsTrNHbb8Pcs4gDH mVnNvC0Xo+/UkYbYBjYwnWSgiOtgW24MvG6XVzmomJAtdoHJwBdFWFTnZyUWNpx4TcdNapSUcCzQ gEupL7SOtSOPcRJ6Ysnew+AxiRwabQc8Sbnv9CzLbrTHlmXBYU8PjurPzcEbwMfVOr3ls+d5++Re PrbL/crle2MuL8b7O1CJxvR3DD/4gg6VMO3CgW1UnQF5JBnIp7egJM3n12Lsfg1dlfo/fvUNAAD/ /wMAUEsBAi0AFAAGAAgAAAAhALaDOJL+AAAA4QEAABMAAAAAAAAAAAAAAAAAAAAAAFtDb250ZW50 X1R5cGVzXS54bWxQSwECLQAUAAYACAAAACEAOP0h/9YAAACUAQAACwAAAAAAAAAAAAAAAAAvAQAA X3JlbHMvLnJlbHNQSwECLQAUAAYACAAAACEAey8xucABAACBAwAADgAAAAAAAAAAAAAAAAAuAgAA ZHJzL2Uyb0RvYy54bWxQSwECLQAUAAYACAAAACEAQnmmTNsAAAAGAQAADwAAAAAAAAAAAAAAAAAa BAAAZHJzL2Rvd25yZXYueG1sUEsFBgAAAAAEAAQA8wAAACIFAAAAAA== " strokeweight="1pt"/>
            </w:pict>
          </mc:Fallback>
        </mc:AlternateContent>
      </w:r>
      <w:r w:rsidR="00CD750B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87F0F" wp14:editId="5BFF2330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1H4OvwEAAIEDAAAOAAAAZHJzL2Uyb0RvYy54bWysU8tu2zAQvBfoPxC815KNJC0EyznETS9B a6DNB6zJlUSAL3BZy/77LmnH6eNSFPWBJrm7s7PD0fr+6Kw4YCITfC+Xi1YK9Cpo48dePn97fPdB CsrgNdjgsZcnJHm/eftmPccOV2EKVmMSDOKpm2Mvp5xj1zSkJnRAixDRc3AIyUHmYxobnWBmdGeb VdveNXNIOqagkIhvt+eg3FT8YUCVvwwDYRa2l8wt1zXVdV/WZrOGbkwQJ6MuNOAfWDgwnpteobaQ QXxP5g8oZ1QKFIa8UME1YRiMwjoDT7Nsf5vm6wQR6ywsDsWrTPT/YNXnwy4Jo3t5J4UHx0/0ZDyK 1bJIM0fqOOPB79LlRHGXypzHIbnyzxOIY5XzdJUTj1kovry9vblpW1ZdvcSa18KYKH/C4ETZ9NJy 0yogHJ4oczNOfUkpfawXM/tr9b7iATtlsJAZ2kXmTn6sxRSs0Y/G2lJCadw/2CQOUN6+/spMDPxL WumyBZrOeTV0dsWEoD96LfIpsiqe7SsLB4daCovs9rJjQOgyGPs3mdzaemZQZD0LWXb7oE9V33rP 71w5XjxZjPTzuVa/fjmbHwAAAP//AwBQSwMEFAAGAAgAAAAhAA3ZpN/cAAAABgEAAA8AAABkcnMv ZG93bnJldi54bWxMj0FPwkAQhe8m/ofNmHiTLRihKd0SoyFE4wUw8Tq0Q7fanS3dBeq/dwwHPb73 Ju99ky8G16oT9aHxbGA8SkARl75quDbwvl3epaBCRK6w9UwGvinAori+yjGr/JnXdNrEWkkJhwwN 2Bi7TOtQWnIYRr4jlmzve4dRZF/rqsezlLtWT5Jkqh02LAsWO3qyVH5tjs4APq/W8SOdvM6aF/v2 uV0eVjY9GHN7MzzOQUUa4t8x/OILOhTCtPNHroJqDcgjUdzpAyhJ09n9GNTuYugi1//xix8AAAD/ /wMAUEsBAi0AFAAGAAgAAAAhALaDOJL+AAAA4QEAABMAAAAAAAAAAAAAAAAAAAAAAFtDb250ZW50 X1R5cGVzXS54bWxQSwECLQAUAAYACAAAACEAOP0h/9YAAACUAQAACwAAAAAAAAAAAAAAAAAvAQAA X3JlbHMvLnJlbHNQSwECLQAUAAYACAAAACEAJdR+Dr8BAACBAwAADgAAAAAAAAAAAAAAAAAuAgAA ZHJzL2Uyb0RvYy54bWxQSwECLQAUAAYACAAAACEADdmk39wAAAAGAQAADwAAAAAAAAAAAAAAAAAZ BAAAZHJzL2Rvd25yZXYueG1sUEsFBgAAAAAEAAQA8wAAACIFAAAAAA== " strokeweight="1pt"/>
            </w:pict>
          </mc:Fallback>
        </mc:AlternateConten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 w:rsidR="00FC6FF5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</w:t>
      </w:r>
      <w:bookmarkStart w:id="4" w:name="_GoBack"/>
      <w:bookmarkEnd w:id="4"/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20</w:t>
      </w:r>
      <w:r w:rsidR="00AD4F0C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FD3D58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FD3D58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12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FC6FF5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29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623306" w:rsidRPr="008A2671" w:rsidSect="008A2671">
      <w:footerReference w:type="even" r:id="rId8"/>
      <w:footerReference w:type="default" r:id="rId9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F7" w:rsidRDefault="00271AF7" w:rsidP="008A2671">
      <w:r>
        <w:separator/>
      </w:r>
    </w:p>
  </w:endnote>
  <w:endnote w:type="continuationSeparator" w:id="0">
    <w:p w:rsidR="00271AF7" w:rsidRDefault="00271AF7" w:rsidP="008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86927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FC6FF5" w:rsidRPr="00FC6FF5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FC6FF5">
          <w:rPr>
            <w:rFonts w:asciiTheme="minorEastAsia" w:hAnsiTheme="minorEastAsia"/>
            <w:b/>
            <w:noProof/>
            <w:sz w:val="28"/>
            <w:szCs w:val="28"/>
          </w:rPr>
          <w:t xml:space="preserve"> 4 -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415874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FC6FF5" w:rsidRPr="00FC6FF5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FC6FF5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F7" w:rsidRDefault="00271AF7" w:rsidP="008A2671">
      <w:r>
        <w:separator/>
      </w:r>
    </w:p>
  </w:footnote>
  <w:footnote w:type="continuationSeparator" w:id="0">
    <w:p w:rsidR="00271AF7" w:rsidRDefault="00271AF7" w:rsidP="008A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nforcement="1" w:edit="readOnly" w:salt="ElSEdUu0FvPjvtmlyys+/A==" w:hash="lVDyJXLqo5cvG9ig5RVNa1g1fF8OgR2ErN6xWcwEM2CR9EZPRjEtO48tZMJLyvzrlhi2XFZjuwOjXwqZSXAiv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B3EEF"/>
    <w:rsid w:val="00887F33"/>
    <w:rsid w:val="008A2671"/>
    <w:rsid w:val="009C5E24"/>
    <w:rsid w:val="00A507EE"/>
    <w:rsid w:val="00A85425"/>
    <w:rsid w:val="00AD082E"/>
    <w:rsid w:val="00AD4F0C"/>
    <w:rsid w:val="00B10BDC"/>
    <w:rsid w:val="00B13316"/>
    <w:rsid w:val="00BF4213"/>
    <w:rsid w:val="00CD750B"/>
    <w:rsid w:val="00DB6335"/>
    <w:rsid w:val="00E64C4D"/>
    <w:rsid w:val="00EF4394"/>
    <w:rsid w:val="00FC6FF5"/>
    <w:rsid w:val="00FD3D58"/>
    <w:rsid w:val="239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link w:val="Char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26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rPr>
      <w:sz w:val="18"/>
      <w:szCs w:val="18"/>
    </w:rPr>
  </w:style>
  <w:style w:type="character" w:customStyle="1" w:styleId="Char">
    <w:name w:val="普通(网站) Char"/>
    <w:basedOn w:val="a0"/>
    <w:link w:val="a4"/>
    <w:rPr>
      <w:kern w:val="2"/>
      <w:sz w:val="18"/>
      <w:szCs w:val="18"/>
    </w:rPr>
  </w:style>
  <w:style w:type="character" w:customStyle="1" w:styleId="Char2">
    <w:name w:val="页脚 Char"/>
    <w:basedOn w:val="a0"/>
    <w:uiPriority w:val="99"/>
    <w:rPr>
      <w:kern w:val="2"/>
      <w:sz w:val="18"/>
      <w:szCs w:val="18"/>
    </w:rPr>
  </w:style>
  <w:style w:type="character" w:styleId="a8">
    <w:name w:val="page number"/>
    <w:basedOn w:val="a0"/>
  </w:style>
  <w:style w:type="table" w:styleId="a9">
    <w:name w:val="Table Grid"/>
    <w:basedOn w:val="a1"/>
    <w:uiPriority w:val="99"/>
    <w:unhideWhenUsed/>
    <w:rsid w:val="00E26C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link w:val="Char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26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rPr>
      <w:sz w:val="18"/>
      <w:szCs w:val="18"/>
    </w:rPr>
  </w:style>
  <w:style w:type="character" w:customStyle="1" w:styleId="Char">
    <w:name w:val="普通(网站) Char"/>
    <w:basedOn w:val="a0"/>
    <w:link w:val="a4"/>
    <w:rPr>
      <w:kern w:val="2"/>
      <w:sz w:val="18"/>
      <w:szCs w:val="18"/>
    </w:rPr>
  </w:style>
  <w:style w:type="character" w:customStyle="1" w:styleId="Char2">
    <w:name w:val="页脚 Char"/>
    <w:basedOn w:val="a0"/>
    <w:uiPriority w:val="99"/>
    <w:rPr>
      <w:kern w:val="2"/>
      <w:sz w:val="18"/>
      <w:szCs w:val="18"/>
    </w:rPr>
  </w:style>
  <w:style w:type="character" w:styleId="a8">
    <w:name w:val="page number"/>
    <w:basedOn w:val="a0"/>
  </w:style>
  <w:style w:type="table" w:styleId="a9">
    <w:name w:val="Table Grid"/>
    <w:basedOn w:val="a1"/>
    <w:uiPriority w:val="99"/>
    <w:unhideWhenUsed/>
    <w:rsid w:val="00E26C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footer1.xml" Type="http://schemas.openxmlformats.org/officeDocument/2006/relationships/footer"/>
<Relationship Id="rId9" Target="footer2.xml" Type="http://schemas.openxmlformats.org/officeDocument/2006/relationships/footer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553</Words>
  <Characters>279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2019-12-19T02:47:00Z</dcterms:created>
  <dc:creator>nizy</dc:creator>
  <cp:lastModifiedBy>印刷所排版</cp:lastModifiedBy>
  <dcterms:modified xsi:type="dcterms:W3CDTF">2020-11-05T06:57:00Z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