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200" w:lineRule="exact"/>
        <w:jc w:val="distribute"/>
        <w:rPr>
          <w:rFonts w:ascii="Times New Roman" w:hAnsi="Times New Roman" w:eastAsia="方正小标宋简体"/>
          <w:b/>
          <w:color w:val="FF0000"/>
          <w:w w:val="60"/>
          <w:sz w:val="44"/>
          <w:szCs w:val="44"/>
        </w:rPr>
      </w:pPr>
    </w:p>
    <w:tbl>
      <w:tblPr>
        <w:tblStyle w:val="7"/>
        <w:tblW w:w="8796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11"/>
        <w:gridCol w:w="1585"/>
      </w:tblGrid>
      <w:tr>
        <w:trPr>
          <w:trHeight w:val="2731" w:hRule="atLeast"/>
          <w:jc w:val="center"/>
        </w:trPr>
        <w:tc>
          <w:tcPr>
            <w:tcW w:w="7211" w:type="dxa"/>
            <w:vAlign w:val="center"/>
          </w:tcPr>
          <w:p>
            <w:pPr>
              <w:spacing w:line="1000" w:lineRule="exact"/>
              <w:jc w:val="distribute"/>
              <w:rPr>
                <w:rFonts w:ascii="Times New Roman" w:hAnsi="Times New Roman" w:eastAsia="方正小标宋简体"/>
                <w:b/>
                <w:color w:val="FFFFFF" w:themeColor="background1"/>
                <w:w w:val="60"/>
                <w:sz w:val="92"/>
                <w:szCs w:val="92"/>
              </w:rPr>
            </w:pPr>
            <w:r>
              <w:rPr>
                <w:rFonts w:ascii="Times New Roman" w:hAnsi="Times New Roman" w:eastAsia="方正小标宋简体"/>
                <w:b/>
                <w:color w:val="FFFFFF" w:themeColor="background1"/>
                <w:w w:val="60"/>
                <w:sz w:val="92"/>
                <w:szCs w:val="92"/>
              </w:rPr>
              <w:t>济宁市</w:t>
            </w:r>
            <w:r>
              <w:rPr>
                <w:rFonts w:hint="eastAsia" w:ascii="Times New Roman" w:hAnsi="Times New Roman" w:eastAsia="方正小标宋简体"/>
                <w:b/>
                <w:color w:val="FFFFFF" w:themeColor="background1"/>
                <w:w w:val="60"/>
                <w:sz w:val="92"/>
                <w:szCs w:val="92"/>
              </w:rPr>
              <w:t>工业和信息化局</w:t>
            </w:r>
          </w:p>
          <w:p>
            <w:pPr>
              <w:spacing w:line="1000" w:lineRule="exact"/>
              <w:jc w:val="distribute"/>
              <w:rPr>
                <w:rFonts w:ascii="Times New Roman" w:hAnsi="Times New Roman" w:eastAsia="方正小标宋简体"/>
                <w:b/>
                <w:color w:val="FFFFFF" w:themeColor="background1"/>
                <w:w w:val="70"/>
                <w:sz w:val="92"/>
                <w:szCs w:val="92"/>
              </w:rPr>
            </w:pPr>
            <w:r>
              <w:rPr>
                <w:rFonts w:ascii="Times New Roman" w:hAnsi="Times New Roman" w:eastAsia="方正小标宋简体"/>
                <w:b/>
                <w:color w:val="FFFFFF" w:themeColor="background1"/>
                <w:w w:val="70"/>
                <w:sz w:val="92"/>
                <w:szCs w:val="92"/>
              </w:rPr>
              <w:t>济宁市财政局</w:t>
            </w:r>
          </w:p>
        </w:tc>
        <w:tc>
          <w:tcPr>
            <w:tcW w:w="1585" w:type="dxa"/>
            <w:vAlign w:val="center"/>
          </w:tcPr>
          <w:p>
            <w:pPr>
              <w:spacing w:line="1600" w:lineRule="exact"/>
              <w:jc w:val="right"/>
              <w:rPr>
                <w:rFonts w:ascii="Times New Roman" w:hAnsi="Times New Roman" w:eastAsia="方正小标宋简体"/>
                <w:b/>
                <w:color w:val="FFFFFF" w:themeColor="background1"/>
                <w:w w:val="45"/>
                <w:sz w:val="130"/>
                <w:szCs w:val="130"/>
              </w:rPr>
            </w:pPr>
            <w:r>
              <w:rPr>
                <w:rFonts w:ascii="Times New Roman" w:hAnsi="Times New Roman" w:eastAsia="方正小标宋简体"/>
                <w:b/>
                <w:color w:val="FFFFFF" w:themeColor="background1"/>
                <w:w w:val="52"/>
                <w:sz w:val="136"/>
                <w:szCs w:val="136"/>
              </w:rPr>
              <w:t>文件</w:t>
            </w:r>
          </w:p>
        </w:tc>
      </w:tr>
    </w:tbl>
    <w:p>
      <w:pPr>
        <w:spacing w:line="480" w:lineRule="exact"/>
        <w:jc w:val="center"/>
        <w:rPr>
          <w:rFonts w:ascii="Times New Roman" w:hAnsi="Times New Roman" w:eastAsia="华文中宋"/>
          <w:b/>
          <w:sz w:val="44"/>
        </w:rPr>
      </w:pPr>
    </w:p>
    <w:p>
      <w:pPr>
        <w:spacing w:line="600" w:lineRule="exact"/>
        <w:jc w:val="center"/>
        <w:rPr>
          <w:rFonts w:ascii="Times New Roman" w:hAnsi="Times New Roman" w:eastAsia="仿宋_GB2312" w:cs="仿宋_GB2312"/>
          <w:b/>
          <w:bCs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szCs w:val="32"/>
        </w:rPr>
        <w:t>济工信字</w:t>
      </w:r>
      <w:r>
        <w:rPr>
          <w:rFonts w:hint="eastAsia" w:ascii="Times New Roman" w:hAnsi="Times New Roman" w:eastAsia="仿宋_GB2312" w:cs="仿宋_GB2312"/>
          <w:b/>
          <w:bCs/>
        </w:rPr>
        <w:t>〔202</w:t>
      </w:r>
      <w:r>
        <w:rPr>
          <w:rFonts w:hint="eastAsia" w:ascii="Times New Roman" w:hAnsi="Times New Roman" w:eastAsia="仿宋_GB2312" w:cs="仿宋_GB2312"/>
          <w:b/>
          <w:bCs/>
          <w:lang w:val="en-US" w:eastAsia="zh-CN"/>
        </w:rPr>
        <w:t>3</w:t>
      </w:r>
      <w:r>
        <w:rPr>
          <w:rFonts w:hint="eastAsia" w:ascii="Times New Roman" w:hAnsi="Times New Roman" w:eastAsia="仿宋_GB2312" w:cs="仿宋_GB2312"/>
          <w:b/>
          <w:bCs/>
        </w:rPr>
        <w:t>〕</w:t>
      </w:r>
      <w:r>
        <w:rPr>
          <w:rFonts w:hint="eastAsia" w:ascii="Times New Roman" w:hAnsi="Times New Roman" w:eastAsia="仿宋_GB2312" w:cs="仿宋_GB2312"/>
          <w:b/>
          <w:bCs/>
          <w:lang w:val="en-US" w:eastAsia="zh-CN"/>
        </w:rPr>
        <w:t xml:space="preserve">  </w:t>
      </w:r>
      <w:r>
        <w:rPr>
          <w:rFonts w:hint="eastAsia" w:ascii="Times New Roman" w:hAnsi="Times New Roman" w:eastAsia="仿宋_GB2312" w:cs="仿宋_GB2312"/>
          <w:b/>
          <w:bCs/>
        </w:rPr>
        <w:t>号</w:t>
      </w:r>
    </w:p>
    <w:p>
      <w:pPr>
        <w:spacing w:line="600" w:lineRule="exact"/>
        <w:rPr>
          <w:rFonts w:ascii="Times New Roman" w:hAnsi="Times New Roman"/>
          <w:b/>
          <w:bCs/>
          <w:szCs w:val="32"/>
        </w:rPr>
      </w:pPr>
      <w:r>
        <w:rPr>
          <w:rFonts w:ascii="Times New Roman" w:hAnsi="Times New Roman"/>
          <w:b/>
          <w:bCs/>
          <w:szCs w:val="32"/>
        </w:rPr>
        <w:pict>
          <v:line id="_x0000_s1027" o:spid="_x0000_s1027" o:spt="20" style="position:absolute;left:0pt;margin-left:-2.8pt;margin-top:10.9pt;height:0pt;width:447.85pt;z-index:251660288;mso-width-relative:page;mso-height-relative:page;" stroked="t" coordsize="21600,21600">
            <v:path arrowok="t"/>
            <v:fill focussize="0,0"/>
            <v:stroke weight="1.5pt" color="#FF0000"/>
            <v:imagedata o:title=""/>
            <o:lock v:ext="edit"/>
          </v:line>
        </w:pict>
      </w:r>
    </w:p>
    <w:p>
      <w:pPr>
        <w:spacing w:line="640" w:lineRule="exact"/>
        <w:jc w:val="center"/>
        <w:rPr>
          <w:rFonts w:ascii="Times New Roman" w:hAnsi="Times New Roman" w:eastAsia="方正小标宋简体"/>
          <w:b/>
          <w:sz w:val="44"/>
          <w:szCs w:val="44"/>
        </w:rPr>
      </w:pPr>
    </w:p>
    <w:p>
      <w:pPr>
        <w:spacing w:line="640" w:lineRule="exact"/>
        <w:jc w:val="center"/>
        <w:rPr>
          <w:rFonts w:ascii="Times New Roman" w:hAnsi="Times New Roman" w:eastAsia="方正小标宋简体"/>
          <w:b/>
          <w:sz w:val="44"/>
          <w:szCs w:val="44"/>
        </w:rPr>
      </w:pPr>
      <w:r>
        <w:rPr>
          <w:rFonts w:hint="eastAsia" w:ascii="Times New Roman" w:hAnsi="Times New Roman" w:eastAsia="方正小标宋简体"/>
          <w:b/>
          <w:sz w:val="44"/>
          <w:szCs w:val="44"/>
        </w:rPr>
        <w:t>关于开展202</w:t>
      </w:r>
      <w:r>
        <w:rPr>
          <w:rFonts w:hint="eastAsia" w:ascii="Times New Roman" w:hAnsi="Times New Roman" w:eastAsia="方正小标宋简体"/>
          <w:b/>
          <w:sz w:val="44"/>
          <w:szCs w:val="44"/>
          <w:lang w:val="en-US" w:eastAsia="zh-CN"/>
        </w:rPr>
        <w:t>3</w:t>
      </w:r>
      <w:r>
        <w:rPr>
          <w:rFonts w:hint="eastAsia" w:ascii="Times New Roman" w:hAnsi="Times New Roman" w:eastAsia="方正小标宋简体"/>
          <w:b/>
          <w:sz w:val="44"/>
          <w:szCs w:val="44"/>
        </w:rPr>
        <w:t>年度优秀数字经济服务平台</w:t>
      </w:r>
    </w:p>
    <w:p>
      <w:pPr>
        <w:spacing w:line="640" w:lineRule="exact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hint="eastAsia" w:ascii="Times New Roman" w:hAnsi="Times New Roman" w:eastAsia="方正小标宋简体"/>
          <w:b/>
          <w:sz w:val="44"/>
          <w:szCs w:val="44"/>
        </w:rPr>
        <w:t>评选工作的通知</w:t>
      </w:r>
    </w:p>
    <w:p>
      <w:pPr>
        <w:widowControl w:val="0"/>
        <w:overflowPunct w:val="0"/>
        <w:spacing w:line="640" w:lineRule="exact"/>
        <w:ind w:firstLine="643" w:firstLineChars="200"/>
        <w:rPr>
          <w:rFonts w:ascii="Times New Roman" w:hAnsi="Times New Roman"/>
          <w:b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  <w:szCs w:val="32"/>
        </w:rPr>
        <w:t>各县（市、区）工信局，济宁高新区</w:t>
      </w:r>
      <w:r>
        <w:rPr>
          <w:rFonts w:hint="eastAsia" w:ascii="Times New Roman" w:hAnsi="Times New Roman"/>
          <w:b/>
          <w:szCs w:val="32"/>
          <w:lang w:eastAsia="zh-CN"/>
        </w:rPr>
        <w:t>经济运行局</w:t>
      </w:r>
      <w:r>
        <w:rPr>
          <w:rFonts w:hint="eastAsia" w:ascii="Times New Roman" w:hAnsi="Times New Roman"/>
          <w:b/>
          <w:szCs w:val="32"/>
        </w:rPr>
        <w:t>，太白湖新区、济宁经济技术开发区经发局，各有关企业：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textAlignment w:val="auto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为贯彻落实《济宁市人民政府关于印发支持制造业高质量发展的政策措施的通知》（济政发〔2021〕9号）第16条要求，推广数字经济服务平台</w:t>
      </w:r>
      <w:r>
        <w:rPr>
          <w:rFonts w:hint="eastAsia" w:ascii="Times New Roman" w:hAnsi="Times New Roman"/>
          <w:b/>
          <w:lang w:eastAsia="zh-CN"/>
        </w:rPr>
        <w:t>。</w:t>
      </w:r>
      <w:r>
        <w:rPr>
          <w:rFonts w:hint="eastAsia" w:ascii="Times New Roman" w:hAnsi="Times New Roman"/>
          <w:b/>
        </w:rPr>
        <w:t>现组织开展优秀数字经济服务平台评选工作</w:t>
      </w:r>
      <w:r>
        <w:rPr>
          <w:rFonts w:ascii="Times New Roman" w:hAnsi="Times New Roman"/>
          <w:b/>
        </w:rPr>
        <w:t>。</w:t>
      </w:r>
      <w:r>
        <w:rPr>
          <w:rFonts w:hint="eastAsia" w:ascii="Times New Roman" w:hAnsi="Times New Roman"/>
          <w:b/>
        </w:rPr>
        <w:t>具体事项通知如下：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660" w:lineRule="exact"/>
        <w:ind w:firstLine="643" w:firstLineChars="200"/>
        <w:jc w:val="both"/>
        <w:textAlignment w:val="auto"/>
        <w:rPr>
          <w:rFonts w:ascii="Times New Roman" w:hAnsi="Times New Roman" w:eastAsia="方正黑体简体" w:cs="方正仿宋简体"/>
          <w:b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黑体简体" w:cs="方正仿宋简体"/>
          <w:b/>
          <w:sz w:val="32"/>
          <w:szCs w:val="32"/>
          <w:shd w:val="clear" w:color="auto" w:fill="FFFFFF"/>
        </w:rPr>
        <w:t>一、申报条件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660" w:lineRule="exact"/>
        <w:ind w:firstLine="643" w:firstLineChars="200"/>
        <w:jc w:val="both"/>
        <w:textAlignment w:val="auto"/>
        <w:rPr>
          <w:rFonts w:hint="eastAsia" w:ascii="Times New Roman" w:hAnsi="Times New Roman" w:cs="方正仿宋简体"/>
          <w:b/>
          <w:sz w:val="32"/>
          <w:szCs w:val="32"/>
          <w:shd w:val="clear" w:color="auto" w:fill="FFFFFF"/>
        </w:rPr>
      </w:pPr>
      <w:r>
        <w:rPr>
          <w:rFonts w:hint="eastAsia" w:ascii="Times New Roman" w:hAnsi="Times New Roman" w:cs="方正仿宋简体"/>
          <w:b/>
          <w:sz w:val="32"/>
          <w:szCs w:val="32"/>
          <w:shd w:val="clear" w:color="auto" w:fill="FFFFFF"/>
        </w:rPr>
        <w:t>在</w:t>
      </w:r>
      <w:r>
        <w:rPr>
          <w:rFonts w:hint="eastAsia" w:ascii="Times New Roman" w:hAnsi="Times New Roman" w:cs="方正仿宋简体"/>
          <w:b/>
          <w:sz w:val="32"/>
          <w:szCs w:val="32"/>
          <w:shd w:val="clear" w:color="auto" w:fill="FFFFFF"/>
          <w:lang w:eastAsia="zh-CN"/>
        </w:rPr>
        <w:t>济宁市</w:t>
      </w:r>
      <w:r>
        <w:rPr>
          <w:rFonts w:hint="eastAsia" w:ascii="Times New Roman" w:hAnsi="Times New Roman" w:cs="方正仿宋简体"/>
          <w:b/>
          <w:sz w:val="32"/>
          <w:szCs w:val="32"/>
          <w:shd w:val="clear" w:color="auto" w:fill="FFFFFF"/>
        </w:rPr>
        <w:t>行政区域内注册，具有独立法人资格，属于规上企业，近三年无重大违法违规行为、无重大生产安全事故，经营状态正常，信用记录良好；在研发、生产、管理等方面具有一定的信息化建设基础，管理制度健全；对数字化转型有清晰认识，对参与数据赋能行动有积极意愿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660" w:lineRule="exact"/>
        <w:ind w:firstLine="643" w:firstLineChars="200"/>
        <w:jc w:val="both"/>
        <w:textAlignment w:val="auto"/>
        <w:rPr>
          <w:rFonts w:ascii="Times New Roman" w:hAnsi="Times New Roman" w:eastAsia="方正黑体简体" w:cs="方正仿宋简体"/>
          <w:b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黑体简体" w:cs="方正仿宋简体"/>
          <w:b/>
          <w:sz w:val="32"/>
          <w:szCs w:val="32"/>
          <w:shd w:val="clear" w:color="auto" w:fill="FFFFFF"/>
        </w:rPr>
        <w:t>二、评选对象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textAlignment w:val="auto"/>
        <w:rPr>
          <w:rFonts w:ascii="Times New Roman" w:hAnsi="Times New Roman" w:cs="方正仿宋简体"/>
          <w:b/>
          <w:kern w:val="0"/>
          <w:szCs w:val="32"/>
          <w:shd w:val="clear" w:color="auto" w:fill="FFFFFF"/>
        </w:rPr>
      </w:pPr>
      <w:r>
        <w:rPr>
          <w:rFonts w:hint="eastAsia" w:ascii="Times New Roman" w:hAnsi="Times New Roman" w:cs="方正仿宋简体"/>
          <w:b/>
          <w:kern w:val="0"/>
          <w:szCs w:val="32"/>
          <w:shd w:val="clear" w:color="auto" w:fill="FFFFFF"/>
        </w:rPr>
        <w:t>评选范围内的数字经济服务平台包含</w:t>
      </w:r>
      <w:r>
        <w:rPr>
          <w:rFonts w:hint="eastAsia" w:ascii="Times New Roman" w:hAnsi="Times New Roman" w:cs="方正仿宋简体"/>
          <w:b/>
          <w:kern w:val="0"/>
          <w:szCs w:val="32"/>
          <w:shd w:val="clear" w:color="auto" w:fill="FFFFFF"/>
          <w:lang w:val="en-US" w:eastAsia="zh-CN"/>
        </w:rPr>
        <w:t>3个方向</w:t>
      </w:r>
      <w:r>
        <w:rPr>
          <w:rFonts w:hint="eastAsia" w:ascii="Times New Roman" w:hAnsi="Times New Roman" w:cs="方正仿宋简体"/>
          <w:b/>
          <w:kern w:val="0"/>
          <w:szCs w:val="32"/>
          <w:shd w:val="clear" w:color="auto" w:fill="FFFFFF"/>
        </w:rPr>
        <w:t>：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660" w:lineRule="exact"/>
        <w:ind w:firstLine="643" w:firstLineChars="200"/>
        <w:jc w:val="both"/>
        <w:textAlignment w:val="auto"/>
        <w:rPr>
          <w:rFonts w:hint="eastAsia" w:ascii="Times New Roman" w:hAnsi="Times New Roman" w:eastAsia="方正楷体简体" w:cs="方正仿宋简体"/>
          <w:b/>
          <w:sz w:val="32"/>
          <w:szCs w:val="32"/>
          <w:shd w:val="clear" w:color="auto" w:fill="FFFFFF"/>
          <w:lang w:eastAsia="zh-CN"/>
        </w:rPr>
      </w:pPr>
      <w:r>
        <w:rPr>
          <w:rFonts w:hint="eastAsia" w:ascii="Times New Roman" w:hAnsi="Times New Roman" w:eastAsia="方正楷体简体" w:cs="方正仿宋简体"/>
          <w:b/>
          <w:sz w:val="32"/>
          <w:szCs w:val="32"/>
          <w:shd w:val="clear" w:color="auto" w:fill="FFFFFF"/>
        </w:rPr>
        <w:t>（一）</w:t>
      </w:r>
      <w:r>
        <w:rPr>
          <w:rFonts w:hint="eastAsia" w:ascii="Times New Roman" w:hAnsi="Times New Roman" w:eastAsia="方正楷体简体" w:cs="方正仿宋简体"/>
          <w:b/>
          <w:sz w:val="32"/>
          <w:szCs w:val="32"/>
          <w:shd w:val="clear" w:color="auto" w:fill="FFFFFF"/>
          <w:lang w:eastAsia="zh-CN"/>
        </w:rPr>
        <w:t>数据管理能力创新平台</w:t>
      </w:r>
    </w:p>
    <w:p>
      <w:pPr>
        <w:pStyle w:val="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1</w:t>
      </w:r>
      <w:r>
        <w:rPr>
          <w:rFonts w:hint="eastAsia" w:ascii="Times New Roman" w:hAnsi="Times New Roman"/>
          <w:b/>
          <w:lang w:eastAsia="zh-CN"/>
        </w:rPr>
        <w:t>、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具备改善数据管理能力的基础条件，信息化水平相对较高，拥有一定的数据积累。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660" w:lineRule="exact"/>
        <w:ind w:firstLine="643" w:firstLineChars="200"/>
        <w:jc w:val="both"/>
        <w:textAlignment w:val="auto"/>
        <w:rPr>
          <w:rFonts w:hint="default" w:ascii="Times New Roman" w:hAnsi="Times New Roman" w:eastAsia="方正仿宋简体" w:cs="方正仿宋简体"/>
          <w:b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方正楷体简体" w:cs="方正仿宋简体"/>
          <w:b/>
          <w:sz w:val="32"/>
          <w:szCs w:val="32"/>
          <w:shd w:val="clear" w:color="auto" w:fill="FFFFFF"/>
          <w:lang w:val="en-US" w:eastAsia="zh-CN"/>
        </w:rPr>
        <w:t>2、</w:t>
      </w:r>
      <w:r>
        <w:rPr>
          <w:rFonts w:hint="eastAsia" w:ascii="Times New Roman" w:hAnsi="Times New Roman" w:eastAsia="方正仿宋简体" w:cs="方正仿宋简体"/>
          <w:b/>
          <w:kern w:val="2"/>
          <w:sz w:val="32"/>
          <w:szCs w:val="32"/>
          <w:shd w:val="clear" w:color="auto" w:fill="FFFFFF"/>
          <w:lang w:val="en-US" w:eastAsia="zh-CN" w:bidi="ar-SA"/>
        </w:rPr>
        <w:t>通过</w:t>
      </w:r>
      <w:r>
        <w:rPr>
          <w:rFonts w:hint="eastAsia" w:ascii="Times New Roman" w:hAnsi="Times New Roman" w:cs="方正仿宋简体"/>
          <w:b/>
          <w:kern w:val="2"/>
          <w:sz w:val="32"/>
          <w:szCs w:val="32"/>
          <w:shd w:val="clear" w:color="auto" w:fill="FFFFFF"/>
          <w:lang w:val="en-US" w:eastAsia="zh-CN" w:bidi="ar-SA"/>
        </w:rPr>
        <w:t>DCMM贯标，获得数据管理能力成熟度等级证书二级及以上。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 w:eastAsia="方正楷体简体" w:cs="方正仿宋简体"/>
          <w:b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楷体简体" w:cs="方正仿宋简体"/>
          <w:b/>
          <w:sz w:val="32"/>
          <w:szCs w:val="32"/>
          <w:shd w:val="clear" w:color="auto" w:fill="FFFFFF"/>
        </w:rPr>
        <w:t>（二）晨星工厂标杆平台</w:t>
      </w:r>
    </w:p>
    <w:p>
      <w:pPr>
        <w:pStyle w:val="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  <w:t>1、在数据采集、传输、存储、管理和应用方面具备一定数字化基础。</w:t>
      </w:r>
    </w:p>
    <w:p>
      <w:pPr>
        <w:pStyle w:val="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  <w:t>2、实行总数据师（CDO）制度，具有数字技术工程师队伍。</w:t>
      </w:r>
    </w:p>
    <w:p>
      <w:pPr>
        <w:pStyle w:val="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  <w:t>3、纳入山东省数字经济晨星工厂入库培育项目名单。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 w:eastAsia="方正楷体简体" w:cs="方正仿宋简体"/>
          <w:b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楷体简体" w:cs="方正仿宋简体"/>
          <w:b/>
          <w:sz w:val="32"/>
          <w:szCs w:val="32"/>
          <w:shd w:val="clear" w:color="auto" w:fill="FFFFFF"/>
          <w:lang w:val="en-US" w:eastAsia="zh-CN"/>
        </w:rPr>
        <w:t>（三）产业大脑建设平台</w:t>
      </w:r>
    </w:p>
    <w:p>
      <w:pPr>
        <w:pStyle w:val="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  <w:t>1、需产业规模和经济效益突出、具备完善的数据资源体系和较强的自主创新能力。</w:t>
      </w:r>
    </w:p>
    <w:p>
      <w:pPr>
        <w:pStyle w:val="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default" w:ascii="Times New Roman" w:hAnsi="Times New Roman" w:cs="方正仿宋简体"/>
          <w:b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  <w:t>2、入选山东省首批“产业大脑”建设试点名单或入库培育名单。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660" w:lineRule="exact"/>
        <w:ind w:firstLine="643" w:firstLineChars="200"/>
        <w:jc w:val="both"/>
        <w:textAlignment w:val="auto"/>
        <w:rPr>
          <w:rFonts w:ascii="Times New Roman" w:hAnsi="Times New Roman" w:eastAsia="方正黑体简体" w:cs="方正仿宋简体"/>
          <w:b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黑体简体" w:cs="方正仿宋简体"/>
          <w:b/>
          <w:sz w:val="32"/>
          <w:szCs w:val="32"/>
          <w:shd w:val="clear" w:color="auto" w:fill="FFFFFF"/>
        </w:rPr>
        <w:t>三、申报程序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 w:cs="方正仿宋简体"/>
          <w:b/>
          <w:szCs w:val="32"/>
          <w:shd w:val="clear" w:color="auto" w:fill="FFFFFF"/>
        </w:rPr>
      </w:pP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（一）材料提报。各申报单位按要求认真据实填写推荐表（附件1）、申报书（见附件2），准备相应证明材料，并对申报材料真实性负责。纸质申报材料盖章后一式三份提报至各县（市、区）工信部门（同时提交申报书及证明材料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  <w:t>word、pdf盖章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电子版）。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ascii="Times New Roman" w:hAnsi="Times New Roman" w:cs="方正仿宋简体"/>
          <w:b/>
        </w:rPr>
      </w:pP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（二）初审推荐。各县（市、区）工信部门负责组织材料初审及推荐上报工作，对申报单位的相关申报材料严格审查，确保申报材料符合要求、齐全完整、真实有效，并于1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月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val="en-US" w:eastAsia="zh-CN"/>
        </w:rPr>
        <w:t>10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日前将纸质申报材料、电子申报材料及加盖单位公章的推荐表、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  <w:lang w:eastAsia="zh-CN"/>
        </w:rPr>
        <w:t>是否存在“绿色门槛”及安全生产不予支持的情况证明、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申报书提交至市工信局。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ascii="Times New Roman" w:hAnsi="Times New Roman" w:cs="方正仿宋简体"/>
          <w:b/>
          <w:color w:val="FF0000"/>
        </w:rPr>
      </w:pPr>
      <w:r>
        <w:rPr>
          <w:rFonts w:hint="eastAsia" w:ascii="Times New Roman" w:hAnsi="Times New Roman" w:cs="方正仿宋简体"/>
          <w:b/>
        </w:rPr>
        <w:t>（三）确定名单。</w:t>
      </w:r>
      <w:r>
        <w:rPr>
          <w:rFonts w:hint="eastAsia" w:ascii="Times New Roman" w:hAnsi="Times New Roman" w:cs="方正仿宋简体"/>
          <w:b/>
          <w:lang w:eastAsia="zh-CN"/>
        </w:rPr>
        <w:t>市工信局</w:t>
      </w:r>
      <w:r>
        <w:rPr>
          <w:rFonts w:hint="eastAsia" w:ascii="Times New Roman" w:hAnsi="Times New Roman" w:cs="方正仿宋简体"/>
          <w:b/>
        </w:rPr>
        <w:t>将组织专家对申报单位进行全面论证，根据专家评审结果，</w:t>
      </w:r>
      <w:r>
        <w:rPr>
          <w:rFonts w:hint="eastAsia" w:ascii="Times New Roman" w:hAnsi="Times New Roman" w:cs="方正仿宋简体"/>
          <w:b/>
          <w:lang w:eastAsia="zh-CN"/>
        </w:rPr>
        <w:t>确定并公布名单</w:t>
      </w:r>
      <w:r>
        <w:rPr>
          <w:rFonts w:hint="eastAsia" w:ascii="Times New Roman" w:hAnsi="Times New Roman" w:cs="方正仿宋简体"/>
          <w:b/>
        </w:rPr>
        <w:t>。根据评定结果按程序进行奖补。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tabs>
          <w:tab w:val="left" w:pos="42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660" w:lineRule="exact"/>
        <w:ind w:firstLine="643" w:firstLineChars="200"/>
        <w:jc w:val="both"/>
        <w:textAlignment w:val="auto"/>
        <w:rPr>
          <w:rFonts w:ascii="Times New Roman" w:hAnsi="Times New Roman" w:eastAsia="方正黑体简体" w:cs="方正仿宋简体"/>
          <w:b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黑体简体" w:cs="方正仿宋简体"/>
          <w:b/>
          <w:sz w:val="32"/>
          <w:szCs w:val="32"/>
          <w:shd w:val="clear" w:color="auto" w:fill="FFFFFF"/>
        </w:rPr>
        <w:t>四、联系方式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/>
          <w:b/>
          <w:szCs w:val="32"/>
        </w:rPr>
      </w:pPr>
      <w:r>
        <w:rPr>
          <w:rFonts w:hint="eastAsia" w:ascii="Times New Roman" w:hAnsi="Times New Roman"/>
          <w:b/>
          <w:szCs w:val="32"/>
        </w:rPr>
        <w:t>市工业和信息化局联系人：张昕  张宏洲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/>
          <w:b/>
          <w:szCs w:val="32"/>
        </w:rPr>
      </w:pPr>
      <w:r>
        <w:rPr>
          <w:rFonts w:hint="eastAsia" w:ascii="Times New Roman" w:hAnsi="Times New Roman"/>
          <w:b/>
          <w:szCs w:val="32"/>
        </w:rPr>
        <w:t>联系电话：0537-2967299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/>
          <w:b/>
          <w:szCs w:val="32"/>
        </w:rPr>
      </w:pPr>
      <w:r>
        <w:rPr>
          <w:rFonts w:hint="eastAsia" w:ascii="Times New Roman" w:hAnsi="Times New Roman"/>
          <w:b/>
          <w:szCs w:val="32"/>
        </w:rPr>
        <w:t>邮  箱：gxjrjk@ji.shandong.cn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after="0" w:line="660" w:lineRule="exact"/>
        <w:ind w:firstLine="643" w:firstLineChars="200"/>
        <w:textAlignment w:val="auto"/>
        <w:rPr>
          <w:rFonts w:hint="eastAsia" w:ascii="Times New Roman" w:hAnsi="Times New Roman"/>
          <w:b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textAlignment w:val="auto"/>
        <w:rPr>
          <w:rFonts w:ascii="Times New Roman" w:hAnsi="Times New Roman" w:cs="方正仿宋简体"/>
          <w:b/>
        </w:rPr>
      </w:pPr>
      <w:r>
        <w:rPr>
          <w:rFonts w:hint="eastAsia" w:ascii="Times New Roman" w:hAnsi="Times New Roman" w:cs="方正仿宋简体"/>
          <w:b/>
        </w:rPr>
        <w:t>附件：</w:t>
      </w:r>
    </w:p>
    <w:p>
      <w:pPr>
        <w:pStyle w:val="2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textAlignment w:val="auto"/>
        <w:rPr>
          <w:rFonts w:ascii="Times New Roman" w:hAnsi="Times New Roman" w:cs="方正仿宋简体"/>
          <w:b/>
        </w:rPr>
      </w:pPr>
      <w:r>
        <w:rPr>
          <w:rFonts w:hint="eastAsia" w:ascii="Times New Roman" w:hAnsi="Times New Roman" w:cs="方正仿宋简体"/>
          <w:b/>
        </w:rPr>
        <w:t>1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．</w:t>
      </w:r>
      <w:r>
        <w:rPr>
          <w:rFonts w:hint="eastAsia" w:ascii="Times New Roman" w:hAnsi="Times New Roman" w:cs="方正仿宋简体"/>
          <w:b/>
        </w:rPr>
        <w:t>济宁市202</w:t>
      </w:r>
      <w:r>
        <w:rPr>
          <w:rFonts w:hint="eastAsia" w:ascii="Times New Roman" w:hAnsi="Times New Roman" w:cs="方正仿宋简体"/>
          <w:b/>
          <w:lang w:val="en-US" w:eastAsia="zh-CN"/>
        </w:rPr>
        <w:t>3</w:t>
      </w:r>
      <w:r>
        <w:rPr>
          <w:rFonts w:hint="eastAsia" w:ascii="Times New Roman" w:hAnsi="Times New Roman" w:cs="方正仿宋简体"/>
          <w:b/>
        </w:rPr>
        <w:t>年度优秀数字经济服务平台评选推荐表</w:t>
      </w:r>
    </w:p>
    <w:p>
      <w:pPr>
        <w:pStyle w:val="2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textAlignment w:val="auto"/>
        <w:rPr>
          <w:rFonts w:ascii="Times New Roman" w:hAnsi="Times New Roman" w:cs="方正仿宋简体"/>
          <w:b/>
          <w:kern w:val="2"/>
          <w:sz w:val="32"/>
          <w:szCs w:val="32"/>
        </w:rPr>
      </w:pPr>
      <w:r>
        <w:rPr>
          <w:rFonts w:hint="eastAsia" w:ascii="Times New Roman" w:hAnsi="Times New Roman" w:cs="方正仿宋简体"/>
          <w:b/>
        </w:rPr>
        <w:t>2</w:t>
      </w:r>
      <w:r>
        <w:rPr>
          <w:rFonts w:hint="eastAsia" w:ascii="Times New Roman" w:hAnsi="Times New Roman" w:cs="方正仿宋简体"/>
          <w:b/>
          <w:szCs w:val="32"/>
          <w:shd w:val="clear" w:color="auto" w:fill="FFFFFF"/>
        </w:rPr>
        <w:t>．</w:t>
      </w:r>
      <w:r>
        <w:rPr>
          <w:rFonts w:hint="eastAsia" w:ascii="Times New Roman" w:hAnsi="Times New Roman" w:cs="方正仿宋简体"/>
          <w:b/>
        </w:rPr>
        <w:t>济宁市202</w:t>
      </w:r>
      <w:r>
        <w:rPr>
          <w:rFonts w:hint="eastAsia" w:ascii="Times New Roman" w:hAnsi="Times New Roman" w:cs="方正仿宋简体"/>
          <w:b/>
          <w:lang w:val="en-US" w:eastAsia="zh-CN"/>
        </w:rPr>
        <w:t>3</w:t>
      </w:r>
      <w:r>
        <w:rPr>
          <w:rFonts w:hint="eastAsia" w:ascii="Times New Roman" w:hAnsi="Times New Roman" w:cs="方正仿宋简体"/>
          <w:b/>
        </w:rPr>
        <w:t>年度优秀数字经济服务平台评选申报书</w:t>
      </w:r>
      <w:r>
        <w:rPr>
          <w:sz w:val="32"/>
        </w:rPr>
        <w:pict>
          <v:shape id="_x0000_s1028" o:spid="_x0000_s1028" o:spt="202" type="#_x0000_t202" style="position:absolute;left:0pt;margin-left:66.25pt;margin-top:29.2pt;height:155.25pt;width:144.75pt;z-index:-251655168;mso-width-relative:page;mso-height-relative:page;" stroked="t" coordsize="21600,21600">
            <v:path/>
            <v:fill focussize="0,0"/>
            <v:stroke color="#FFFFFF" joinstyle="miter"/>
            <v:imagedata o:title=""/>
            <o:lock v:ext="edit"/>
            <v:textbox>
              <w:txbxContent>
                <w:p>
                  <w:pPr>
                    <w:spacing w:line="240" w:lineRule="auto"/>
                  </w:pPr>
                </w:p>
              </w:txbxContent>
            </v:textbox>
          </v:shape>
        </w:pict>
      </w:r>
    </w:p>
    <w:p>
      <w:pPr>
        <w:pStyle w:val="6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Autospacing="0" w:afterAutospacing="0" w:line="660" w:lineRule="exact"/>
        <w:textAlignment w:val="auto"/>
        <w:rPr>
          <w:rFonts w:ascii="Times New Roman" w:hAnsi="Times New Roman" w:cs="方正仿宋简体"/>
          <w:b/>
          <w:kern w:val="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660" w:lineRule="exact"/>
        <w:ind w:firstLine="3213" w:firstLineChars="1000"/>
        <w:textAlignment w:val="auto"/>
        <w:rPr>
          <w:rFonts w:ascii="Times New Roman" w:hAnsi="Times New Roman"/>
          <w:b/>
          <w:bCs/>
          <w:szCs w:val="32"/>
        </w:rPr>
      </w:pPr>
      <w:r>
        <w:rPr>
          <w:rFonts w:hint="eastAsia" w:ascii="Times New Roman" w:hAnsi="Times New Roman"/>
          <w:b/>
          <w:bCs/>
          <w:szCs w:val="32"/>
        </w:rPr>
        <w:t xml:space="preserve">      </w:t>
      </w:r>
      <w:r>
        <w:rPr>
          <w:rFonts w:hint="eastAsia" w:ascii="Times New Roman" w:hAnsi="Times New Roman"/>
          <w:b/>
          <w:bCs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/>
          <w:b/>
          <w:bCs/>
          <w:szCs w:val="32"/>
        </w:rPr>
        <w:t>济宁市工业和信息化局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660" w:lineRule="exact"/>
        <w:ind w:firstLine="5461" w:firstLineChars="1700"/>
        <w:textAlignment w:val="auto"/>
        <w:rPr>
          <w:rFonts w:ascii="Times New Roman" w:hAnsi="Times New Roman" w:cs="方正仿宋简体"/>
          <w:b/>
          <w:szCs w:val="32"/>
        </w:rPr>
      </w:pPr>
      <w:r>
        <w:rPr>
          <w:rFonts w:ascii="Times New Roman" w:hAnsi="Times New Roman"/>
          <w:b/>
          <w:bCs/>
          <w:szCs w:val="32"/>
        </w:rPr>
        <w:t xml:space="preserve"> 202</w:t>
      </w:r>
      <w:r>
        <w:rPr>
          <w:rFonts w:hint="eastAsia" w:ascii="Times New Roman" w:hAnsi="Times New Roman"/>
          <w:b/>
          <w:bCs/>
          <w:szCs w:val="32"/>
          <w:lang w:val="en-US" w:eastAsia="zh-CN"/>
        </w:rPr>
        <w:t>3</w:t>
      </w:r>
      <w:r>
        <w:rPr>
          <w:rFonts w:hint="eastAsia" w:ascii="Times New Roman" w:hAnsi="Times New Roman"/>
          <w:b/>
          <w:bCs/>
          <w:szCs w:val="32"/>
        </w:rPr>
        <w:t>年</w:t>
      </w:r>
      <w:r>
        <w:rPr>
          <w:rFonts w:hint="eastAsia" w:ascii="Times New Roman" w:hAnsi="Times New Roman"/>
          <w:b/>
          <w:bCs/>
          <w:szCs w:val="32"/>
          <w:lang w:val="en-US" w:eastAsia="zh-CN"/>
        </w:rPr>
        <w:t>11</w:t>
      </w:r>
      <w:r>
        <w:rPr>
          <w:rFonts w:hint="eastAsia" w:ascii="Times New Roman" w:hAnsi="Times New Roman"/>
          <w:b/>
          <w:bCs/>
          <w:szCs w:val="32"/>
        </w:rPr>
        <w:t>月</w:t>
      </w:r>
      <w:r>
        <w:rPr>
          <w:rFonts w:hint="eastAsia" w:ascii="Times New Roman" w:hAnsi="Times New Roman"/>
          <w:b/>
          <w:bCs/>
          <w:szCs w:val="32"/>
          <w:lang w:val="en-US" w:eastAsia="zh-CN"/>
        </w:rPr>
        <w:t>3</w:t>
      </w:r>
      <w:r>
        <w:rPr>
          <w:rFonts w:hint="eastAsia" w:ascii="Times New Roman" w:hAnsi="Times New Roman"/>
          <w:b/>
          <w:bCs/>
          <w:szCs w:val="32"/>
        </w:rPr>
        <w:t>日</w:t>
      </w:r>
    </w:p>
    <w:p>
      <w:pPr>
        <w:rPr>
          <w:rFonts w:ascii="Times New Roman" w:hAnsi="Times New Roman"/>
          <w:b/>
        </w:rPr>
        <w:sectPr>
          <w:footerReference r:id="rId5" w:type="default"/>
          <w:pgSz w:w="11906" w:h="16838"/>
          <w:pgMar w:top="2098" w:right="1531" w:bottom="1871" w:left="1531" w:header="851" w:footer="1417" w:gutter="0"/>
          <w:pgNumType w:start="1"/>
          <w:cols w:space="0" w:num="1"/>
          <w:docGrid w:type="lines" w:linePitch="443" w:charSpace="0"/>
        </w:sectPr>
      </w:pPr>
    </w:p>
    <w:p>
      <w:pPr>
        <w:pStyle w:val="6"/>
        <w:spacing w:beforeAutospacing="0" w:afterAutospacing="0" w:line="360" w:lineRule="auto"/>
        <w:rPr>
          <w:rFonts w:ascii="Times New Roman" w:hAnsi="Times New Roman" w:eastAsia="方正中等线简体" w:cs="方正中等线简体"/>
          <w:b/>
          <w:kern w:val="2"/>
          <w:sz w:val="44"/>
          <w:szCs w:val="44"/>
        </w:rPr>
      </w:pPr>
      <w:r>
        <w:rPr>
          <w:rFonts w:hint="eastAsia" w:ascii="Times New Roman" w:hAnsi="Times New Roman" w:eastAsia="方正中等线简体" w:cs="方正中等线简体"/>
          <w:b/>
          <w:kern w:val="2"/>
          <w:sz w:val="32"/>
          <w:szCs w:val="32"/>
        </w:rPr>
        <w:t>附件1：</w:t>
      </w:r>
    </w:p>
    <w:p>
      <w:pPr>
        <w:pStyle w:val="6"/>
        <w:spacing w:beforeAutospacing="0" w:afterAutospacing="0" w:line="360" w:lineRule="auto"/>
        <w:jc w:val="center"/>
        <w:rPr>
          <w:rFonts w:ascii="Times New Roman" w:hAnsi="Times New Roman" w:eastAsia="方正小标宋简体" w:cs="方正小标宋简体"/>
          <w:b/>
          <w:kern w:val="2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b/>
          <w:kern w:val="2"/>
          <w:sz w:val="44"/>
          <w:szCs w:val="44"/>
        </w:rPr>
        <w:t>济宁市202</w:t>
      </w:r>
      <w:r>
        <w:rPr>
          <w:rFonts w:hint="eastAsia" w:ascii="Times New Roman" w:hAnsi="Times New Roman" w:eastAsia="方正小标宋简体" w:cs="方正小标宋简体"/>
          <w:b/>
          <w:kern w:val="2"/>
          <w:sz w:val="44"/>
          <w:szCs w:val="44"/>
          <w:lang w:val="en-US" w:eastAsia="zh-CN"/>
        </w:rPr>
        <w:t>3</w:t>
      </w:r>
      <w:r>
        <w:rPr>
          <w:rFonts w:hint="eastAsia" w:ascii="Times New Roman" w:hAnsi="Times New Roman" w:eastAsia="方正小标宋简体" w:cs="方正小标宋简体"/>
          <w:b/>
          <w:kern w:val="2"/>
          <w:sz w:val="44"/>
          <w:szCs w:val="44"/>
        </w:rPr>
        <w:t>年度优秀数字经济服务平台评选推荐表</w:t>
      </w:r>
    </w:p>
    <w:p>
      <w:pPr>
        <w:pStyle w:val="6"/>
        <w:spacing w:beforeAutospacing="0" w:afterAutospacing="0" w:line="360" w:lineRule="auto"/>
        <w:rPr>
          <w:rFonts w:ascii="Times New Roman" w:hAnsi="Times New Roman" w:cs="方正仿宋简体"/>
          <w:b/>
          <w:kern w:val="2"/>
          <w:sz w:val="32"/>
          <w:szCs w:val="32"/>
        </w:rPr>
      </w:pPr>
      <w:r>
        <w:rPr>
          <w:rFonts w:hint="eastAsia" w:ascii="Times New Roman" w:hAnsi="Times New Roman" w:cs="方正仿宋简体"/>
          <w:b/>
          <w:kern w:val="2"/>
          <w:sz w:val="32"/>
          <w:szCs w:val="32"/>
        </w:rPr>
        <w:t>推荐单位（盖章）：                                       年   月   日</w:t>
      </w:r>
    </w:p>
    <w:tbl>
      <w:tblPr>
        <w:tblStyle w:val="8"/>
        <w:tblW w:w="13129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2364"/>
        <w:gridCol w:w="2272"/>
        <w:gridCol w:w="1189"/>
        <w:gridCol w:w="2185"/>
        <w:gridCol w:w="2160"/>
        <w:gridCol w:w="174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1219" w:type="dxa"/>
            <w:tcBorders>
              <w:tl2br w:val="nil"/>
              <w:tr2bl w:val="nil"/>
            </w:tcBorders>
            <w:vAlign w:val="center"/>
          </w:tcPr>
          <w:p>
            <w:pPr>
              <w:pStyle w:val="6"/>
              <w:spacing w:beforeAutospacing="0" w:afterAutospacing="0" w:line="360" w:lineRule="auto"/>
              <w:jc w:val="center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  <w:r>
              <w:rPr>
                <w:rFonts w:hint="eastAsia" w:ascii="Times New Roman" w:hAnsi="Times New Roman" w:cs="方正仿宋简体"/>
                <w:b/>
                <w:kern w:val="2"/>
                <w:sz w:val="30"/>
                <w:szCs w:val="30"/>
              </w:rPr>
              <w:t>序号</w:t>
            </w:r>
          </w:p>
        </w:tc>
        <w:tc>
          <w:tcPr>
            <w:tcW w:w="2364" w:type="dxa"/>
            <w:tcBorders>
              <w:tl2br w:val="nil"/>
              <w:tr2bl w:val="nil"/>
            </w:tcBorders>
            <w:vAlign w:val="center"/>
          </w:tcPr>
          <w:p>
            <w:pPr>
              <w:pStyle w:val="6"/>
              <w:spacing w:beforeAutospacing="0" w:afterAutospacing="0" w:line="360" w:lineRule="auto"/>
              <w:ind w:right="-140"/>
              <w:jc w:val="center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  <w:r>
              <w:rPr>
                <w:rFonts w:hint="eastAsia" w:ascii="Times New Roman" w:hAnsi="Times New Roman" w:cs="方正仿宋简体"/>
                <w:b/>
                <w:kern w:val="2"/>
                <w:sz w:val="30"/>
                <w:szCs w:val="30"/>
              </w:rPr>
              <w:t>申报单位</w:t>
            </w:r>
          </w:p>
        </w:tc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>
            <w:pPr>
              <w:pStyle w:val="6"/>
              <w:spacing w:beforeAutospacing="0" w:afterAutospacing="0" w:line="360" w:lineRule="auto"/>
              <w:ind w:right="-108"/>
              <w:jc w:val="center"/>
              <w:rPr>
                <w:rFonts w:hint="eastAsia" w:ascii="Times New Roman" w:hAnsi="Times New Roman" w:eastAsia="方正仿宋简体" w:cs="方正仿宋简体"/>
                <w:b/>
                <w:kern w:val="2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cs="方正仿宋简体"/>
                <w:b/>
                <w:kern w:val="2"/>
                <w:sz w:val="30"/>
                <w:szCs w:val="30"/>
                <w:lang w:eastAsia="zh-CN"/>
              </w:rPr>
              <w:t>申报方向</w:t>
            </w:r>
          </w:p>
        </w:tc>
        <w:tc>
          <w:tcPr>
            <w:tcW w:w="1189" w:type="dxa"/>
            <w:tcBorders>
              <w:tl2br w:val="nil"/>
              <w:tr2bl w:val="nil"/>
            </w:tcBorders>
            <w:vAlign w:val="center"/>
          </w:tcPr>
          <w:p>
            <w:pPr>
              <w:pStyle w:val="6"/>
              <w:spacing w:beforeAutospacing="0" w:afterAutospacing="0" w:line="360" w:lineRule="auto"/>
              <w:ind w:right="-108"/>
              <w:jc w:val="center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  <w:r>
              <w:rPr>
                <w:rFonts w:hint="eastAsia" w:ascii="Times New Roman" w:hAnsi="Times New Roman" w:cs="方正仿宋简体"/>
                <w:b/>
                <w:kern w:val="2"/>
                <w:sz w:val="30"/>
                <w:szCs w:val="30"/>
              </w:rPr>
              <w:t>联系人</w:t>
            </w:r>
          </w:p>
        </w:tc>
        <w:tc>
          <w:tcPr>
            <w:tcW w:w="2185" w:type="dxa"/>
            <w:tcBorders>
              <w:tl2br w:val="nil"/>
              <w:tr2bl w:val="nil"/>
            </w:tcBorders>
            <w:vAlign w:val="center"/>
          </w:tcPr>
          <w:p>
            <w:pPr>
              <w:pStyle w:val="6"/>
              <w:spacing w:beforeAutospacing="0" w:afterAutospacing="0" w:line="360" w:lineRule="auto"/>
              <w:ind w:right="-107"/>
              <w:jc w:val="center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  <w:r>
              <w:rPr>
                <w:rFonts w:hint="eastAsia" w:ascii="Times New Roman" w:hAnsi="Times New Roman" w:cs="方正仿宋简体"/>
                <w:b/>
                <w:kern w:val="2"/>
                <w:sz w:val="30"/>
                <w:szCs w:val="30"/>
              </w:rPr>
              <w:t>手机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vAlign w:val="center"/>
          </w:tcPr>
          <w:p>
            <w:pPr>
              <w:pStyle w:val="6"/>
              <w:spacing w:beforeAutospacing="0" w:afterAutospacing="0" w:line="360" w:lineRule="auto"/>
              <w:ind w:right="-75"/>
              <w:jc w:val="center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  <w:r>
              <w:rPr>
                <w:rFonts w:hint="eastAsia" w:ascii="Times New Roman" w:hAnsi="Times New Roman" w:cs="方正仿宋简体"/>
                <w:b/>
                <w:kern w:val="2"/>
                <w:sz w:val="30"/>
                <w:szCs w:val="30"/>
              </w:rPr>
              <w:t>邮箱</w:t>
            </w:r>
          </w:p>
        </w:tc>
        <w:tc>
          <w:tcPr>
            <w:tcW w:w="1740" w:type="dxa"/>
            <w:tcBorders>
              <w:tl2br w:val="nil"/>
              <w:tr2bl w:val="nil"/>
            </w:tcBorders>
            <w:vAlign w:val="center"/>
          </w:tcPr>
          <w:p>
            <w:pPr>
              <w:pStyle w:val="6"/>
              <w:spacing w:beforeAutospacing="0" w:afterAutospacing="0" w:line="360" w:lineRule="auto"/>
              <w:ind w:right="-75"/>
              <w:jc w:val="center"/>
              <w:rPr>
                <w:rFonts w:hint="eastAsia" w:ascii="Times New Roman" w:hAnsi="Times New Roman" w:eastAsia="方正仿宋简体" w:cs="方正仿宋简体"/>
                <w:b/>
                <w:kern w:val="2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cs="方正仿宋简体"/>
                <w:b/>
                <w:kern w:val="2"/>
                <w:sz w:val="30"/>
                <w:szCs w:val="30"/>
                <w:lang w:eastAsia="zh-CN"/>
              </w:rPr>
              <w:t>县市区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364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272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1189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185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160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1740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364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272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1189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185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160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1740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364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272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1189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185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160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1740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364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272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1189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185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2160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  <w:tc>
          <w:tcPr>
            <w:tcW w:w="1740" w:type="dxa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360" w:lineRule="auto"/>
              <w:ind w:right="640"/>
              <w:rPr>
                <w:rFonts w:ascii="Times New Roman" w:hAnsi="Times New Roman" w:cs="方正仿宋简体"/>
                <w:b/>
                <w:kern w:val="2"/>
                <w:sz w:val="30"/>
                <w:szCs w:val="30"/>
              </w:rPr>
            </w:pPr>
          </w:p>
        </w:tc>
      </w:tr>
    </w:tbl>
    <w:p>
      <w:pPr>
        <w:rPr>
          <w:rFonts w:hint="eastAsia" w:ascii="Times New Roman" w:hAnsi="Times New Roman" w:cs="方正仿宋简体"/>
          <w:b/>
          <w:szCs w:val="32"/>
        </w:rPr>
      </w:pPr>
      <w:r>
        <w:rPr>
          <w:rFonts w:hint="eastAsia" w:ascii="Times New Roman" w:hAnsi="Times New Roman" w:cs="方正仿宋简体"/>
          <w:b/>
          <w:szCs w:val="32"/>
        </w:rPr>
        <w:t>注：</w:t>
      </w:r>
      <w:r>
        <w:rPr>
          <w:rFonts w:hint="eastAsia" w:ascii="Times New Roman" w:hAnsi="Times New Roman" w:cs="方正仿宋简体"/>
          <w:b/>
          <w:szCs w:val="32"/>
          <w:lang w:eastAsia="zh-CN"/>
        </w:rPr>
        <w:t>申报方向</w:t>
      </w:r>
      <w:r>
        <w:rPr>
          <w:rFonts w:hint="eastAsia" w:ascii="Times New Roman" w:hAnsi="Times New Roman" w:cs="方正仿宋简体"/>
          <w:b/>
          <w:szCs w:val="32"/>
        </w:rPr>
        <w:t>选填“</w:t>
      </w:r>
      <w:r>
        <w:rPr>
          <w:rFonts w:hint="eastAsia" w:ascii="Times New Roman" w:hAnsi="Times New Roman" w:cs="方正仿宋简体"/>
          <w:b/>
          <w:szCs w:val="32"/>
          <w:lang w:eastAsia="zh-CN"/>
        </w:rPr>
        <w:t>数据管理能力创新平台</w:t>
      </w:r>
      <w:r>
        <w:rPr>
          <w:rFonts w:hint="eastAsia" w:ascii="Times New Roman" w:hAnsi="Times New Roman" w:cs="方正仿宋简体"/>
          <w:b/>
          <w:szCs w:val="32"/>
        </w:rPr>
        <w:t>”“</w:t>
      </w:r>
      <w:r>
        <w:rPr>
          <w:rFonts w:hint="eastAsia" w:ascii="Times New Roman" w:hAnsi="Times New Roman" w:cs="方正仿宋简体"/>
          <w:b/>
          <w:szCs w:val="32"/>
          <w:lang w:eastAsia="zh-CN"/>
        </w:rPr>
        <w:t>晨星工厂标杆平台</w:t>
      </w:r>
      <w:r>
        <w:rPr>
          <w:rFonts w:hint="eastAsia" w:ascii="Times New Roman" w:hAnsi="Times New Roman" w:cs="方正仿宋简体"/>
          <w:b/>
          <w:szCs w:val="32"/>
        </w:rPr>
        <w:t>”</w:t>
      </w:r>
      <w:r>
        <w:rPr>
          <w:rFonts w:hint="eastAsia" w:ascii="Times New Roman" w:hAnsi="Times New Roman" w:cs="方正仿宋简体"/>
          <w:b/>
          <w:szCs w:val="32"/>
          <w:lang w:eastAsia="zh-CN"/>
        </w:rPr>
        <w:t>“产业大脑建设平台”</w:t>
      </w:r>
      <w:r>
        <w:rPr>
          <w:rFonts w:hint="eastAsia" w:ascii="Times New Roman" w:hAnsi="Times New Roman" w:cs="方正仿宋简体"/>
          <w:b/>
          <w:szCs w:val="32"/>
        </w:rPr>
        <w:t>。</w:t>
      </w:r>
    </w:p>
    <w:p>
      <w:pPr>
        <w:rPr>
          <w:rFonts w:ascii="Times New Roman" w:hAnsi="Times New Roman" w:cs="方正仿宋简体"/>
          <w:b/>
          <w:szCs w:val="32"/>
        </w:rPr>
      </w:pPr>
      <w:r>
        <w:rPr>
          <w:rFonts w:hint="eastAsia" w:ascii="Times New Roman" w:hAnsi="Times New Roman" w:cs="方正仿宋简体"/>
          <w:b/>
          <w:szCs w:val="32"/>
        </w:rPr>
        <w:t>推荐单位联系人：             手机：                邮箱：</w:t>
      </w:r>
    </w:p>
    <w:p>
      <w:pPr>
        <w:pStyle w:val="2"/>
        <w:rPr>
          <w:rFonts w:ascii="Times New Roman" w:hAnsi="Times New Roman"/>
          <w:b/>
        </w:rPr>
        <w:sectPr>
          <w:pgSz w:w="16838" w:h="11906" w:orient="landscape"/>
          <w:pgMar w:top="1531" w:right="1871" w:bottom="1531" w:left="1871" w:header="851" w:footer="1417" w:gutter="0"/>
          <w:cols w:space="0" w:num="1"/>
          <w:docGrid w:type="lines" w:linePitch="465" w:charSpace="0"/>
        </w:sectPr>
      </w:pPr>
    </w:p>
    <w:p>
      <w:pPr>
        <w:rPr>
          <w:rFonts w:ascii="Times New Roman" w:hAnsi="Times New Roman" w:eastAsia="黑体" w:cs="黑体"/>
          <w:b/>
        </w:rPr>
      </w:pPr>
      <w:r>
        <w:rPr>
          <w:rFonts w:hint="eastAsia" w:ascii="Times New Roman" w:hAnsi="Times New Roman" w:eastAsia="黑体" w:cs="黑体"/>
          <w:b/>
        </w:rPr>
        <w:t>附件2：</w:t>
      </w:r>
    </w:p>
    <w:p>
      <w:pPr>
        <w:pStyle w:val="2"/>
        <w:rPr>
          <w:rFonts w:ascii="Times New Roman" w:hAnsi="Times New Roman"/>
          <w:b/>
        </w:rPr>
      </w:pPr>
    </w:p>
    <w:p>
      <w:pPr>
        <w:spacing w:line="360" w:lineRule="auto"/>
        <w:jc w:val="center"/>
        <w:rPr>
          <w:rFonts w:ascii="Times New Roman" w:hAnsi="Times New Roman" w:eastAsia="黑体" w:cs="黑体"/>
          <w:b/>
          <w:sz w:val="36"/>
          <w:szCs w:val="36"/>
        </w:rPr>
      </w:pPr>
    </w:p>
    <w:p>
      <w:pPr>
        <w:spacing w:line="360" w:lineRule="auto"/>
        <w:jc w:val="center"/>
        <w:rPr>
          <w:rFonts w:ascii="Times New Roman" w:hAnsi="Times New Roman" w:eastAsia="方正小标宋简体" w:cs="方正小标宋简体"/>
          <w:b/>
          <w:sz w:val="48"/>
          <w:szCs w:val="48"/>
        </w:rPr>
      </w:pPr>
      <w:r>
        <w:rPr>
          <w:rFonts w:hint="eastAsia" w:ascii="Times New Roman" w:hAnsi="Times New Roman" w:eastAsia="方正小标宋简体" w:cs="方正小标宋简体"/>
          <w:b/>
          <w:sz w:val="48"/>
          <w:szCs w:val="48"/>
        </w:rPr>
        <w:t>济宁市202</w:t>
      </w:r>
      <w:r>
        <w:rPr>
          <w:rFonts w:hint="eastAsia" w:ascii="Times New Roman" w:hAnsi="Times New Roman" w:eastAsia="方正小标宋简体" w:cs="方正小标宋简体"/>
          <w:b/>
          <w:sz w:val="48"/>
          <w:szCs w:val="48"/>
          <w:lang w:val="en-US" w:eastAsia="zh-CN"/>
        </w:rPr>
        <w:t>3</w:t>
      </w:r>
      <w:r>
        <w:rPr>
          <w:rFonts w:hint="eastAsia" w:ascii="Times New Roman" w:hAnsi="Times New Roman" w:eastAsia="方正小标宋简体" w:cs="方正小标宋简体"/>
          <w:b/>
          <w:sz w:val="48"/>
          <w:szCs w:val="48"/>
        </w:rPr>
        <w:t>年度优秀数字经济服务平台</w:t>
      </w:r>
    </w:p>
    <w:p>
      <w:pPr>
        <w:spacing w:line="360" w:lineRule="auto"/>
        <w:jc w:val="center"/>
        <w:rPr>
          <w:rFonts w:ascii="Times New Roman" w:hAnsi="Times New Roman" w:eastAsia="方正小标宋简体" w:cs="方正小标宋简体"/>
          <w:b/>
          <w:sz w:val="48"/>
          <w:szCs w:val="48"/>
        </w:rPr>
      </w:pPr>
      <w:r>
        <w:rPr>
          <w:rFonts w:hint="eastAsia" w:ascii="Times New Roman" w:hAnsi="Times New Roman" w:eastAsia="方正小标宋简体" w:cs="方正小标宋简体"/>
          <w:b/>
          <w:sz w:val="48"/>
          <w:szCs w:val="48"/>
        </w:rPr>
        <w:t>评选申报书</w:t>
      </w:r>
    </w:p>
    <w:p>
      <w:pPr>
        <w:tabs>
          <w:tab w:val="left" w:pos="5220"/>
        </w:tabs>
        <w:spacing w:line="360" w:lineRule="auto"/>
        <w:ind w:firstLine="964" w:firstLineChars="400"/>
        <w:rPr>
          <w:rFonts w:ascii="Times New Roman" w:hAnsi="Times New Roman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cs="宋体"/>
          <w:b/>
          <w:sz w:val="24"/>
          <w:szCs w:val="24"/>
        </w:rPr>
      </w:pPr>
    </w:p>
    <w:p>
      <w:pPr>
        <w:pStyle w:val="2"/>
      </w:pPr>
    </w:p>
    <w:p>
      <w:pPr>
        <w:spacing w:line="360" w:lineRule="auto"/>
        <w:jc w:val="left"/>
        <w:rPr>
          <w:rFonts w:ascii="Times New Roman" w:hAnsi="Times New Roman" w:cs="宋体"/>
          <w:b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黑体" w:cs="黑体"/>
          <w:b/>
          <w:szCs w:val="32"/>
        </w:rPr>
      </w:pPr>
    </w:p>
    <w:p>
      <w:pPr>
        <w:spacing w:line="360" w:lineRule="auto"/>
        <w:rPr>
          <w:rFonts w:ascii="Times New Roman" w:hAnsi="Times New Roman" w:eastAsia="黑体" w:cs="黑体"/>
          <w:b/>
          <w:szCs w:val="32"/>
        </w:rPr>
      </w:pPr>
    </w:p>
    <w:p>
      <w:pPr>
        <w:pStyle w:val="2"/>
        <w:rPr>
          <w:rFonts w:ascii="Times New Roman" w:hAnsi="Times New Roman"/>
        </w:rPr>
      </w:pPr>
    </w:p>
    <w:p>
      <w:pPr>
        <w:spacing w:line="360" w:lineRule="auto"/>
        <w:ind w:firstLine="315" w:firstLineChars="98"/>
        <w:rPr>
          <w:rFonts w:ascii="Times New Roman" w:hAnsi="Times New Roman" w:eastAsia="黑体" w:cs="黑体"/>
          <w:b/>
          <w:szCs w:val="32"/>
          <w:u w:val="single"/>
        </w:rPr>
      </w:pPr>
      <w:r>
        <w:rPr>
          <w:rFonts w:hint="eastAsia" w:ascii="Times New Roman" w:hAnsi="Times New Roman" w:eastAsia="黑体" w:cs="黑体"/>
          <w:b/>
          <w:szCs w:val="32"/>
        </w:rPr>
        <w:t>申 报 单 位（</w:t>
      </w:r>
      <w:r>
        <w:rPr>
          <w:rFonts w:hint="eastAsia" w:ascii="Times New Roman" w:hAnsi="Times New Roman" w:eastAsia="黑体" w:cs="黑体"/>
          <w:b/>
          <w:szCs w:val="32"/>
        </w:rPr>
        <w:tab/>
      </w:r>
      <w:r>
        <w:rPr>
          <w:rFonts w:hint="eastAsia" w:ascii="Times New Roman" w:hAnsi="Times New Roman" w:eastAsia="黑体" w:cs="黑体"/>
          <w:b/>
          <w:szCs w:val="32"/>
        </w:rPr>
        <w:t>盖</w:t>
      </w:r>
      <w:r>
        <w:rPr>
          <w:rFonts w:hint="eastAsia" w:ascii="Times New Roman" w:hAnsi="Times New Roman" w:eastAsia="黑体" w:cs="黑体"/>
          <w:b/>
          <w:szCs w:val="32"/>
        </w:rPr>
        <w:tab/>
      </w:r>
      <w:r>
        <w:rPr>
          <w:rFonts w:hint="eastAsia" w:ascii="Times New Roman" w:hAnsi="Times New Roman" w:eastAsia="黑体" w:cs="黑体"/>
          <w:b/>
          <w:szCs w:val="32"/>
        </w:rPr>
        <w:t>章</w:t>
      </w:r>
      <w:r>
        <w:rPr>
          <w:rFonts w:hint="eastAsia" w:ascii="Times New Roman" w:hAnsi="Times New Roman" w:eastAsia="黑体" w:cs="黑体"/>
          <w:b/>
          <w:szCs w:val="32"/>
        </w:rPr>
        <w:tab/>
      </w:r>
      <w:r>
        <w:rPr>
          <w:rFonts w:hint="eastAsia" w:ascii="Times New Roman" w:hAnsi="Times New Roman" w:eastAsia="黑体" w:cs="黑体"/>
          <w:b/>
          <w:szCs w:val="32"/>
        </w:rPr>
        <w:t>）</w:t>
      </w:r>
    </w:p>
    <w:p>
      <w:pPr>
        <w:spacing w:line="360" w:lineRule="auto"/>
        <w:ind w:firstLine="315" w:firstLineChars="98"/>
        <w:rPr>
          <w:rFonts w:hint="eastAsia" w:ascii="Times New Roman" w:hAnsi="Times New Roman" w:eastAsia="黑体" w:cs="黑体"/>
          <w:b/>
          <w:szCs w:val="32"/>
        </w:rPr>
      </w:pPr>
      <w:r>
        <w:rPr>
          <w:rFonts w:hint="eastAsia" w:ascii="Times New Roman" w:hAnsi="Times New Roman" w:eastAsia="黑体" w:cs="黑体"/>
          <w:b/>
          <w:szCs w:val="32"/>
        </w:rPr>
        <w:t>推 荐 单 位（</w:t>
      </w:r>
      <w:r>
        <w:rPr>
          <w:rFonts w:hint="eastAsia" w:ascii="Times New Roman" w:hAnsi="Times New Roman" w:eastAsia="黑体" w:cs="黑体"/>
          <w:b/>
          <w:szCs w:val="32"/>
        </w:rPr>
        <w:tab/>
      </w:r>
      <w:r>
        <w:rPr>
          <w:rFonts w:hint="eastAsia" w:ascii="Times New Roman" w:hAnsi="Times New Roman" w:eastAsia="黑体" w:cs="黑体"/>
          <w:b/>
          <w:szCs w:val="32"/>
        </w:rPr>
        <w:t>盖</w:t>
      </w:r>
      <w:r>
        <w:rPr>
          <w:rFonts w:hint="eastAsia" w:ascii="Times New Roman" w:hAnsi="Times New Roman" w:eastAsia="黑体" w:cs="黑体"/>
          <w:b/>
          <w:szCs w:val="32"/>
        </w:rPr>
        <w:tab/>
      </w:r>
      <w:r>
        <w:rPr>
          <w:rFonts w:hint="eastAsia" w:ascii="Times New Roman" w:hAnsi="Times New Roman" w:eastAsia="黑体" w:cs="黑体"/>
          <w:b/>
          <w:szCs w:val="32"/>
        </w:rPr>
        <w:t>章</w:t>
      </w:r>
      <w:r>
        <w:rPr>
          <w:rFonts w:hint="eastAsia" w:ascii="Times New Roman" w:hAnsi="Times New Roman" w:eastAsia="黑体" w:cs="黑体"/>
          <w:b/>
          <w:szCs w:val="32"/>
        </w:rPr>
        <w:tab/>
      </w:r>
      <w:r>
        <w:rPr>
          <w:rFonts w:hint="eastAsia" w:ascii="Times New Roman" w:hAnsi="Times New Roman" w:eastAsia="黑体" w:cs="黑体"/>
          <w:b/>
          <w:szCs w:val="32"/>
        </w:rPr>
        <w:t>）</w:t>
      </w:r>
    </w:p>
    <w:p>
      <w:pPr>
        <w:pStyle w:val="2"/>
        <w:ind w:firstLine="321" w:firstLineChars="100"/>
        <w:rPr>
          <w:rFonts w:hint="eastAsia" w:eastAsia="黑体"/>
          <w:lang w:eastAsia="zh-CN"/>
        </w:rPr>
      </w:pPr>
      <w:r>
        <w:rPr>
          <w:rFonts w:hint="eastAsia" w:ascii="Times New Roman" w:hAnsi="Times New Roman" w:eastAsia="黑体" w:cs="黑体"/>
          <w:b/>
          <w:szCs w:val="32"/>
          <w:lang w:eastAsia="zh-CN"/>
        </w:rPr>
        <w:t>申</w:t>
      </w:r>
      <w:r>
        <w:rPr>
          <w:rFonts w:hint="eastAsia" w:ascii="Times New Roman" w:hAnsi="Times New Roman" w:eastAsia="黑体" w:cs="黑体"/>
          <w:b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黑体" w:cs="黑体"/>
          <w:b/>
          <w:szCs w:val="32"/>
          <w:lang w:eastAsia="zh-CN"/>
        </w:rPr>
        <w:t>报</w:t>
      </w:r>
      <w:r>
        <w:rPr>
          <w:rFonts w:hint="eastAsia" w:ascii="Times New Roman" w:hAnsi="Times New Roman" w:eastAsia="黑体" w:cs="黑体"/>
          <w:b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黑体" w:cs="黑体"/>
          <w:b/>
          <w:szCs w:val="32"/>
          <w:lang w:eastAsia="zh-CN"/>
        </w:rPr>
        <w:t>方</w:t>
      </w:r>
      <w:r>
        <w:rPr>
          <w:rFonts w:hint="eastAsia" w:ascii="Times New Roman" w:hAnsi="Times New Roman" w:eastAsia="黑体" w:cs="黑体"/>
          <w:b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黑体" w:cs="黑体"/>
          <w:b/>
          <w:szCs w:val="32"/>
          <w:lang w:eastAsia="zh-CN"/>
        </w:rPr>
        <w:t>向</w:t>
      </w:r>
    </w:p>
    <w:p>
      <w:pPr>
        <w:spacing w:line="360" w:lineRule="auto"/>
        <w:ind w:firstLine="315" w:firstLineChars="98"/>
        <w:rPr>
          <w:rFonts w:hint="eastAsia" w:ascii="Times New Roman" w:hAnsi="Times New Roman" w:eastAsia="黑体" w:cs="黑体"/>
          <w:b/>
          <w:szCs w:val="32"/>
          <w:u w:val="single"/>
          <w:lang w:eastAsia="zh-CN"/>
        </w:rPr>
      </w:pPr>
      <w:r>
        <w:rPr>
          <w:rFonts w:hint="eastAsia" w:ascii="Times New Roman" w:hAnsi="Times New Roman" w:eastAsia="黑体" w:cs="黑体"/>
          <w:b/>
          <w:szCs w:val="32"/>
        </w:rPr>
        <w:t>申</w:t>
      </w:r>
      <w:r>
        <w:rPr>
          <w:rFonts w:hint="eastAsia" w:ascii="Times New Roman" w:hAnsi="Times New Roman" w:eastAsia="黑体" w:cs="黑体"/>
          <w:b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黑体" w:cs="黑体"/>
          <w:b/>
          <w:szCs w:val="32"/>
        </w:rPr>
        <w:t>报</w:t>
      </w:r>
      <w:r>
        <w:rPr>
          <w:rFonts w:hint="eastAsia" w:ascii="Times New Roman" w:hAnsi="Times New Roman" w:eastAsia="黑体" w:cs="黑体"/>
          <w:b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黑体" w:cs="黑体"/>
          <w:b/>
          <w:szCs w:val="32"/>
        </w:rPr>
        <w:t>日</w:t>
      </w:r>
      <w:r>
        <w:rPr>
          <w:rFonts w:hint="eastAsia" w:ascii="Times New Roman" w:hAnsi="Times New Roman" w:eastAsia="黑体" w:cs="黑体"/>
          <w:b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黑体" w:cs="黑体"/>
          <w:b/>
          <w:szCs w:val="32"/>
        </w:rPr>
        <w:t>期</w:t>
      </w:r>
    </w:p>
    <w:p>
      <w:pPr>
        <w:tabs>
          <w:tab w:val="left" w:pos="5220"/>
        </w:tabs>
        <w:spacing w:line="360" w:lineRule="auto"/>
        <w:rPr>
          <w:rFonts w:ascii="Times New Roman" w:hAnsi="Times New Roman" w:eastAsia="黑体" w:cs="黑体"/>
          <w:b/>
          <w:szCs w:val="32"/>
        </w:rPr>
      </w:pPr>
    </w:p>
    <w:p>
      <w:pPr>
        <w:tabs>
          <w:tab w:val="left" w:pos="5220"/>
        </w:tabs>
        <w:spacing w:line="360" w:lineRule="auto"/>
        <w:jc w:val="center"/>
        <w:rPr>
          <w:rFonts w:ascii="Times New Roman" w:hAnsi="Times New Roman" w:eastAsia="黑体" w:cs="黑体"/>
          <w:b/>
          <w:szCs w:val="32"/>
        </w:rPr>
      </w:pPr>
      <w:r>
        <w:rPr>
          <w:rFonts w:hint="eastAsia" w:ascii="Times New Roman" w:hAnsi="Times New Roman" w:eastAsia="黑体" w:cs="黑体"/>
          <w:b/>
          <w:szCs w:val="32"/>
        </w:rPr>
        <w:t>济宁市工业和信息化局编制</w:t>
      </w:r>
    </w:p>
    <w:p>
      <w:pPr>
        <w:spacing w:afterLines="30" w:line="360" w:lineRule="auto"/>
        <w:jc w:val="center"/>
        <w:rPr>
          <w:rFonts w:ascii="Times New Roman" w:hAnsi="Times New Roman" w:eastAsia="黑体" w:cs="黑体"/>
          <w:b/>
          <w:szCs w:val="32"/>
        </w:rPr>
        <w:sectPr>
          <w:pgSz w:w="11906" w:h="16838"/>
          <w:pgMar w:top="2098" w:right="1531" w:bottom="1871" w:left="1531" w:header="851" w:footer="1417" w:gutter="0"/>
          <w:cols w:space="0" w:num="1"/>
          <w:docGrid w:type="lines" w:linePitch="443" w:charSpace="0"/>
        </w:sectPr>
      </w:pPr>
    </w:p>
    <w:p>
      <w:pPr>
        <w:widowControl w:val="0"/>
        <w:spacing w:line="590" w:lineRule="exact"/>
        <w:ind w:firstLine="0" w:firstLineChars="0"/>
        <w:jc w:val="center"/>
        <w:outlineLvl w:val="0"/>
        <w:rPr>
          <w:rFonts w:ascii="Times New Roman" w:hAnsi="Times New Roman" w:eastAsia="黑体" w:cs="Times New Roman"/>
          <w:b/>
          <w:color w:val="000000"/>
          <w:kern w:val="0"/>
          <w:sz w:val="28"/>
          <w:szCs w:val="32"/>
        </w:rPr>
      </w:pPr>
      <w:r>
        <w:rPr>
          <w:rFonts w:ascii="Times New Roman" w:hAnsi="Times New Roman" w:eastAsia="黑体" w:cs="Times New Roman"/>
          <w:b/>
          <w:color w:val="000000"/>
          <w:kern w:val="0"/>
          <w:sz w:val="28"/>
          <w:szCs w:val="32"/>
        </w:rPr>
        <w:t>企业资料真实性声明</w:t>
      </w:r>
    </w:p>
    <w:p>
      <w:pPr>
        <w:widowControl w:val="0"/>
        <w:spacing w:line="256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7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7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before="101" w:line="339" w:lineRule="auto"/>
        <w:ind w:firstLine="643"/>
        <w:rPr>
          <w:rFonts w:ascii="仿宋" w:hAnsi="仿宋" w:eastAsia="仿宋" w:cs="仿宋"/>
          <w:spacing w:val="5"/>
          <w:sz w:val="31"/>
          <w:szCs w:val="31"/>
        </w:rPr>
      </w:pPr>
    </w:p>
    <w:p>
      <w:pPr>
        <w:widowControl w:val="0"/>
        <w:spacing w:before="101" w:line="339" w:lineRule="auto"/>
        <w:ind w:firstLine="643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黑体" w:cs="Times New Roman"/>
          <w:bCs/>
          <w:color w:val="000000"/>
          <w:sz w:val="28"/>
          <w:szCs w:val="28"/>
        </w:rPr>
        <w:t>我单位</w:t>
      </w:r>
      <w:r>
        <w:rPr>
          <w:rFonts w:hint="eastAsia" w:ascii="Times New Roman" w:hAnsi="Times New Roman" w:eastAsia="黑体" w:cs="Times New Roman"/>
          <w:bCs/>
          <w:color w:val="000000"/>
          <w:sz w:val="28"/>
          <w:szCs w:val="28"/>
          <w:lang w:eastAsia="zh-CN"/>
        </w:rPr>
        <w:t>申报</w:t>
      </w:r>
      <w:r>
        <w:rPr>
          <w:rFonts w:ascii="Times New Roman" w:hAnsi="Times New Roman" w:eastAsia="黑体" w:cs="Times New Roman"/>
          <w:bCs/>
          <w:color w:val="000000"/>
          <w:sz w:val="28"/>
          <w:szCs w:val="28"/>
        </w:rPr>
        <w:t>所需相关材料和数据，保证其真实、有效，如有不实，愿承担相应的责任。</w:t>
      </w:r>
    </w:p>
    <w:p>
      <w:pPr>
        <w:widowControl w:val="0"/>
        <w:spacing w:line="258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8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spacing w:line="259" w:lineRule="auto"/>
        <w:rPr>
          <w:rFonts w:ascii="Arial" w:hAnsi="Calibri" w:eastAsia="宋体" w:cs="Times New Roman"/>
          <w:sz w:val="21"/>
        </w:rPr>
      </w:pPr>
    </w:p>
    <w:p>
      <w:pPr>
        <w:widowControl w:val="0"/>
        <w:wordWrap w:val="0"/>
        <w:spacing w:line="590" w:lineRule="exact"/>
        <w:jc w:val="center"/>
        <w:rPr>
          <w:rFonts w:ascii="Times New Roman" w:hAnsi="Times New Roman" w:eastAsia="黑体" w:cs="Times New Roman"/>
          <w:bCs/>
          <w:color w:val="000000"/>
          <w:sz w:val="28"/>
          <w:szCs w:val="32"/>
        </w:rPr>
      </w:pPr>
      <w:r>
        <w:rPr>
          <w:rFonts w:ascii="Times New Roman" w:hAnsi="Times New Roman" w:eastAsia="黑体" w:cs="Times New Roman"/>
          <w:bCs/>
          <w:color w:val="000000"/>
          <w:sz w:val="28"/>
          <w:szCs w:val="32"/>
        </w:rPr>
        <w:t xml:space="preserve">法定代表人或其委托代理人 </w:t>
      </w:r>
      <w:r>
        <w:rPr>
          <w:rFonts w:hint="eastAsia" w:ascii="Times New Roman" w:hAnsi="Times New Roman" w:eastAsia="黑体" w:cs="Times New Roman"/>
          <w:bCs/>
          <w:color w:val="000000"/>
          <w:sz w:val="28"/>
          <w:szCs w:val="32"/>
          <w:lang w:eastAsia="zh-CN"/>
        </w:rPr>
        <w:t>（</w:t>
      </w:r>
      <w:r>
        <w:rPr>
          <w:rFonts w:ascii="Times New Roman" w:hAnsi="Times New Roman" w:eastAsia="黑体" w:cs="Times New Roman"/>
          <w:bCs/>
          <w:color w:val="000000"/>
          <w:sz w:val="28"/>
          <w:szCs w:val="32"/>
        </w:rPr>
        <w:t>签名/签章</w:t>
      </w:r>
      <w:r>
        <w:rPr>
          <w:rFonts w:hint="eastAsia" w:ascii="Times New Roman" w:hAnsi="Times New Roman" w:eastAsia="黑体" w:cs="Times New Roman"/>
          <w:bCs/>
          <w:color w:val="000000"/>
          <w:sz w:val="28"/>
          <w:szCs w:val="32"/>
          <w:lang w:eastAsia="zh-CN"/>
        </w:rPr>
        <w:t>）</w:t>
      </w:r>
      <w:r>
        <w:rPr>
          <w:rFonts w:ascii="Times New Roman" w:hAnsi="Times New Roman" w:eastAsia="黑体" w:cs="Times New Roman"/>
          <w:bCs/>
          <w:color w:val="000000"/>
          <w:sz w:val="28"/>
          <w:szCs w:val="32"/>
        </w:rPr>
        <w:t>：</w:t>
      </w:r>
    </w:p>
    <w:p>
      <w:pPr>
        <w:widowControl w:val="0"/>
        <w:wordWrap w:val="0"/>
        <w:spacing w:line="590" w:lineRule="exact"/>
        <w:ind w:firstLine="3640" w:firstLineChars="1300"/>
        <w:rPr>
          <w:rFonts w:ascii="Times New Roman" w:hAnsi="Times New Roman" w:eastAsia="黑体" w:cs="Times New Roman"/>
          <w:bCs/>
          <w:color w:val="000000"/>
          <w:sz w:val="28"/>
          <w:szCs w:val="32"/>
        </w:rPr>
      </w:pPr>
      <w:r>
        <w:rPr>
          <w:rFonts w:ascii="Times New Roman" w:hAnsi="Times New Roman" w:eastAsia="黑体" w:cs="Times New Roman"/>
          <w:bCs/>
          <w:color w:val="000000"/>
          <w:sz w:val="28"/>
          <w:szCs w:val="32"/>
        </w:rPr>
        <w:t xml:space="preserve">企业 </w:t>
      </w:r>
      <w:r>
        <w:rPr>
          <w:rFonts w:hint="eastAsia" w:ascii="Times New Roman" w:hAnsi="Times New Roman" w:eastAsia="黑体" w:cs="Times New Roman"/>
          <w:bCs/>
          <w:color w:val="000000"/>
          <w:sz w:val="28"/>
          <w:szCs w:val="32"/>
          <w:lang w:eastAsia="zh-CN"/>
        </w:rPr>
        <w:t>（</w:t>
      </w:r>
      <w:r>
        <w:rPr>
          <w:rFonts w:ascii="Times New Roman" w:hAnsi="Times New Roman" w:eastAsia="黑体" w:cs="Times New Roman"/>
          <w:bCs/>
          <w:color w:val="000000"/>
          <w:sz w:val="28"/>
          <w:szCs w:val="32"/>
        </w:rPr>
        <w:t>盖章</w:t>
      </w:r>
      <w:r>
        <w:rPr>
          <w:rFonts w:hint="eastAsia" w:ascii="Times New Roman" w:hAnsi="Times New Roman" w:eastAsia="黑体" w:cs="Times New Roman"/>
          <w:bCs/>
          <w:color w:val="000000"/>
          <w:sz w:val="28"/>
          <w:szCs w:val="32"/>
          <w:lang w:eastAsia="zh-CN"/>
        </w:rPr>
        <w:t>）</w:t>
      </w:r>
      <w:r>
        <w:rPr>
          <w:rFonts w:ascii="Times New Roman" w:hAnsi="Times New Roman" w:eastAsia="黑体" w:cs="Times New Roman"/>
          <w:bCs/>
          <w:color w:val="000000"/>
          <w:sz w:val="28"/>
          <w:szCs w:val="32"/>
        </w:rPr>
        <w:t>：</w:t>
      </w:r>
    </w:p>
    <w:p>
      <w:pPr>
        <w:widowControl w:val="0"/>
        <w:wordWrap w:val="0"/>
        <w:spacing w:line="590" w:lineRule="exact"/>
        <w:ind w:firstLine="6440" w:firstLineChars="2300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黑体" w:cs="Times New Roman"/>
          <w:bCs/>
          <w:color w:val="000000"/>
          <w:sz w:val="28"/>
          <w:szCs w:val="32"/>
        </w:rPr>
        <w:t>年    月    日</w:t>
      </w:r>
    </w:p>
    <w:p>
      <w:pPr>
        <w:widowControl w:val="0"/>
        <w:spacing w:line="240" w:lineRule="auto"/>
        <w:rPr>
          <w:rFonts w:ascii="Calibri" w:hAnsi="Calibri" w:eastAsia="宋体" w:cs="Times New Roman"/>
          <w:sz w:val="21"/>
        </w:rPr>
      </w:pPr>
    </w:p>
    <w:p>
      <w:pPr>
        <w:sectPr>
          <w:footerReference r:id="rId6" w:type="default"/>
          <w:pgSz w:w="11906" w:h="16839"/>
          <w:pgMar w:top="1431" w:right="1378" w:bottom="1581" w:left="1596" w:header="0" w:footer="1421" w:gutter="0"/>
          <w:pgNumType w:fmt="decimal"/>
          <w:cols w:space="720" w:num="1"/>
        </w:sectPr>
      </w:pPr>
    </w:p>
    <w:p>
      <w:pPr>
        <w:widowControl w:val="0"/>
        <w:bidi w:val="0"/>
        <w:ind w:firstLine="0" w:firstLineChars="0"/>
        <w:jc w:val="center"/>
        <w:rPr>
          <w:rFonts w:hint="eastAsia" w:ascii="黑体" w:hAnsi="黑体" w:eastAsia="黑体" w:cs="黑体"/>
          <w:spacing w:val="9"/>
          <w:kern w:val="2"/>
          <w:sz w:val="32"/>
          <w:szCs w:val="32"/>
          <w:lang w:val="en-US" w:eastAsia="zh-CN" w:bidi="ar-SA"/>
        </w:rPr>
      </w:pPr>
    </w:p>
    <w:tbl>
      <w:tblPr>
        <w:tblStyle w:val="13"/>
        <w:tblW w:w="91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9"/>
        <w:gridCol w:w="1440"/>
        <w:gridCol w:w="216"/>
        <w:gridCol w:w="85"/>
        <w:gridCol w:w="424"/>
        <w:gridCol w:w="836"/>
        <w:gridCol w:w="722"/>
        <w:gridCol w:w="548"/>
        <w:gridCol w:w="21"/>
        <w:gridCol w:w="377"/>
        <w:gridCol w:w="638"/>
        <w:gridCol w:w="827"/>
        <w:gridCol w:w="10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6" w:hRule="atLeast"/>
        </w:trPr>
        <w:tc>
          <w:tcPr>
            <w:tcW w:w="9130" w:type="dxa"/>
            <w:gridSpan w:val="1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2"/>
                <w:szCs w:val="22"/>
                <w:lang w:bidi="ar"/>
              </w:rPr>
              <w:t>一、申报企业基本情况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68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企业名称</w:t>
            </w:r>
          </w:p>
        </w:tc>
        <w:tc>
          <w:tcPr>
            <w:tcW w:w="7191" w:type="dxa"/>
            <w:gridSpan w:val="1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28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统一社会信用代码</w:t>
            </w:r>
          </w:p>
        </w:tc>
        <w:tc>
          <w:tcPr>
            <w:tcW w:w="7191" w:type="dxa"/>
            <w:gridSpan w:val="1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89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通讯地址</w:t>
            </w:r>
          </w:p>
        </w:tc>
        <w:tc>
          <w:tcPr>
            <w:tcW w:w="4271" w:type="dxa"/>
            <w:gridSpan w:val="7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36" w:type="dxa"/>
            <w:gridSpan w:val="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邮编</w:t>
            </w:r>
          </w:p>
        </w:tc>
        <w:tc>
          <w:tcPr>
            <w:tcW w:w="1884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3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联系人姓名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25" w:type="dxa"/>
            <w:gridSpan w:val="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职务</w:t>
            </w:r>
          </w:p>
        </w:tc>
        <w:tc>
          <w:tcPr>
            <w:tcW w:w="2106" w:type="dxa"/>
            <w:gridSpan w:val="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36" w:type="dxa"/>
            <w:gridSpan w:val="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手机</w:t>
            </w:r>
          </w:p>
        </w:tc>
        <w:tc>
          <w:tcPr>
            <w:tcW w:w="1884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27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所属行业</w:t>
            </w:r>
          </w:p>
        </w:tc>
        <w:tc>
          <w:tcPr>
            <w:tcW w:w="3001" w:type="dxa"/>
            <w:gridSpan w:val="5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306" w:type="dxa"/>
            <w:gridSpan w:val="5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主要产品</w:t>
            </w:r>
          </w:p>
        </w:tc>
        <w:tc>
          <w:tcPr>
            <w:tcW w:w="1884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27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是否规上企业</w:t>
            </w:r>
          </w:p>
        </w:tc>
        <w:tc>
          <w:tcPr>
            <w:tcW w:w="7191" w:type="dxa"/>
            <w:gridSpan w:val="1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95" w:hRule="atLeast"/>
        </w:trPr>
        <w:tc>
          <w:tcPr>
            <w:tcW w:w="9130" w:type="dxa"/>
            <w:gridSpan w:val="1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2"/>
                <w:szCs w:val="22"/>
                <w:lang w:bidi="ar"/>
              </w:rPr>
              <w:t>二、经济效益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45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重要指标</w:t>
            </w:r>
          </w:p>
        </w:tc>
        <w:tc>
          <w:tcPr>
            <w:tcW w:w="2165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2020年</w:t>
            </w:r>
          </w:p>
        </w:tc>
        <w:tc>
          <w:tcPr>
            <w:tcW w:w="1558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2021年</w:t>
            </w: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2022年</w:t>
            </w:r>
          </w:p>
        </w:tc>
        <w:tc>
          <w:tcPr>
            <w:tcW w:w="1884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预计2023年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38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eastAsia="zh-CN" w:bidi="ar"/>
              </w:rPr>
              <w:t>营业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收入</w:t>
            </w:r>
          </w:p>
        </w:tc>
        <w:tc>
          <w:tcPr>
            <w:tcW w:w="2165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558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884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利润总额</w:t>
            </w:r>
          </w:p>
        </w:tc>
        <w:tc>
          <w:tcPr>
            <w:tcW w:w="2165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558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884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万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39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上缴税金</w:t>
            </w:r>
          </w:p>
        </w:tc>
        <w:tc>
          <w:tcPr>
            <w:tcW w:w="2165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558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884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61" w:hRule="atLeast"/>
        </w:trPr>
        <w:tc>
          <w:tcPr>
            <w:tcW w:w="9130" w:type="dxa"/>
            <w:gridSpan w:val="1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2"/>
                <w:szCs w:val="22"/>
                <w:lang w:val="en-US" w:eastAsia="zh-CN" w:bidi="ar"/>
              </w:rPr>
              <w:t>三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2"/>
                <w:szCs w:val="22"/>
                <w:lang w:bidi="ar"/>
              </w:rPr>
              <w:t>、申报项目基本情况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2"/>
                <w:szCs w:val="22"/>
                <w:lang w:eastAsia="zh-CN" w:bidi="ar"/>
              </w:rPr>
              <w:t>（申报晨星工厂标杆平台、产业大脑建设平台填写）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项目名称</w:t>
            </w:r>
          </w:p>
        </w:tc>
        <w:tc>
          <w:tcPr>
            <w:tcW w:w="7191" w:type="dxa"/>
            <w:gridSpan w:val="1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项目建设地址</w:t>
            </w:r>
          </w:p>
        </w:tc>
        <w:tc>
          <w:tcPr>
            <w:tcW w:w="7191" w:type="dxa"/>
            <w:gridSpan w:val="1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项目类别</w:t>
            </w:r>
          </w:p>
        </w:tc>
        <w:tc>
          <w:tcPr>
            <w:tcW w:w="3001" w:type="dxa"/>
            <w:gridSpan w:val="5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8"/>
                <w:sz w:val="23"/>
                <w:szCs w:val="23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新建</w:t>
            </w:r>
            <w:r>
              <w:rPr>
                <w:rFonts w:hint="eastAsia" w:ascii="方正仿宋简体" w:hAnsi="方正仿宋简体" w:eastAsia="方正仿宋简体" w:cs="方正仿宋简体"/>
                <w:spacing w:val="4"/>
                <w:sz w:val="23"/>
                <w:szCs w:val="23"/>
                <w:lang w:val="en-US" w:eastAsia="zh-CN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spacing w:val="8"/>
                <w:sz w:val="23"/>
                <w:szCs w:val="23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扩建</w:t>
            </w:r>
            <w:r>
              <w:rPr>
                <w:rFonts w:hint="eastAsia" w:ascii="方正仿宋简体" w:hAnsi="方正仿宋简体" w:eastAsia="方正仿宋简体" w:cs="方正仿宋简体"/>
                <w:spacing w:val="4"/>
                <w:sz w:val="23"/>
                <w:szCs w:val="23"/>
                <w:lang w:val="en-US" w:eastAsia="zh-CN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spacing w:val="8"/>
                <w:sz w:val="23"/>
                <w:szCs w:val="23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改建</w:t>
            </w:r>
          </w:p>
        </w:tc>
        <w:tc>
          <w:tcPr>
            <w:tcW w:w="1668" w:type="dxa"/>
            <w:gridSpan w:val="4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建设阶段</w:t>
            </w:r>
          </w:p>
        </w:tc>
        <w:tc>
          <w:tcPr>
            <w:tcW w:w="2522" w:type="dxa"/>
            <w:gridSpan w:val="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spacing w:val="7"/>
                <w:sz w:val="23"/>
                <w:szCs w:val="23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1"/>
                <w:sz w:val="23"/>
                <w:szCs w:val="23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在建</w:t>
            </w:r>
            <w:r>
              <w:rPr>
                <w:rFonts w:hint="eastAsia" w:ascii="方正仿宋简体" w:hAnsi="方正仿宋简体" w:eastAsia="方正仿宋简体" w:cs="方正仿宋简体"/>
                <w:spacing w:val="7"/>
                <w:sz w:val="23"/>
                <w:szCs w:val="23"/>
              </w:rPr>
              <w:t xml:space="preserve">  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已建</w:t>
            </w:r>
            <w:r>
              <w:rPr>
                <w:rFonts w:hint="eastAsia" w:ascii="方正仿宋简体" w:hAnsi="方正仿宋简体" w:eastAsia="方正仿宋简体" w:cs="方正仿宋简体"/>
                <w:spacing w:val="7"/>
                <w:sz w:val="23"/>
                <w:szCs w:val="23"/>
                <w:lang w:val="en-US" w:eastAsia="zh-CN"/>
              </w:rPr>
              <w:t xml:space="preserve"> </w:t>
            </w:r>
          </w:p>
          <w:p>
            <w:pPr>
              <w:widowControl/>
              <w:spacing w:line="240" w:lineRule="auto"/>
              <w:ind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1"/>
                <w:sz w:val="23"/>
                <w:szCs w:val="23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规划建设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项目建设周期</w:t>
            </w:r>
          </w:p>
        </w:tc>
        <w:tc>
          <w:tcPr>
            <w:tcW w:w="7191" w:type="dxa"/>
            <w:gridSpan w:val="1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年    月  至    年    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939" w:type="dxa"/>
            <w:noWrap w:val="0"/>
            <w:vAlign w:val="top"/>
          </w:tcPr>
          <w:p>
            <w:pPr>
              <w:widowControl/>
              <w:spacing w:line="240" w:lineRule="auto"/>
              <w:ind w:firstLine="440" w:firstLineChars="20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项目总投资</w:t>
            </w:r>
          </w:p>
        </w:tc>
        <w:tc>
          <w:tcPr>
            <w:tcW w:w="1741" w:type="dxa"/>
            <w:gridSpan w:val="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260" w:type="dxa"/>
            <w:gridSpan w:val="2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智能制造装备总投资</w:t>
            </w:r>
          </w:p>
        </w:tc>
        <w:tc>
          <w:tcPr>
            <w:tcW w:w="1291" w:type="dxa"/>
            <w:gridSpan w:val="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  <w:tc>
          <w:tcPr>
            <w:tcW w:w="1842" w:type="dxa"/>
            <w:gridSpan w:val="3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智能制造装备总投资</w:t>
            </w:r>
          </w:p>
        </w:tc>
        <w:tc>
          <w:tcPr>
            <w:tcW w:w="1057" w:type="dxa"/>
            <w:noWrap w:val="0"/>
            <w:vAlign w:val="top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9130" w:type="dxa"/>
            <w:gridSpan w:val="13"/>
            <w:noWrap w:val="0"/>
            <w:vAlign w:val="center"/>
          </w:tcPr>
          <w:p>
            <w:pPr>
              <w:widowControl/>
              <w:spacing w:line="240" w:lineRule="auto"/>
              <w:ind w:firstLine="440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2"/>
                <w:szCs w:val="22"/>
                <w:lang w:val="en-US" w:eastAsia="zh-CN" w:bidi="ar"/>
              </w:rPr>
              <w:t>四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2"/>
                <w:szCs w:val="22"/>
                <w:lang w:bidi="ar"/>
              </w:rPr>
              <w:t>、数据赋能现状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企业核心生产设备情况</w:t>
            </w: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设备数量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  <w:noWrap w:val="0"/>
            <w:vAlign w:val="center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主要设备型号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（按重要程度列举不超过5种设备型号）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  <w:noWrap w:val="0"/>
            <w:vAlign w:val="center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支持通讯协议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 w:val="0"/>
              <w:ind w:firstLine="0" w:firstLineChars="0"/>
              <w:jc w:val="both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□OPC UA/DA   □ModBus   □ProfiBus   □CANBus</w:t>
            </w:r>
          </w:p>
          <w:p>
            <w:pPr>
              <w:widowControl/>
              <w:spacing w:line="420" w:lineRule="exact"/>
              <w:ind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□其它：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                 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  <w:noWrap w:val="0"/>
            <w:vAlign w:val="center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主要设备是否加装数据采集设备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□是   □否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  <w:noWrap w:val="0"/>
            <w:vAlign w:val="center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如是，选择数据采集设备类型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□智能网关  □传感器   □其它：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u w:val="single"/>
                <w:lang w:bidi="ar"/>
              </w:rPr>
              <w:t xml:space="preserve">             </w:t>
            </w:r>
          </w:p>
          <w:p>
            <w:pPr>
              <w:widowControl/>
              <w:spacing w:line="420" w:lineRule="exact"/>
              <w:ind w:firstLine="442" w:firstLineChars="200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企业生产网络建设情况</w:t>
            </w: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新型网络技术使用情况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 xml:space="preserve">□5G   □F5G   □PON全光网络   □工业以太网   </w:t>
            </w:r>
          </w:p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 xml:space="preserve">□时间敏感网络（TSN）  □WiFi6   </w:t>
            </w:r>
          </w:p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□移动物联网（NB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IoT）   □Lora    □其它：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u w:val="single"/>
                <w:lang w:bidi="ar"/>
              </w:rPr>
              <w:t xml:space="preserve">     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000000"/>
                <w:kern w:val="0"/>
                <w:sz w:val="22"/>
                <w:szCs w:val="22"/>
                <w:lang w:bidi="ar"/>
              </w:rPr>
              <w:t>企业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"/>
              </w:rPr>
              <w:t>数据中心建设情况</w:t>
            </w: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建设情况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自建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云服务商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  <w:noWrap w:val="0"/>
            <w:vAlign w:val="center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目前数据存储量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420" w:lineRule="exact"/>
              <w:ind w:firstLine="442" w:firstLineChars="200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  <w:noWrap w:val="0"/>
            <w:vAlign w:val="center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如已建设，描述服务器数量、存储能力和算力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420" w:lineRule="exact"/>
              <w:ind w:firstLine="442" w:firstLineChars="200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企业数据管理情况</w:t>
            </w:r>
          </w:p>
        </w:tc>
        <w:tc>
          <w:tcPr>
            <w:tcW w:w="1656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是否通过DCMM贯标</w:t>
            </w:r>
          </w:p>
        </w:tc>
        <w:tc>
          <w:tcPr>
            <w:tcW w:w="5535" w:type="dxa"/>
            <w:gridSpan w:val="10"/>
            <w:noWrap w:val="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□是   □否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如通过，选择DCMM等级</w:t>
            </w:r>
          </w:p>
        </w:tc>
        <w:tc>
          <w:tcPr>
            <w:tcW w:w="0" w:type="auto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□二级   □三级   □三级以上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restart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企业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现阶段智能制造数字化场景</w:t>
            </w:r>
          </w:p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7191" w:type="dxa"/>
            <w:gridSpan w:val="1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sz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新一代信息技术应用</w:t>
            </w:r>
            <w:r>
              <w:rPr>
                <w:rFonts w:hint="eastAsia" w:ascii="方正仿宋简体" w:hAnsi="方正仿宋简体" w:eastAsia="方正仿宋简体" w:cs="方正仿宋简体"/>
                <w:sz w:val="21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数字化设计</w:t>
            </w:r>
            <w:r>
              <w:rPr>
                <w:rFonts w:hint="eastAsia" w:ascii="方正仿宋简体" w:hAnsi="方正仿宋简体" w:eastAsia="方正仿宋简体" w:cs="方正仿宋简体"/>
                <w:sz w:val="21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智能化生产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9" w:line="231" w:lineRule="auto"/>
              <w:ind w:left="0" w:leftChars="0" w:firstLine="0" w:firstLineChars="0"/>
              <w:jc w:val="left"/>
              <w:textAlignment w:val="baseline"/>
              <w:rPr>
                <w:rFonts w:hint="eastAsia" w:ascii="方正仿宋简体" w:hAnsi="方正仿宋简体" w:eastAsia="方正仿宋简体" w:cs="方正仿宋简体"/>
                <w:snapToGrid w:val="0"/>
                <w:color w:val="000000"/>
                <w:kern w:val="0"/>
                <w:sz w:val="23"/>
                <w:szCs w:val="23"/>
                <w:highlight w:val="yellow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精益化管理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lang w:val="en-US" w:eastAsia="zh-CN"/>
              </w:rPr>
              <w:t xml:space="preserve">      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绿色化制造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lang w:val="en-US" w:eastAsia="zh-CN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□智慧供应链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9" w:line="231" w:lineRule="auto"/>
              <w:ind w:left="0" w:leftChars="0" w:firstLine="0" w:firstLineChars="0"/>
              <w:jc w:val="left"/>
              <w:textAlignment w:val="baseline"/>
              <w:rPr>
                <w:rFonts w:hint="eastAsia" w:ascii="方正仿宋简体" w:hAnsi="方正仿宋简体" w:eastAsia="方正仿宋简体" w:cs="方正仿宋简体"/>
                <w:sz w:val="21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网络化协同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lang w:val="en-US" w:eastAsia="zh-CN"/>
              </w:rPr>
              <w:t xml:space="preserve">      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个性化定制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lang w:val="en-US" w:eastAsia="zh-CN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服务化延伸</w:t>
            </w:r>
          </w:p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sz w:val="21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模型化发展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场景名称</w:t>
            </w:r>
          </w:p>
        </w:tc>
        <w:tc>
          <w:tcPr>
            <w:tcW w:w="5535" w:type="dxa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应用场景及相关技术描述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5535" w:type="dxa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cs="方正仿宋简体"/>
                <w:sz w:val="22"/>
                <w:szCs w:val="22"/>
                <w:lang w:val="en-US" w:eastAsia="zh-CN" w:bidi="ar"/>
              </w:rPr>
              <w:t>（</w:t>
            </w:r>
            <w:r>
              <w:rPr>
                <w:rFonts w:hint="eastAsia" w:ascii="方正仿宋简体" w:hAnsi="方正仿宋简体" w:eastAsia="方正仿宋简体" w:cs="方正仿宋简体"/>
                <w:sz w:val="22"/>
                <w:szCs w:val="22"/>
                <w:lang w:val="en-US" w:eastAsia="zh-CN" w:bidi="ar"/>
              </w:rPr>
              <w:t>不超过 300 字，重点描述目前建场景应用特点</w:t>
            </w:r>
            <w:r>
              <w:rPr>
                <w:rFonts w:hint="eastAsia" w:ascii="方正仿宋简体" w:hAnsi="方正仿宋简体" w:cs="方正仿宋简体"/>
                <w:sz w:val="22"/>
                <w:szCs w:val="22"/>
                <w:lang w:val="en-US" w:eastAsia="zh-CN" w:bidi="ar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5535" w:type="dxa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6" w:type="dxa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5535" w:type="dxa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restart"/>
            <w:vAlign w:val="center"/>
          </w:tcPr>
          <w:p>
            <w:pPr>
              <w:widowControl w:val="0"/>
              <w:ind w:firstLine="0" w:firstLineChars="0"/>
              <w:jc w:val="both"/>
              <w:rPr>
                <w:rFonts w:hint="eastAsia" w:ascii="方正仿宋简体" w:hAnsi="方正仿宋简体" w:eastAsia="方正仿宋简体" w:cs="方正仿宋简体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企业数据安全防护情况</w:t>
            </w:r>
          </w:p>
        </w:tc>
        <w:tc>
          <w:tcPr>
            <w:tcW w:w="1656" w:type="dxa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是否部署工业控制安全产品</w:t>
            </w:r>
          </w:p>
        </w:tc>
        <w:tc>
          <w:tcPr>
            <w:tcW w:w="5535" w:type="dxa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□是   □否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是否部署态势感知系统</w:t>
            </w:r>
          </w:p>
        </w:tc>
        <w:tc>
          <w:tcPr>
            <w:tcW w:w="0" w:type="auto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□是   □否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是否部署数据库安全管理系统</w:t>
            </w:r>
          </w:p>
        </w:tc>
        <w:tc>
          <w:tcPr>
            <w:tcW w:w="0" w:type="auto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□是   □否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是否部署数据泄露防护系统</w:t>
            </w:r>
          </w:p>
        </w:tc>
        <w:tc>
          <w:tcPr>
            <w:tcW w:w="0" w:type="auto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□是   □否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Merge w:val="continue"/>
          </w:tcPr>
          <w:p>
            <w:pPr>
              <w:widowControl/>
              <w:spacing w:line="240" w:lineRule="auto"/>
              <w:ind w:firstLine="442" w:firstLineChars="20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gridSpan w:val="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是否部署数据脱敏系统</w:t>
            </w:r>
          </w:p>
        </w:tc>
        <w:tc>
          <w:tcPr>
            <w:tcW w:w="0" w:type="auto"/>
            <w:gridSpan w:val="10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bidi="ar"/>
              </w:rPr>
              <w:t>□是   □否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1939" w:type="dxa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企业数字化转型相关获奖情况</w:t>
            </w:r>
          </w:p>
        </w:tc>
        <w:tc>
          <w:tcPr>
            <w:tcW w:w="7191" w:type="dxa"/>
            <w:gridSpan w:val="12"/>
            <w:vAlign w:val="center"/>
          </w:tcPr>
          <w:p>
            <w:pPr>
              <w:widowControl/>
              <w:spacing w:line="420" w:lineRule="exact"/>
              <w:ind w:left="0" w:leftChars="0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（市级以上数字车间智能工厂、智能制造标杆、大数据试点示范、工业互联网平台、5G应用试点示范等）</w:t>
            </w:r>
          </w:p>
          <w:p>
            <w:pPr>
              <w:widowControl w:val="0"/>
              <w:ind w:firstLine="440" w:firstLineChars="200"/>
              <w:jc w:val="both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  <w:p>
            <w:pPr>
              <w:widowControl w:val="0"/>
              <w:ind w:firstLine="440" w:firstLineChars="200"/>
              <w:jc w:val="both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9130" w:type="dxa"/>
            <w:gridSpan w:val="13"/>
          </w:tcPr>
          <w:p>
            <w:pPr>
              <w:widowControl/>
              <w:spacing w:line="42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2"/>
                <w:szCs w:val="22"/>
                <w:lang w:val="en-US" w:eastAsia="zh-CN" w:bidi="ar"/>
              </w:rPr>
              <w:t>五、证明材料（可另附页）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</w:trPr>
        <w:tc>
          <w:tcPr>
            <w:tcW w:w="9130" w:type="dxa"/>
            <w:gridSpan w:val="13"/>
          </w:tcPr>
          <w:p>
            <w:pPr>
              <w:widowControl/>
              <w:numPr>
                <w:ilvl w:val="0"/>
                <w:numId w:val="0"/>
              </w:numPr>
              <w:spacing w:line="420" w:lineRule="exact"/>
              <w:ind w:leftChars="0" w:firstLine="440" w:firstLineChars="200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1、申报单位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基本情况（</w:t>
            </w:r>
            <w:r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包括但不限于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描述企业概况，行业及区位优势，主要产品市场前景分析</w:t>
            </w:r>
            <w:r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，今年以来生产经营情况，收入、利润、税收指标情况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）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 w:firstLine="440" w:firstLineChars="200"/>
              <w:jc w:val="both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2、单位营业执照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 w:firstLine="440" w:firstLineChars="200"/>
              <w:jc w:val="both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3、提供信用中国/信用山东证明文件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 w:firstLine="440" w:firstLineChars="200"/>
              <w:jc w:val="both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4、提供申报单位2022年财务报表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 w:firstLine="440" w:firstLineChars="200"/>
              <w:jc w:val="both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5、提供</w:t>
            </w:r>
            <w:r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申报单位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获得荣誉或资质证明材料</w:t>
            </w:r>
            <w:bookmarkStart w:id="0" w:name="_GoBack"/>
            <w:bookmarkEnd w:id="0"/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 w:firstLine="440" w:firstLineChars="200"/>
              <w:jc w:val="both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6、</w:t>
            </w:r>
            <w:r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提供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企业软件著作权证书清单及证明材料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 w:firstLine="440" w:firstLineChars="200"/>
              <w:jc w:val="both"/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7、</w:t>
            </w:r>
            <w:r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申报单位目前实施的重大数字经济项目、数字化改造项目介绍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 w:firstLine="440" w:firstLineChars="200"/>
              <w:jc w:val="both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方正仿宋简体" w:hAnsi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8、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2"/>
                <w:szCs w:val="22"/>
                <w:lang w:val="en-US" w:eastAsia="zh-CN" w:bidi="ar"/>
              </w:rPr>
              <w:t>其他证明材料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firstLine="420" w:firstLineChars="200"/>
              <w:jc w:val="both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firstLine="420" w:firstLineChars="200"/>
              <w:jc w:val="both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firstLine="420" w:firstLineChars="200"/>
              <w:jc w:val="both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firstLine="420" w:firstLineChars="200"/>
              <w:jc w:val="both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>
      <w:pPr>
        <w:pStyle w:val="2"/>
      </w:pPr>
    </w:p>
    <w:sectPr>
      <w:pgSz w:w="11906" w:h="16838"/>
      <w:pgMar w:top="2098" w:right="1531" w:bottom="1871" w:left="1531" w:header="851" w:footer="1417" w:gutter="0"/>
      <w:cols w:space="0" w:num="1"/>
      <w:docGrid w:type="lines" w:linePitch="44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91E15B-FF13-4111-948C-0FF2262E695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5904069-B985-47D1-A01E-7A47EAE01B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7ACC456-8DA5-4421-BEA7-88FDD256973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A59F936-6106-4AAE-B674-44D62D5A29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37359F6-E9EA-4ED8-831B-B81034934C6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FE0C4D5-8B80-45F0-91DF-6ACB5386C48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9C95866B-D367-4F74-912D-1AAD214EFE84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7C21EF7-DD33-4E7E-9F83-209C9ED256D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C79D40F-ADDA-483F-A53D-D06BA1AE63C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73E975AB-51D3-41AD-84D7-40ACC766A90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DEDD9814-9FCC-49B2-9878-26658AA874D4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9E9B2367-46BA-4EC2-9BA7-BDDA76E346D1}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3" w:fontKey="{B64F7991-D456-4EDF-991C-C6E75D591DDE}"/>
  </w:font>
  <w:font w:name="方正中等线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4" w:fontKey="{378B8577-5415-419F-B6D1-E4BA105492B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5" w:fontKey="{E199548E-CCC5-4353-A443-098F08CA2D68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6" w:fontKey="{456079F8-EA2D-46B3-AED7-6AD8B8B9A0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pict>
        <v:shape id="_x0000_s2049" o:spid="_x0000_s2049" o:spt="202" type="#_x0000_t202" style="position:absolute;left:0pt;margin-top:-6.7pt;height:18.9pt;width:81.95pt;mso-position-horizontal:outside;mso-position-horizontal-relative:margin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jc w:val="center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hint="eastAsia" w:ascii="Times New Roman" w:hAnsi="Times New Roman"/>
                    <w:sz w:val="28"/>
                    <w:szCs w:val="28"/>
                  </w:rPr>
                  <w:t>—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>1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Times New Roman" w:hAnsi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96" w:lineRule="auto"/>
      <w:ind w:left="4343"/>
      <w:rPr>
        <w:rFonts w:ascii="Times New Roman" w:hAnsi="Times New Roman" w:eastAsia="Times New Roman" w:cs="Times New Roman"/>
        <w:sz w:val="17"/>
        <w:szCs w:val="17"/>
      </w:rPr>
    </w:pPr>
    <w:r>
      <w:rPr>
        <w:rFonts w:ascii="Calibri" w:hAnsi="Calibri" w:eastAsia="宋体" w:cs="Times New Roman"/>
        <w:sz w:val="17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4aj184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p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dLSuPlTd&#10;A0yhZWGrd5bHNFEqb1fHAGmT4lGgThV0Kh4wh6ln/c7EQf/znKIe/y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XhqPXzgCAABvBAAADgAAAAAAAAABACAAAAAfAQAAZHJzL2Uyb0RvYy54&#10;bWxQSwUGAAAAAAYABgBZAQAAyQ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widowControl w:val="0"/>
                  <w:tabs>
                    <w:tab w:val="center" w:pos="4153"/>
                    <w:tab w:val="right" w:pos="8306"/>
                  </w:tabs>
                  <w:snapToGrid w:val="0"/>
                  <w:jc w:val="left"/>
                  <w:rPr>
                    <w:rFonts w:ascii="Calibri" w:hAnsi="Calibri" w:eastAsia="宋体" w:cs="Times New Roman"/>
                    <w:kern w:val="2"/>
                    <w:sz w:val="24"/>
                    <w:szCs w:val="24"/>
                    <w:lang w:val="en-US" w:eastAsia="zh-CN" w:bidi="ar-SA"/>
                  </w:rPr>
                </w:pPr>
                <w:r>
                  <w:rPr>
                    <w:rFonts w:ascii="Calibri" w:hAnsi="Calibri" w:eastAsia="宋体" w:cs="Times New Roman"/>
                    <w:kern w:val="2"/>
                    <w:sz w:val="24"/>
                    <w:szCs w:val="24"/>
                    <w:lang w:val="en-US" w:eastAsia="zh-CN" w:bidi="ar-SA"/>
                  </w:rPr>
                  <w:t xml:space="preserve"> —</w:t>
                </w:r>
                <w:r>
                  <w:rPr>
                    <w:rFonts w:ascii="Calibri" w:hAnsi="Calibri" w:eastAsia="宋体" w:cs="Times New Roman"/>
                    <w:kern w:val="2"/>
                    <w:sz w:val="24"/>
                    <w:szCs w:val="24"/>
                    <w:lang w:val="en-US" w:eastAsia="zh-CN" w:bidi="ar-SA"/>
                  </w:rPr>
                  <w:fldChar w:fldCharType="begin"/>
                </w:r>
                <w:r>
                  <w:rPr>
                    <w:rFonts w:ascii="Calibri" w:hAnsi="Calibri" w:eastAsia="宋体" w:cs="Times New Roman"/>
                    <w:kern w:val="2"/>
                    <w:sz w:val="24"/>
                    <w:szCs w:val="24"/>
                    <w:lang w:val="en-US" w:eastAsia="zh-CN" w:bidi="ar-SA"/>
                  </w:rPr>
                  <w:instrText xml:space="preserve"> PAGE  \* MERGEFORMAT </w:instrText>
                </w:r>
                <w:r>
                  <w:rPr>
                    <w:rFonts w:ascii="Calibri" w:hAnsi="Calibri" w:eastAsia="宋体" w:cs="Times New Roman"/>
                    <w:kern w:val="2"/>
                    <w:sz w:val="24"/>
                    <w:szCs w:val="24"/>
                    <w:lang w:val="en-US" w:eastAsia="zh-CN" w:bidi="ar-SA"/>
                  </w:rPr>
                  <w:fldChar w:fldCharType="separate"/>
                </w:r>
                <w:r>
                  <w:rPr>
                    <w:rFonts w:ascii="Calibri" w:hAnsi="Calibri" w:eastAsia="宋体" w:cs="Times New Roman"/>
                    <w:kern w:val="2"/>
                    <w:sz w:val="24"/>
                    <w:szCs w:val="24"/>
                    <w:lang w:val="en-US" w:eastAsia="zh-CN" w:bidi="ar-SA"/>
                  </w:rPr>
                  <w:t>71</w:t>
                </w:r>
                <w:r>
                  <w:rPr>
                    <w:rFonts w:ascii="Calibri" w:hAnsi="Calibri" w:eastAsia="宋体" w:cs="Times New Roman"/>
                    <w:kern w:val="2"/>
                    <w:sz w:val="24"/>
                    <w:szCs w:val="24"/>
                    <w:lang w:val="en-US" w:eastAsia="zh-CN" w:bidi="ar-SA"/>
                  </w:rPr>
                  <w:fldChar w:fldCharType="end"/>
                </w:r>
                <w:r>
                  <w:rPr>
                    <w:rFonts w:ascii="Calibri" w:hAnsi="Calibri" w:eastAsia="宋体" w:cs="Times New Roman"/>
                    <w:kern w:val="2"/>
                    <w:sz w:val="24"/>
                    <w:szCs w:val="24"/>
                    <w:lang w:val="en-US" w:eastAsia="zh-CN" w:bidi="ar-SA"/>
                  </w:rPr>
                  <w:t xml:space="preserve"> —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320"/>
  <w:drawingGridVerticalSpacing w:val="233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JmNmM3MGQ5NmZhNGExOGYwNWI0NDE4MzEzMDJmOWIifQ=="/>
  </w:docVars>
  <w:rsids>
    <w:rsidRoot w:val="009B3FE9"/>
    <w:rsid w:val="000175CF"/>
    <w:rsid w:val="0008711F"/>
    <w:rsid w:val="000C32F5"/>
    <w:rsid w:val="000F1806"/>
    <w:rsid w:val="00101B36"/>
    <w:rsid w:val="00117CBC"/>
    <w:rsid w:val="0012090F"/>
    <w:rsid w:val="001261EB"/>
    <w:rsid w:val="0017176B"/>
    <w:rsid w:val="0019342B"/>
    <w:rsid w:val="00195BDE"/>
    <w:rsid w:val="001B2019"/>
    <w:rsid w:val="001C29C2"/>
    <w:rsid w:val="001F5224"/>
    <w:rsid w:val="00201EC4"/>
    <w:rsid w:val="00255E00"/>
    <w:rsid w:val="00282661"/>
    <w:rsid w:val="002F65FA"/>
    <w:rsid w:val="00386D71"/>
    <w:rsid w:val="003A18B0"/>
    <w:rsid w:val="003C739E"/>
    <w:rsid w:val="003F4261"/>
    <w:rsid w:val="003F5C69"/>
    <w:rsid w:val="00455364"/>
    <w:rsid w:val="00460DA3"/>
    <w:rsid w:val="00471A07"/>
    <w:rsid w:val="00480178"/>
    <w:rsid w:val="00485652"/>
    <w:rsid w:val="004B6697"/>
    <w:rsid w:val="004D5661"/>
    <w:rsid w:val="005124FA"/>
    <w:rsid w:val="00521B71"/>
    <w:rsid w:val="00556DFF"/>
    <w:rsid w:val="00585BA7"/>
    <w:rsid w:val="005A4F9E"/>
    <w:rsid w:val="005E08B7"/>
    <w:rsid w:val="005F390B"/>
    <w:rsid w:val="00606723"/>
    <w:rsid w:val="006159AB"/>
    <w:rsid w:val="00616DB3"/>
    <w:rsid w:val="00647BE5"/>
    <w:rsid w:val="006760E7"/>
    <w:rsid w:val="006B320E"/>
    <w:rsid w:val="006C0697"/>
    <w:rsid w:val="006C6413"/>
    <w:rsid w:val="006E539A"/>
    <w:rsid w:val="0074567D"/>
    <w:rsid w:val="007D0B4F"/>
    <w:rsid w:val="007D4648"/>
    <w:rsid w:val="008009D1"/>
    <w:rsid w:val="00805B3A"/>
    <w:rsid w:val="00823906"/>
    <w:rsid w:val="008912CF"/>
    <w:rsid w:val="00910433"/>
    <w:rsid w:val="00912597"/>
    <w:rsid w:val="00981959"/>
    <w:rsid w:val="009B3FE9"/>
    <w:rsid w:val="009D0427"/>
    <w:rsid w:val="009D3819"/>
    <w:rsid w:val="00A45ABE"/>
    <w:rsid w:val="00A45F47"/>
    <w:rsid w:val="00A46259"/>
    <w:rsid w:val="00A512AE"/>
    <w:rsid w:val="00A5304E"/>
    <w:rsid w:val="00AD47EF"/>
    <w:rsid w:val="00AE4825"/>
    <w:rsid w:val="00B157C0"/>
    <w:rsid w:val="00B50D9A"/>
    <w:rsid w:val="00B72738"/>
    <w:rsid w:val="00B73C75"/>
    <w:rsid w:val="00B96A02"/>
    <w:rsid w:val="00C033DC"/>
    <w:rsid w:val="00C1409C"/>
    <w:rsid w:val="00C30658"/>
    <w:rsid w:val="00C65719"/>
    <w:rsid w:val="00C67E3C"/>
    <w:rsid w:val="00CA7B78"/>
    <w:rsid w:val="00CD5153"/>
    <w:rsid w:val="00D21671"/>
    <w:rsid w:val="00D245B7"/>
    <w:rsid w:val="00D24BFC"/>
    <w:rsid w:val="00D3323F"/>
    <w:rsid w:val="00D841F9"/>
    <w:rsid w:val="00E21A55"/>
    <w:rsid w:val="00E76147"/>
    <w:rsid w:val="00EA5C6C"/>
    <w:rsid w:val="00EB3FF4"/>
    <w:rsid w:val="00EB7268"/>
    <w:rsid w:val="00F35ABE"/>
    <w:rsid w:val="00F44312"/>
    <w:rsid w:val="00F561A2"/>
    <w:rsid w:val="00FA5E3C"/>
    <w:rsid w:val="00FB17A0"/>
    <w:rsid w:val="00FB257E"/>
    <w:rsid w:val="00FB3F57"/>
    <w:rsid w:val="016825D2"/>
    <w:rsid w:val="018C30FC"/>
    <w:rsid w:val="02AA548A"/>
    <w:rsid w:val="03357F1C"/>
    <w:rsid w:val="03707AB9"/>
    <w:rsid w:val="03B2570B"/>
    <w:rsid w:val="04226E2F"/>
    <w:rsid w:val="05301D0E"/>
    <w:rsid w:val="05BF6E15"/>
    <w:rsid w:val="05E026F8"/>
    <w:rsid w:val="061142BF"/>
    <w:rsid w:val="09D63A42"/>
    <w:rsid w:val="0A547503"/>
    <w:rsid w:val="0AB277B9"/>
    <w:rsid w:val="0C5E315C"/>
    <w:rsid w:val="0CB51936"/>
    <w:rsid w:val="0CF31C34"/>
    <w:rsid w:val="0D837F94"/>
    <w:rsid w:val="0EB31BD8"/>
    <w:rsid w:val="0FA8255D"/>
    <w:rsid w:val="10084454"/>
    <w:rsid w:val="10B63433"/>
    <w:rsid w:val="10DF0599"/>
    <w:rsid w:val="117F79E1"/>
    <w:rsid w:val="12DE435E"/>
    <w:rsid w:val="13664C3F"/>
    <w:rsid w:val="14626B90"/>
    <w:rsid w:val="1541746A"/>
    <w:rsid w:val="158A6285"/>
    <w:rsid w:val="16066C7F"/>
    <w:rsid w:val="1708525B"/>
    <w:rsid w:val="17951474"/>
    <w:rsid w:val="186D796C"/>
    <w:rsid w:val="186F312D"/>
    <w:rsid w:val="188751D4"/>
    <w:rsid w:val="18AD77B1"/>
    <w:rsid w:val="19186CBC"/>
    <w:rsid w:val="19851396"/>
    <w:rsid w:val="1A671831"/>
    <w:rsid w:val="1B0A7379"/>
    <w:rsid w:val="1CA12656"/>
    <w:rsid w:val="1D3151D7"/>
    <w:rsid w:val="1D363435"/>
    <w:rsid w:val="1D8E45E7"/>
    <w:rsid w:val="1E860FB3"/>
    <w:rsid w:val="1F4C3950"/>
    <w:rsid w:val="1F764C42"/>
    <w:rsid w:val="20C164C8"/>
    <w:rsid w:val="20C33D67"/>
    <w:rsid w:val="22FC7CFC"/>
    <w:rsid w:val="235E02D2"/>
    <w:rsid w:val="23604C30"/>
    <w:rsid w:val="23CA291A"/>
    <w:rsid w:val="23D67BB1"/>
    <w:rsid w:val="2429695E"/>
    <w:rsid w:val="26243C8D"/>
    <w:rsid w:val="264D0FA3"/>
    <w:rsid w:val="26533A3B"/>
    <w:rsid w:val="27420D95"/>
    <w:rsid w:val="27810A72"/>
    <w:rsid w:val="29DB03D9"/>
    <w:rsid w:val="2B9C6338"/>
    <w:rsid w:val="2C103B9A"/>
    <w:rsid w:val="2CC91190"/>
    <w:rsid w:val="2D8E6179"/>
    <w:rsid w:val="2ED668C8"/>
    <w:rsid w:val="2EE90702"/>
    <w:rsid w:val="2EEF6277"/>
    <w:rsid w:val="2F4E405B"/>
    <w:rsid w:val="2F793A1F"/>
    <w:rsid w:val="2F9C5A3D"/>
    <w:rsid w:val="31E42860"/>
    <w:rsid w:val="334A46FB"/>
    <w:rsid w:val="33657808"/>
    <w:rsid w:val="33DD4E4A"/>
    <w:rsid w:val="36D21C06"/>
    <w:rsid w:val="36EC139C"/>
    <w:rsid w:val="373844F0"/>
    <w:rsid w:val="380B4A59"/>
    <w:rsid w:val="383E7852"/>
    <w:rsid w:val="38C57C84"/>
    <w:rsid w:val="390B1611"/>
    <w:rsid w:val="3A384250"/>
    <w:rsid w:val="3B157258"/>
    <w:rsid w:val="3CD70756"/>
    <w:rsid w:val="3E116CD1"/>
    <w:rsid w:val="3EC67A2B"/>
    <w:rsid w:val="3F157276"/>
    <w:rsid w:val="3F475B34"/>
    <w:rsid w:val="4046317C"/>
    <w:rsid w:val="415925A8"/>
    <w:rsid w:val="4159605C"/>
    <w:rsid w:val="417509F7"/>
    <w:rsid w:val="41CF2185"/>
    <w:rsid w:val="41FE5DCE"/>
    <w:rsid w:val="445E521B"/>
    <w:rsid w:val="46333408"/>
    <w:rsid w:val="46815E64"/>
    <w:rsid w:val="46CA0C3E"/>
    <w:rsid w:val="46F7105A"/>
    <w:rsid w:val="471E63A8"/>
    <w:rsid w:val="474A7EC8"/>
    <w:rsid w:val="477A2941"/>
    <w:rsid w:val="482A4397"/>
    <w:rsid w:val="485A12D7"/>
    <w:rsid w:val="487D1A18"/>
    <w:rsid w:val="488550E3"/>
    <w:rsid w:val="48CF1019"/>
    <w:rsid w:val="48D736D7"/>
    <w:rsid w:val="49755987"/>
    <w:rsid w:val="4B6049EA"/>
    <w:rsid w:val="4BF876AB"/>
    <w:rsid w:val="4D29617C"/>
    <w:rsid w:val="4E0E1644"/>
    <w:rsid w:val="4F166E11"/>
    <w:rsid w:val="527D4E38"/>
    <w:rsid w:val="53065B37"/>
    <w:rsid w:val="53067833"/>
    <w:rsid w:val="5374289E"/>
    <w:rsid w:val="53D02544"/>
    <w:rsid w:val="54480BA4"/>
    <w:rsid w:val="563E5472"/>
    <w:rsid w:val="56452D3F"/>
    <w:rsid w:val="56464315"/>
    <w:rsid w:val="5675138E"/>
    <w:rsid w:val="573E2252"/>
    <w:rsid w:val="57A777B2"/>
    <w:rsid w:val="57DC68CC"/>
    <w:rsid w:val="58FA76D1"/>
    <w:rsid w:val="595D1ADA"/>
    <w:rsid w:val="595E055F"/>
    <w:rsid w:val="5A196FB7"/>
    <w:rsid w:val="5AC060AB"/>
    <w:rsid w:val="5AFA40C9"/>
    <w:rsid w:val="5BBA4CBE"/>
    <w:rsid w:val="5BFC1A82"/>
    <w:rsid w:val="5CA61153"/>
    <w:rsid w:val="5E036741"/>
    <w:rsid w:val="5E9E38F5"/>
    <w:rsid w:val="611F033A"/>
    <w:rsid w:val="612F7E08"/>
    <w:rsid w:val="6170735E"/>
    <w:rsid w:val="63563A07"/>
    <w:rsid w:val="65256EAA"/>
    <w:rsid w:val="655D0809"/>
    <w:rsid w:val="658D6DDA"/>
    <w:rsid w:val="65F01B9C"/>
    <w:rsid w:val="665569FD"/>
    <w:rsid w:val="66900DDC"/>
    <w:rsid w:val="669F2F0F"/>
    <w:rsid w:val="6766066B"/>
    <w:rsid w:val="67B622A4"/>
    <w:rsid w:val="67BB34F1"/>
    <w:rsid w:val="67E070D0"/>
    <w:rsid w:val="67FA72EF"/>
    <w:rsid w:val="6CBC4E57"/>
    <w:rsid w:val="6CE655E5"/>
    <w:rsid w:val="6D860102"/>
    <w:rsid w:val="6E3A1097"/>
    <w:rsid w:val="6F8566E4"/>
    <w:rsid w:val="6F8F33FD"/>
    <w:rsid w:val="6FC27F04"/>
    <w:rsid w:val="700B3A5A"/>
    <w:rsid w:val="70FF3F99"/>
    <w:rsid w:val="716E5669"/>
    <w:rsid w:val="71867430"/>
    <w:rsid w:val="736769C7"/>
    <w:rsid w:val="742064F9"/>
    <w:rsid w:val="7523739D"/>
    <w:rsid w:val="758D10DF"/>
    <w:rsid w:val="7692128E"/>
    <w:rsid w:val="77FA107B"/>
    <w:rsid w:val="78946D4F"/>
    <w:rsid w:val="78D85ADE"/>
    <w:rsid w:val="7A993FB3"/>
    <w:rsid w:val="7B070776"/>
    <w:rsid w:val="7B1C40E4"/>
    <w:rsid w:val="7B3A0776"/>
    <w:rsid w:val="7BF92450"/>
    <w:rsid w:val="7C235250"/>
    <w:rsid w:val="7C6177A9"/>
    <w:rsid w:val="7CBF58EF"/>
    <w:rsid w:val="7DC91A6D"/>
    <w:rsid w:val="7E643F48"/>
    <w:rsid w:val="7E7157B3"/>
    <w:rsid w:val="7E861FDD"/>
    <w:rsid w:val="7ED24D5B"/>
    <w:rsid w:val="7F2C0C3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方正仿宋简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579" w:lineRule="exact"/>
      <w:jc w:val="both"/>
    </w:pPr>
    <w:rPr>
      <w:rFonts w:eastAsia="方正仿宋简体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table" w:customStyle="1" w:styleId="13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49"/>
    <customShpInfo spid="_x0000_s2050" textRotate="1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9A5A04-5EEF-4EEF-B4EE-3A63D7EBB86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2198</Words>
  <Characters>2331</Characters>
  <Lines>27</Lines>
  <Paragraphs>7</Paragraphs>
  <TotalTime>12</TotalTime>
  <ScaleCrop>false</ScaleCrop>
  <LinksUpToDate>false</LinksUpToDate>
  <CharactersWithSpaces>2689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2021-10-11T02:15:00Z</dcterms:created>
  <dc:creator>刘 经纬</dc:creator>
  <cp:lastModifiedBy>哈一巴拉</cp:lastModifiedBy>
  <cp:lastPrinted>2021-10-18T07:27:00Z</cp:lastPrinted>
  <dcterms:modified xsi:type="dcterms:W3CDTF">2023-11-02T11:01:21Z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14BE31CDD2D84C97BE35799628180708</vt:lpwstr>
  </property>
  <property fmtid="{D5CDD505-2E9C-101B-9397-08002B2CF9AE}" pid="4" name="KSOSaveFontToCloudKey">
    <vt:lpwstr>305411726_embed</vt:lpwstr>
  </property>
</Properties>
</file>