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济宁市信访局2019年度政府信息公开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pStyle w:val="4"/>
        <w:spacing w:before="0" w:beforeAutospacing="0" w:after="0" w:afterAutospacing="0" w:line="438" w:lineRule="atLeast"/>
        <w:ind w:firstLine="323"/>
        <w:rPr>
          <w:rFonts w:ascii="微软雅黑" w:hAnsi="微软雅黑" w:eastAsia="微软雅黑"/>
          <w:color w:val="222222"/>
          <w:sz w:val="16"/>
          <w:szCs w:val="16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 w:firstLineChars="200"/>
        <w:textAlignment w:val="auto"/>
        <w:rPr>
          <w:rFonts w:hint="eastAsia" w:ascii="黑体" w:hAnsi="黑体" w:eastAsia="黑体"/>
          <w:b/>
          <w:color w:val="222222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color w:val="222222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 w:firstLineChars="200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2019年，我局坚持以《中华人民共和国政府信息公开条例》为根本依据，认真贯彻落实</w:t>
      </w:r>
      <w:r>
        <w:rPr>
          <w:rStyle w:val="7"/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市政府办公室关于做好政府信息公开工作文件精神，</w:t>
      </w:r>
      <w:r>
        <w:rPr>
          <w:rFonts w:hint="eastAsia" w:ascii="仿宋_GB2312" w:hAnsi="Helvetica" w:eastAsia="仿宋_GB2312" w:cs="Helvetica"/>
          <w:sz w:val="32"/>
          <w:szCs w:val="32"/>
        </w:rPr>
        <w:t>扎实推行政务公开制度，促进依法行政，充分发挥政务信息公开对人民群众的服务作用，围绕人民群众关注关切，突出政府信息公开重点，全面推进政府信息公开工作。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 w:firstLineChars="200"/>
        <w:textAlignment w:val="auto"/>
        <w:rPr>
          <w:rFonts w:hint="eastAsia" w:ascii="仿宋_GB2312" w:hAnsi="Helvetica" w:eastAsia="仿宋_GB2312" w:cs="Helvetica"/>
          <w:sz w:val="32"/>
          <w:szCs w:val="32"/>
        </w:rPr>
      </w:pPr>
      <w:r>
        <w:rPr>
          <w:rFonts w:hint="eastAsia" w:ascii="楷体" w:hAnsi="楷体" w:eastAsia="楷体" w:cs="Helvetica"/>
          <w:bCs/>
          <w:sz w:val="32"/>
          <w:szCs w:val="32"/>
        </w:rPr>
        <w:t>（一）</w:t>
      </w:r>
      <w:r>
        <w:rPr>
          <w:rFonts w:hint="eastAsia" w:ascii="楷体" w:hAnsi="楷体" w:eastAsia="楷体" w:cs="Helvetica"/>
          <w:sz w:val="32"/>
          <w:szCs w:val="32"/>
        </w:rPr>
        <w:t>加强组织领导，</w:t>
      </w:r>
      <w:r>
        <w:rPr>
          <w:rFonts w:hint="eastAsia" w:ascii="楷体" w:hAnsi="楷体" w:eastAsia="楷体" w:cs="Helvetica"/>
          <w:bCs/>
          <w:sz w:val="32"/>
          <w:szCs w:val="32"/>
        </w:rPr>
        <w:t>健全工作机制。</w:t>
      </w:r>
      <w:r>
        <w:rPr>
          <w:rFonts w:hint="eastAsia" w:ascii="仿宋_GB2312" w:hAnsi="Helvetica" w:eastAsia="仿宋_GB2312" w:cs="Helvetica"/>
          <w:sz w:val="32"/>
          <w:szCs w:val="32"/>
        </w:rPr>
        <w:t>为使政务公开工作不流于形式，不走过场，我局着眼于建立政务公开长效机制，使政务公开工作常态化开展。一是建立政务公开工作机制。我局成立了以局长为组长，分管领导为副组长，各相关科室负责人为成员的局政务公开工作领导小组，领导小组下设办公室，具体负责政务公开日常工作</w:t>
      </w: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sz w:val="32"/>
          <w:szCs w:val="32"/>
        </w:rPr>
        <w:t>二是领导高度重视。局领导多次批示，分管领导亲自部署调度，分析谋划工作思路，夯实政务公开工作人员队伍，加强政府信息公开工作的组织领导，强化政务公开工作力度，并多次在局办公会上听取政务公开工作汇报</w:t>
      </w: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sz w:val="32"/>
          <w:szCs w:val="32"/>
        </w:rPr>
        <w:t>三是加强政府信息公开管理。建立信息公开保密审查机制，严格开展信息保密审查及内容审查，确保做到“上网信息不涉密，涉密信息不上网”，确保责任落实到位，确保政府信息公开工作安全有序进行。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5"/>
        <w:textAlignment w:val="auto"/>
        <w:rPr>
          <w:rFonts w:ascii="Helvetica" w:hAnsi="Helvetica" w:cs="Helvetica"/>
          <w:color w:val="333333"/>
          <w:sz w:val="27"/>
          <w:szCs w:val="27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</w:rPr>
        <w:t>深化全面自查，突出工作重点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认真梳理政务公开工作存在问题清单，开展全面自查，统筹推进落实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一是切实抓好财政预决算和“三公”经费公开。做到在政府网站公开部门预算、决算和“三公”经费情况，强化公开财政专项资金管理和使用情况具体信息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。二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是推进决策公开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建立健全预先审查和预先公开制度，把能否公开、怎样公开作为必须审核内容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对不能公开的事项说明理由，准确把握公开的内容、范围、形式、程序、时限等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推动了政务信息公开工作制度化规范化发展。三是建立政务公开咨询、投诉和监督等工作制度。向社会及时公布咨询、监督投诉电话和电子邮箱，主动接受社会监督，推进政务公开工作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四是强化政策解读。认真解读相关文件，创新解读形式，丰富解读内涵，提升解读效率，让群众更好地知晓、理解政府经济社会发展政策和改革举措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五是注重政务舆情回应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主动发布重要政策信息和群众关心热点问题，针对网民反映的问题、意见和建议，第一时间及时办理。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6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严格规范管理，完善监督保障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一是强化政务公开工作决策部署。统筹谋划年度重点工作安排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二是定期公布政府信息公开年度报告，保证信息公开内容的及时性、准确性和完整性。及时上传本年度政务公开工作安排和上年度政务公开自评报告，不断规范报告内容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三是定期报送政务信息公开统计数据，做好及时准确完整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10.7316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eastAsia"/>
        </w:rPr>
      </w:pPr>
    </w:p>
    <w:p>
      <w:pPr>
        <w:pStyle w:val="4"/>
        <w:shd w:val="clear" w:color="auto" w:fill="FFFFFF"/>
        <w:spacing w:before="0" w:beforeAutospacing="0" w:after="240" w:afterAutospacing="0" w:line="572" w:lineRule="exact"/>
        <w:ind w:firstLine="420"/>
        <w:jc w:val="both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240" w:afterAutospacing="0" w:line="572" w:lineRule="exact"/>
        <w:ind w:firstLine="420"/>
        <w:jc w:val="both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314"/>
        <w:gridCol w:w="585"/>
        <w:gridCol w:w="755"/>
        <w:gridCol w:w="755"/>
        <w:gridCol w:w="813"/>
        <w:gridCol w:w="973"/>
        <w:gridCol w:w="711"/>
        <w:gridCol w:w="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00" w:afterAutospacing="1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bCs/>
          <w:sz w:val="32"/>
          <w:szCs w:val="32"/>
        </w:rPr>
        <w:t>存在的主要问题及改进措施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 w:firstLineChars="200"/>
        <w:textAlignment w:val="auto"/>
        <w:rPr>
          <w:rFonts w:hint="eastAsia" w:ascii="仿宋_GB2312" w:hAnsi="Helvetica" w:eastAsia="仿宋_GB2312" w:cs="Helvetica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（一）存在的主要问题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sz w:val="32"/>
          <w:szCs w:val="32"/>
        </w:rPr>
        <w:t>我局虽在政务公开工作上做了一些工作，但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由于体制改革，我局政务公开工作起步较晚，距离</w:t>
      </w:r>
      <w:r>
        <w:rPr>
          <w:rFonts w:hint="eastAsia" w:ascii="仿宋_GB2312" w:hAnsi="微软雅黑" w:eastAsia="仿宋_GB2312"/>
          <w:sz w:val="32"/>
          <w:szCs w:val="32"/>
        </w:rPr>
        <w:t>市委市政府领导的要求还存在一定的差距。目前，存在的比较突出的</w:t>
      </w:r>
      <w:r>
        <w:rPr>
          <w:rFonts w:hint="eastAsia" w:ascii="仿宋_GB2312" w:hAnsi="微软雅黑" w:eastAsia="仿宋_GB2312"/>
          <w:b w:val="0"/>
          <w:bCs w:val="0"/>
          <w:sz w:val="32"/>
          <w:szCs w:val="32"/>
        </w:rPr>
        <w:t>问题有：一是信息公开的内容和质量参差不齐，信息的全面性和深入性不够，展现形式较为单调，信息质量有待继续丰富和提高；二是信息公开的主动性、时效性、实用性有所欠缺，需进一步加强和完善。三是</w:t>
      </w:r>
      <w:r>
        <w:rPr>
          <w:rFonts w:hint="eastAsia" w:ascii="仿宋_GB2312" w:hAnsi="Helvetica" w:eastAsia="仿宋_GB2312" w:cs="Helvetica"/>
          <w:b w:val="0"/>
          <w:bCs w:val="0"/>
          <w:sz w:val="32"/>
          <w:szCs w:val="32"/>
        </w:rPr>
        <w:t>信息公开的内容与社会和群众的需求性还存在着一定的差距。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 w:firstLineChars="200"/>
        <w:textAlignment w:val="auto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（二）改进措施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sz w:val="32"/>
          <w:szCs w:val="32"/>
        </w:rPr>
        <w:t>2020年，我局将紧紧围绕全市中心工作，结合信访工作实际，围绕着力打造“阳光信访、责任信访、法治信访</w:t>
      </w:r>
      <w:r>
        <w:rPr>
          <w:rFonts w:hint="eastAsia" w:ascii="仿宋_GB2312" w:hAnsi="微软雅黑" w:eastAsia="仿宋_GB2312"/>
          <w:b w:val="0"/>
          <w:bCs w:val="0"/>
          <w:sz w:val="32"/>
          <w:szCs w:val="32"/>
        </w:rPr>
        <w:t>”，扎实推进政府信息公开工作。一是提高思想认识，加强信息管理。继续深入学习关于政府信息公开相关文件精神，充分了解文件内容，熟练运用指导实践，提高信息公开工作的规范性、主动性、及时性。二是提高内容质量，创新公开方式。紧紧围绕群众关心的焦点、热点，努力实现理念创新、手段创新，充分发挥门户网站、微信微博等新媒体平台作用，以多样化的方式开展政府信息公开工作，推进“互联网+信访”。三是完善工作机制，加强统筹指导。进一步落实信息公开责任，完善信息公开机制建设，加强对全市各级信访部门信息公开工作的统筹指导，确保政府信息公开工作制度化、规范化发</w:t>
      </w:r>
      <w:r>
        <w:rPr>
          <w:rFonts w:hint="eastAsia" w:ascii="仿宋_GB2312" w:hAnsi="微软雅黑" w:eastAsia="仿宋_GB2312"/>
          <w:sz w:val="32"/>
          <w:szCs w:val="32"/>
        </w:rPr>
        <w:t>展，不断提升政府信息公开工作水平。</w:t>
      </w:r>
    </w:p>
    <w:p>
      <w:pPr>
        <w:pStyle w:val="13"/>
        <w:spacing w:before="0" w:beforeAutospacing="0" w:after="0" w:afterAutospacing="0"/>
        <w:ind w:firstLine="420"/>
        <w:jc w:val="both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4"/>
        <w:spacing w:before="0" w:beforeAutospacing="0" w:after="0" w:afterAutospacing="0" w:line="438" w:lineRule="atLeast"/>
        <w:ind w:firstLine="323"/>
        <w:rPr>
          <w:rStyle w:val="7"/>
          <w:rFonts w:hint="eastAsia"/>
          <w:sz w:val="18"/>
          <w:szCs w:val="18"/>
        </w:rPr>
      </w:pPr>
    </w:p>
    <w:p>
      <w:pPr>
        <w:pStyle w:val="4"/>
        <w:spacing w:before="0" w:beforeAutospacing="0" w:after="0" w:afterAutospacing="0" w:line="438" w:lineRule="atLeast"/>
        <w:ind w:firstLine="323"/>
        <w:rPr>
          <w:rStyle w:val="7"/>
          <w:rFonts w:hint="eastAsia"/>
          <w:sz w:val="18"/>
          <w:szCs w:val="18"/>
        </w:rPr>
      </w:pPr>
    </w:p>
    <w:p>
      <w:pPr>
        <w:pStyle w:val="4"/>
        <w:spacing w:before="0" w:beforeAutospacing="0" w:after="0" w:afterAutospacing="0" w:line="438" w:lineRule="atLeast"/>
        <w:ind w:firstLine="5433" w:firstLineChars="1698"/>
        <w:rPr>
          <w:rFonts w:hint="eastAsia" w:ascii="仿宋_GB2312" w:hAnsi="微软雅黑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济宁市信访局</w:t>
      </w:r>
    </w:p>
    <w:p>
      <w:pPr>
        <w:pStyle w:val="4"/>
        <w:spacing w:before="0" w:beforeAutospacing="0" w:after="0" w:afterAutospacing="0" w:line="438" w:lineRule="atLeast"/>
        <w:ind w:firstLine="5292" w:firstLineChars="1654"/>
        <w:rPr>
          <w:rFonts w:hint="eastAsia" w:ascii="仿宋_GB2312" w:hAnsi="微软雅黑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2020年1月</w:t>
      </w:r>
      <w:r>
        <w:rPr>
          <w:rFonts w:hint="eastAsia" w:ascii="仿宋_GB2312" w:hAnsi="微软雅黑" w:eastAsia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 w:eastAsia="仿宋_GB2312"/>
          <w:bCs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-10.8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39E"/>
    <w:rsid w:val="002E5409"/>
    <w:rsid w:val="0082739E"/>
    <w:rsid w:val="008B45B4"/>
    <w:rsid w:val="008E7FD7"/>
    <w:rsid w:val="00A203FB"/>
    <w:rsid w:val="00B5164D"/>
    <w:rsid w:val="00EA13BB"/>
    <w:rsid w:val="00FB7A70"/>
    <w:rsid w:val="00FC5545"/>
    <w:rsid w:val="08B709C2"/>
    <w:rsid w:val="169E722F"/>
    <w:rsid w:val="1CF274DC"/>
    <w:rsid w:val="209851EF"/>
    <w:rsid w:val="20E14A94"/>
    <w:rsid w:val="295F5598"/>
    <w:rsid w:val="2A5D7836"/>
    <w:rsid w:val="2F0702DC"/>
    <w:rsid w:val="30075F63"/>
    <w:rsid w:val="3DBE07BD"/>
    <w:rsid w:val="3F30417E"/>
    <w:rsid w:val="6C496BB9"/>
    <w:rsid w:val="7111071A"/>
    <w:rsid w:val="73D53CC2"/>
    <w:rsid w:val="75C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f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gray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621</Words>
  <Characters>3545</Characters>
  <Lines>29</Lines>
  <Paragraphs>8</Paragraphs>
  <TotalTime>273</TotalTime>
  <ScaleCrop>false</ScaleCrop>
  <LinksUpToDate>false</LinksUpToDate>
  <CharactersWithSpaces>4158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2020-01-19T13:58:00Z</dcterms:created>
  <dc:creator>微软用户</dc:creator>
  <cp:lastModifiedBy>YOU</cp:lastModifiedBy>
  <cp:lastPrinted>2020-02-03T10:46:54Z</cp:lastPrinted>
  <dcterms:modified xsi:type="dcterms:W3CDTF">2020-02-03T10:52:06Z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