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40" w:lineRule="exact"/>
        <w:ind w:firstLine="643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 xml:space="preserve">        </w:t>
      </w:r>
      <w:r>
        <w:rPr>
          <w:rFonts w:hint="eastAsia" w:ascii="黑体" w:hAnsi="黑体" w:eastAsia="黑体"/>
          <w:b/>
          <w:sz w:val="32"/>
          <w:szCs w:val="32"/>
        </w:rPr>
        <w:t>济宁市交通运输局行政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执法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主体信息</w:t>
      </w:r>
    </w:p>
    <w:p>
      <w:pPr>
        <w:pStyle w:val="4"/>
        <w:spacing w:line="640" w:lineRule="exact"/>
        <w:ind w:firstLine="643"/>
        <w:rPr>
          <w:rFonts w:eastAsia="楷体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2019年3月，济宁市委办公室、市政府办公室印发了《济宁市交通运输局职能配置、内设机构和人员编制规定》，内设12个科室</w:t>
      </w:r>
      <w:r>
        <w:rPr>
          <w:rFonts w:hint="eastAsia" w:eastAsia="仿宋"/>
          <w:b/>
          <w:sz w:val="32"/>
          <w:szCs w:val="32"/>
        </w:rPr>
        <w:t>和1个机关党委</w:t>
      </w:r>
      <w:r>
        <w:rPr>
          <w:rFonts w:eastAsia="仿宋"/>
          <w:b/>
          <w:sz w:val="32"/>
          <w:szCs w:val="32"/>
        </w:rPr>
        <w:t>，</w:t>
      </w:r>
      <w:r>
        <w:rPr>
          <w:rFonts w:eastAsia="仿宋"/>
          <w:b/>
          <w:sz w:val="32"/>
          <w:szCs w:val="32"/>
          <w:lang w:val="zh-CN"/>
        </w:rPr>
        <w:t>核定编制</w:t>
      </w:r>
      <w:r>
        <w:rPr>
          <w:rFonts w:eastAsia="仿宋"/>
          <w:b/>
          <w:sz w:val="32"/>
          <w:szCs w:val="32"/>
        </w:rPr>
        <w:t>40名，主要</w:t>
      </w:r>
      <w:r>
        <w:rPr>
          <w:rFonts w:eastAsia="仿宋"/>
          <w:b/>
          <w:color w:val="000000"/>
          <w:sz w:val="32"/>
          <w:szCs w:val="32"/>
        </w:rPr>
        <w:t>承担拟订公路、水路、地方铁路机场发展等行业发展的战略、政策和规划、计划并监督实施，负责推进全市综合交通运输体系建设等工作。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E81"/>
    <w:rsid w:val="004A7E81"/>
    <w:rsid w:val="008635B9"/>
    <w:rsid w:val="270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2</TotalTime>
  <ScaleCrop>false</ScaleCrop>
  <LinksUpToDate>false</LinksUpToDate>
  <CharactersWithSpaces>162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2020-11-05T08:12:00Z</dcterms:created>
  <dc:creator>dreamsummit</dc:creator>
  <cp:lastModifiedBy>KongXiao</cp:lastModifiedBy>
  <dcterms:modified xsi:type="dcterms:W3CDTF">2020-11-27T12:51:22Z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