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3A2C9" w14:textId="77777777" w:rsidR="002C75FF" w:rsidRDefault="00000000">
      <w:pPr>
        <w:widowControl/>
        <w:spacing w:before="100" w:beforeAutospacing="1" w:after="100" w:afterAutospacing="1" w:line="54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汶上县第一实验中学</w:t>
      </w:r>
    </w:p>
    <w:p w14:paraId="62789E2F" w14:textId="77777777" w:rsidR="002C75FF" w:rsidRDefault="00000000">
      <w:pPr>
        <w:widowControl/>
        <w:spacing w:before="100" w:beforeAutospacing="1" w:after="100" w:afterAutospacing="1" w:line="5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社会资助管理实施细则</w:t>
      </w:r>
    </w:p>
    <w:p w14:paraId="48594E82" w14:textId="77777777" w:rsidR="002C75FF" w:rsidRDefault="00000000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仿宋" w:hAnsi="Calibri" w:cs="Calibri"/>
          <w:b/>
          <w:bCs/>
          <w:kern w:val="0"/>
          <w:sz w:val="32"/>
          <w:szCs w:val="32"/>
        </w:rPr>
        <w:t> 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为拓宽资助渠道，规范社会资助项目的管理，吸引更多的社会企事业单位、团体和个人到我校捐资助学，同时更好地发挥社会资助的育人功能，特制定本细则。</w:t>
      </w:r>
    </w:p>
    <w:p w14:paraId="2525BE79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第二条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本细则中的社会资助是指校外企事业单位、团体及个人或校内师生员工自愿向我校捐赠的，用于奖励、资助在校学生的资金或实物；捐赠方是指向我校捐赠资金或实物的校外企事业单位、团体及个人或校内师生员工；受助人是指接受社会资助的我校全日制在校学生。</w:t>
      </w:r>
    </w:p>
    <w:p w14:paraId="3408FB5A" w14:textId="77777777" w:rsidR="002C75FF" w:rsidRDefault="00000000">
      <w:pPr>
        <w:widowControl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第二章 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kern w:val="0"/>
          <w:sz w:val="32"/>
          <w:szCs w:val="32"/>
        </w:rPr>
        <w:t>宗旨与原则</w:t>
      </w:r>
    </w:p>
    <w:p w14:paraId="579F8BE7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第三条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资助工作宗旨是拓宽资助渠道，汇聚社会爱心，帮助家庭经济困难学生顺利完成学业；开展素质教育，积极融入社会，提高家庭经济困难学生的自立能力和综合素质；搭建爱心平台，培育传播爱心，建设爱心文化，使广大学生奉献爱心，回馈社会。</w:t>
      </w:r>
    </w:p>
    <w:p w14:paraId="1EC6FF73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第四条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社会资助工作的原则</w:t>
      </w:r>
    </w:p>
    <w:p w14:paraId="5342B325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一）专款（物）专用。各项社会资助应按照学校与捐助人订立的协议，对捐助资金（实物）实行分账核算、专款（物）专用，不得截留、挤占、挪用，同时应接受财务处、审计处、纪委监察室、捐赠方的检查和监督。</w:t>
      </w:r>
    </w:p>
    <w:p w14:paraId="40DF8083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自愿无偿。社会资助是以捐赠方的捐赠愿望为基础的自愿捐赠行为，学校将充分尊重捐赠方的捐赠意愿。同时，社会资助属于公益性捐赠，捐赠方也不得以捐赠为名从事商业和营利活动，更不可利用捐赠机会进行非法的宗教、迷信、反动宣传。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</w:p>
    <w:p w14:paraId="5951F4E9" w14:textId="77777777" w:rsidR="002C75FF" w:rsidRDefault="00000000">
      <w:pPr>
        <w:widowControl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第三章 资助形式</w:t>
      </w:r>
    </w:p>
    <w:p w14:paraId="382D67E3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第五条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社会资助的形式</w:t>
      </w:r>
    </w:p>
    <w:p w14:paraId="40F72FC1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社会资助根据捐赠内容可分为实物资助、资金资助、混合资助三种类型。根据捐赠方意愿，可采取以下几种资助形式：</w:t>
      </w:r>
    </w:p>
    <w:p w14:paraId="65EFD31B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（一）以企事业单位、团体或个人的名义设立奖学金或助学金，每年定额奖励或资助学生；</w:t>
      </w:r>
    </w:p>
    <w:p w14:paraId="3C82A467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（二）以企事业单位、团体或个人的名义设立基金，每年将基金的增值用于奖励或资助学生；</w:t>
      </w:r>
    </w:p>
    <w:p w14:paraId="7AE9C4FA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（三）以企事业单位、团体或个人的名义定向结对资助学生，可以采取一对一、一对多、多对一等形式，资助学生的学费、住宿费、生活费等。</w:t>
      </w:r>
      <w:r>
        <w:rPr>
          <w:rFonts w:ascii="Calibri" w:eastAsia="仿宋" w:hAnsi="Calibri" w:cs="Calibri"/>
          <w:b/>
          <w:bCs/>
          <w:kern w:val="0"/>
          <w:sz w:val="32"/>
          <w:szCs w:val="32"/>
        </w:rPr>
        <w:t> </w:t>
      </w:r>
    </w:p>
    <w:p w14:paraId="7536A88C" w14:textId="77777777" w:rsidR="002C75FF" w:rsidRDefault="00000000">
      <w:pPr>
        <w:widowControl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第四章</w:t>
      </w:r>
      <w:r>
        <w:rPr>
          <w:rFonts w:ascii="宋体" w:eastAsia="宋体" w:hAnsi="宋体" w:cs="宋体" w:hint="eastAsia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kern w:val="0"/>
          <w:sz w:val="32"/>
          <w:szCs w:val="32"/>
        </w:rPr>
        <w:t>资助管理</w:t>
      </w:r>
    </w:p>
    <w:p w14:paraId="4CECFB45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第六条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资助工作由学校学生资助工作领导小组统一领导，学生资助管理中心（以下简称资助中心）具体负责组织和管理工作，包括社会资助项目的联系洽谈、审查设立、获奖（受助）学生的评审、捐赠资金及实物的管理发放等。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</w:p>
    <w:p w14:paraId="3A705C03" w14:textId="77777777" w:rsidR="002C75FF" w:rsidRDefault="00000000">
      <w:pPr>
        <w:widowControl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第五章 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kern w:val="0"/>
          <w:sz w:val="32"/>
          <w:szCs w:val="32"/>
        </w:rPr>
        <w:t>权利与义务</w:t>
      </w:r>
    </w:p>
    <w:p w14:paraId="03869FAF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第七条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捐赠方的权利</w:t>
      </w:r>
    </w:p>
    <w:p w14:paraId="5EA89FB7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（一）凡为学校捐资助学的，学校均开具正规财务收据，其中捐款10000元以上的，学校予以颁发捐助证书；</w:t>
      </w:r>
    </w:p>
    <w:p w14:paraId="06041097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（二）对大额捐助，学校与捐赠方可签订捐助协议，并选择适当时机举办捐助仪式；</w:t>
      </w:r>
    </w:p>
    <w:p w14:paraId="64FD33EA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（三）对捐赠方的义举学校可通过新闻媒体进行宣传报道；</w:t>
      </w:r>
    </w:p>
    <w:p w14:paraId="60BD87A6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（四）捐赠方对其捐助款物可约定用途和受益对象，进行定向捐助；</w:t>
      </w:r>
    </w:p>
    <w:p w14:paraId="6209DDDE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（五）捐赠方有权检查有关使用账目，有权知晓其所捐财物的去向；</w:t>
      </w:r>
    </w:p>
    <w:p w14:paraId="2F918370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（六）捐赠方可向受助人提出合法、合情、合理的建议或要求。</w:t>
      </w:r>
    </w:p>
    <w:p w14:paraId="7C6C27D7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第八条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捐赠方的义务</w:t>
      </w:r>
    </w:p>
    <w:p w14:paraId="5C41603C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（一）捐赠方应严格履行与学校签订的捐赠协议，确保捐助资金（实物）及时、足额（足量）到位；</w:t>
      </w:r>
    </w:p>
    <w:p w14:paraId="5315C4D3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（二）捐赠方应尊重受助人，保护受助人的隐私和自尊心，不可向受助人提出不合理的要求；</w:t>
      </w:r>
    </w:p>
    <w:p w14:paraId="052CA321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第九条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受助人的权利</w:t>
      </w:r>
    </w:p>
    <w:p w14:paraId="1C7ADF9D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（一）受助人有权在捐赠协议允许的范围内自主支配所获资助；</w:t>
      </w:r>
    </w:p>
    <w:p w14:paraId="30E14D79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（二）受助人有权保护自己的人格和隐私不受侵犯，有权拒绝捐赠方提出的不合理要求；</w:t>
      </w:r>
    </w:p>
    <w:p w14:paraId="4E65E0B7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（三）受助人有权通过新闻媒体等方式如实宣传捐赠方的义举。</w:t>
      </w:r>
    </w:p>
    <w:p w14:paraId="356AAA71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受助人的义务</w:t>
      </w:r>
    </w:p>
    <w:p w14:paraId="58198259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（一）受助人应严格按照捐赠协议规定的用途合理支配所获资助，不可将资助用于奢侈性消费或其它不当消费；</w:t>
      </w:r>
    </w:p>
    <w:p w14:paraId="65AA6D3E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（二）经学校同意，受助人可通过书信、电话等适当形式，向捐赠方汇报学习、生活情况；</w:t>
      </w:r>
    </w:p>
    <w:p w14:paraId="562DC65A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（三）受助人应努力学习，积极进取，用良好的表现回报捐赠方的资助。</w:t>
      </w:r>
    </w:p>
    <w:p w14:paraId="351F5AF0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第十一条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学校的权利</w:t>
      </w:r>
    </w:p>
    <w:p w14:paraId="0EF086C7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学校有权在捐赠协议框架下，制定具体的评审办法或发放标准，并依据该办法或标准开展评审或发放工作。</w:t>
      </w:r>
    </w:p>
    <w:p w14:paraId="3C6F2EC0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第十二条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学校的义务</w:t>
      </w:r>
    </w:p>
    <w:p w14:paraId="106146E8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（一）学校应在捐赠协议范围内，严格按照捐赠方的有关管理规定开展社会资助的评审或发放工作，确保社会资助用于符合条件的学生；</w:t>
      </w:r>
    </w:p>
    <w:p w14:paraId="7EE9ECDF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（二）学校应加强对受助人的教育和管理工作，培养其感恩意识和自强精神。</w:t>
      </w:r>
    </w:p>
    <w:p w14:paraId="6F3128DC" w14:textId="77777777" w:rsidR="002C75FF" w:rsidRDefault="00000000">
      <w:pPr>
        <w:widowControl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第六章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kern w:val="0"/>
          <w:sz w:val="32"/>
          <w:szCs w:val="32"/>
        </w:rPr>
        <w:t>捐赠资金的管理</w:t>
      </w:r>
    </w:p>
    <w:p w14:paraId="4BF977E2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第十三条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捐赠资金的管理</w:t>
      </w:r>
    </w:p>
    <w:p w14:paraId="3C78EB99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（一）社会捐赠资金严格按照学校会计制度管理，专款专用；</w:t>
      </w:r>
    </w:p>
    <w:p w14:paraId="05F325E7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（二）捐赠方设立奖、助学金的，直接将资金存入学校账户，由学校统一发放；定向结对资助的，直接将资金存入学校账户，由学校向受助学生发放；</w:t>
      </w:r>
    </w:p>
    <w:p w14:paraId="5C01AFCF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（三）资金的募集、管理和使用接受学校审计部门的审计监督；</w:t>
      </w:r>
    </w:p>
    <w:p w14:paraId="47C28E70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（四）学校定期向捐助人公布资金的使用管理情况，并接受捐助人的监督。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</w:p>
    <w:p w14:paraId="0DDF2A4B" w14:textId="77777777" w:rsidR="002C75FF" w:rsidRDefault="00000000">
      <w:pPr>
        <w:widowControl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第七章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kern w:val="0"/>
          <w:sz w:val="32"/>
          <w:szCs w:val="32"/>
        </w:rPr>
        <w:t>社会资助的办理程序</w:t>
      </w:r>
    </w:p>
    <w:p w14:paraId="45663D49" w14:textId="77777777" w:rsidR="002C75FF" w:rsidRDefault="00000000">
      <w:pPr>
        <w:widowControl/>
        <w:spacing w:before="100" w:beforeAutospacing="1" w:after="100" w:afterAutospacing="1" w:line="560" w:lineRule="atLeast"/>
        <w:ind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第十四条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社会资助的办理程序</w:t>
      </w:r>
    </w:p>
    <w:p w14:paraId="7E4A02A4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（一）捐赠方根据协议及时、足额将资金存入学校账户；</w:t>
      </w:r>
    </w:p>
    <w:p w14:paraId="785447B5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（二）学校按协议要求组织评审，确定受助学生名单并报送捐赠方审核；</w:t>
      </w:r>
    </w:p>
    <w:p w14:paraId="544FEDF4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（三）学校将奖、助学金存入学生个人账户；</w:t>
      </w:r>
    </w:p>
    <w:p w14:paraId="19688595" w14:textId="77777777" w:rsidR="002C75FF" w:rsidRDefault="00000000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（四）发放结束后，学校将有关评审及发放材料交捐赠方一份。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</w:p>
    <w:p w14:paraId="59D953BC" w14:textId="77777777" w:rsidR="002C75FF" w:rsidRDefault="00000000">
      <w:pPr>
        <w:widowControl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第八章 </w:t>
      </w:r>
      <w:r>
        <w:rPr>
          <w:rFonts w:ascii="Cambria" w:eastAsia="黑体" w:hAnsi="Cambria" w:cs="Cambria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kern w:val="0"/>
          <w:sz w:val="32"/>
          <w:szCs w:val="32"/>
        </w:rPr>
        <w:t>社会资助的育人功能</w:t>
      </w:r>
    </w:p>
    <w:p w14:paraId="016E2C64" w14:textId="77777777" w:rsidR="002C75FF" w:rsidRDefault="00000000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第十五条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学校坚持“帮困助学”与“育人成材”相结合的工作理念，注重发挥社会资助的育人功能。</w:t>
      </w:r>
    </w:p>
    <w:p w14:paraId="7AA9AAAD" w14:textId="77777777" w:rsidR="002C75FF" w:rsidRDefault="002C75FF">
      <w:pPr>
        <w:rPr>
          <w:rFonts w:ascii="仿宋" w:eastAsia="仿宋" w:hAnsi="仿宋" w:cs="宋体"/>
          <w:kern w:val="0"/>
          <w:sz w:val="32"/>
          <w:szCs w:val="32"/>
        </w:rPr>
      </w:pPr>
    </w:p>
    <w:p w14:paraId="27755EDF" w14:textId="43F04036" w:rsidR="002C75FF" w:rsidRDefault="002C75FF">
      <w:pPr>
        <w:jc w:val="right"/>
        <w:rPr>
          <w:rFonts w:ascii="仿宋" w:eastAsia="仿宋" w:hAnsi="仿宋" w:cs="宋体"/>
          <w:kern w:val="0"/>
          <w:sz w:val="32"/>
          <w:szCs w:val="32"/>
        </w:rPr>
      </w:pPr>
    </w:p>
    <w:sectPr w:rsidR="002C75FF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Q0MjJhMjUwNzE4MmRlMWE0YzVjMmZiYThjMjNlYzYifQ=="/>
  </w:docVars>
  <w:rsids>
    <w:rsidRoot w:val="00FE3DD9"/>
    <w:rsid w:val="000366C7"/>
    <w:rsid w:val="00055372"/>
    <w:rsid w:val="00055A0A"/>
    <w:rsid w:val="00064197"/>
    <w:rsid w:val="00105EBF"/>
    <w:rsid w:val="00125EAC"/>
    <w:rsid w:val="001466CA"/>
    <w:rsid w:val="002351B3"/>
    <w:rsid w:val="002461D6"/>
    <w:rsid w:val="00266E9C"/>
    <w:rsid w:val="00274C97"/>
    <w:rsid w:val="002C75FF"/>
    <w:rsid w:val="00325E5E"/>
    <w:rsid w:val="00387362"/>
    <w:rsid w:val="003E6A36"/>
    <w:rsid w:val="00452AD9"/>
    <w:rsid w:val="0045427A"/>
    <w:rsid w:val="00520215"/>
    <w:rsid w:val="005219AE"/>
    <w:rsid w:val="00561531"/>
    <w:rsid w:val="005A080D"/>
    <w:rsid w:val="005A1F65"/>
    <w:rsid w:val="00762AAE"/>
    <w:rsid w:val="008713C5"/>
    <w:rsid w:val="0089416C"/>
    <w:rsid w:val="008C1DA0"/>
    <w:rsid w:val="008C354C"/>
    <w:rsid w:val="008C4180"/>
    <w:rsid w:val="00920DFE"/>
    <w:rsid w:val="00AA3881"/>
    <w:rsid w:val="00B13970"/>
    <w:rsid w:val="00B4511C"/>
    <w:rsid w:val="00BC66CA"/>
    <w:rsid w:val="00BE43BC"/>
    <w:rsid w:val="00C14F36"/>
    <w:rsid w:val="00CA7B96"/>
    <w:rsid w:val="00CD6B52"/>
    <w:rsid w:val="00DD3B4B"/>
    <w:rsid w:val="00E3747F"/>
    <w:rsid w:val="00E9027C"/>
    <w:rsid w:val="00FE3DD9"/>
    <w:rsid w:val="19F2578B"/>
    <w:rsid w:val="452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EE8C"/>
  <w15:docId w15:val="{329FA76B-AACB-4806-BFCC-8DA5A6F9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1300987791@qq.com</cp:lastModifiedBy>
  <cp:revision>6</cp:revision>
  <dcterms:created xsi:type="dcterms:W3CDTF">2022-09-23T01:43:00Z</dcterms:created>
  <dcterms:modified xsi:type="dcterms:W3CDTF">2024-05-28T02:32:00Z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B33432497A1B47D6BDEA8915296C4D07</vt:lpwstr>
  </property>
</Properties>
</file>