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napToGrid w:val="0"/>
        <w:spacing w:before="0" w:beforeAutospacing="0" w:after="0" w:afterAutospacing="0" w:line="1040" w:lineRule="exact"/>
        <w:ind w:left="0" w:leftChars="0"/>
        <w:jc w:val="distribute"/>
        <w:textAlignment w:val="baseline"/>
        <w:rPr>
          <w:rFonts w:hint="default" w:ascii="宋体" w:hAnsi="宋体" w:eastAsia="宋体"/>
          <w:b/>
          <w:bCs/>
          <w:i w:val="0"/>
          <w:caps w:val="0"/>
          <w:color w:val="FF0000"/>
          <w:spacing w:val="60"/>
          <w:w w:val="100"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b/>
          <w:bCs/>
          <w:i w:val="0"/>
          <w:caps w:val="0"/>
          <w:color w:val="FF0000"/>
          <w:spacing w:val="0"/>
          <w:w w:val="100"/>
          <w:sz w:val="52"/>
          <w:szCs w:val="52"/>
        </w:rPr>
        <w:t>济宁市交通</w:t>
      </w:r>
      <w:r>
        <w:rPr>
          <w:rFonts w:hint="eastAsia" w:ascii="宋体" w:hAnsi="宋体" w:eastAsia="宋体"/>
          <w:b/>
          <w:bCs/>
          <w:i w:val="0"/>
          <w:caps w:val="0"/>
          <w:color w:val="FF0000"/>
          <w:spacing w:val="0"/>
          <w:w w:val="100"/>
          <w:sz w:val="52"/>
          <w:szCs w:val="52"/>
          <w:lang w:val="en-US" w:eastAsia="zh-CN"/>
        </w:rPr>
        <w:t>基础设施</w:t>
      </w:r>
      <w:r>
        <w:rPr>
          <w:rFonts w:hint="eastAsia" w:ascii="宋体" w:hAnsi="宋体" w:eastAsia="宋体"/>
          <w:b/>
          <w:bCs/>
          <w:i w:val="0"/>
          <w:caps w:val="0"/>
          <w:color w:val="FF0000"/>
          <w:spacing w:val="0"/>
          <w:w w:val="100"/>
          <w:sz w:val="52"/>
          <w:szCs w:val="52"/>
        </w:rPr>
        <w:t>建设</w:t>
      </w:r>
      <w:r>
        <w:rPr>
          <w:rFonts w:hint="eastAsia" w:ascii="宋体" w:hAnsi="宋体" w:eastAsia="宋体"/>
          <w:b/>
          <w:bCs/>
          <w:i w:val="0"/>
          <w:caps w:val="0"/>
          <w:color w:val="FF0000"/>
          <w:spacing w:val="0"/>
          <w:w w:val="100"/>
          <w:sz w:val="52"/>
          <w:szCs w:val="52"/>
          <w:lang w:val="en-US" w:eastAsia="zh-CN"/>
        </w:rPr>
        <w:t>工作专班</w:t>
      </w:r>
    </w:p>
    <w:p>
      <w:pPr>
        <w:keepLines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/>
          <w:b/>
          <w:bCs/>
          <w:i w:val="0"/>
          <w:caps w:val="0"/>
          <w:color w:val="FF0000"/>
          <w:spacing w:val="0"/>
          <w:w w:val="100"/>
          <w:sz w:val="110"/>
          <w:szCs w:val="110"/>
        </w:rPr>
      </w:pPr>
      <w:r>
        <w:rPr>
          <w:rFonts w:hint="eastAsia" w:ascii="宋体" w:hAnsi="宋体" w:eastAsia="宋体"/>
          <w:b/>
          <w:bCs/>
          <w:i w:val="0"/>
          <w:caps w:val="0"/>
          <w:color w:val="FF0000"/>
          <w:spacing w:val="0"/>
          <w:w w:val="100"/>
          <w:sz w:val="84"/>
          <w:szCs w:val="84"/>
        </w:rPr>
        <w:t>通      报</w:t>
      </w:r>
    </w:p>
    <w:p>
      <w:pPr>
        <w:keepLines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（第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期）</w:t>
      </w:r>
    </w:p>
    <w:p>
      <w:pPr>
        <w:keepLines w:val="0"/>
        <w:snapToGrid w:val="0"/>
        <w:spacing w:before="0" w:beforeAutospacing="0" w:after="0" w:afterAutospacing="0" w:line="560" w:lineRule="exact"/>
        <w:ind w:hangingChars="1700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济宁市交通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基础设施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专班办公室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2022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日</w:t>
      </w:r>
    </w:p>
    <w:p>
      <w:pPr>
        <w:keepLines w:val="0"/>
        <w:snapToGrid w:val="0"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ascii="Tahoma" w:hAnsi="Tahoma" w:eastAsia="微软雅黑" w:cs="宋体"/>
          <w:b w:val="0"/>
          <w:i w:val="0"/>
          <w:caps w:val="0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5271770" cy="0"/>
                <wp:effectExtent l="0" t="9525" r="5080" b="9525"/>
                <wp:wrapNone/>
                <wp:docPr id="1026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0.8pt;margin-top:7.45pt;height:0pt;width:415.1pt;z-index:251659264;mso-width-relative:page;mso-height-relative:page;" filled="f" stroked="t" coordsize="21600,21600" o:gfxdata="UEsDBAoAAAAAAIdO4kAAAAAAAAAAAAAAAAAEAAAAZHJzL1BLAwQUAAAACACHTuJAC0rxE9QAAAAH&#10;AQAADwAAAGRycy9kb3ducmV2LnhtbE2PQU/DMAyF70j7D5GRuLG0ME1baTpNME5MIFbEOWtMW9E4&#10;IUm38e8x2gFO1vN7ev5crk52EAcMsXekIJ9mIJAaZ3pqFbzVj9cLEDFpMnpwhAq+McKqmlyUujDu&#10;SK942KVWcAnFQivoUvKFlLHp0Oo4dR6JvQ8XrE4sQytN0Ecut4O8ybK5tLonvtBpj/cdNp+70SqY&#10;vT977zYP9ct6s6yNw6dx+xWUurrMszsQCU/pLwy/+IwOFTPt3UgmioH1nIM8ZksQbC9uc/5kf17I&#10;qpT/+asfUEsDBBQAAAAIAIdO4kDRR6n84wEAAOcDAAAOAAAAZHJzL2Uyb0RvYy54bWytU01v2zAM&#10;vQ/YfxB0b+wEaLMZcXpIml2GLcC2H8BIsi1AXxCVOPn3o+Q03bpLDvNBpiTyke+RWj2frWEnFVF7&#10;1/L5rOZMOeGldn3Lf/3cPXziDBM4CcY71fKLQv68/vhhNYZGLfzgjVSREYjDZgwtH1IKTVWhGJQF&#10;nPmgHF12PlpItI19JSOMhG5Ntajrp2r0UYbohUKk0+10ya+I8R5A33VaqK0XR6tcmlCjMpCIEg46&#10;IF+XartOifS961AlZlpOTFNZKQnZh7xW6xU0fYQwaHEtAe4p4R0nC9pR0hvUFhKwY9T/QFktokff&#10;pZnwtpqIFEWIxbx+p82PAYIqXEhqDDfR8f/Bim+nfWRa0iTUiyfOHFjqOdnLLM0YsCGPjdvH6w7D&#10;Pmae5y7a/CcG7FzkvNzkVOfEBB0+Lpbz5ZKUFq931VtgiJi+KG9ZNlqOKYLuh7TxzlHTfJwXOeH0&#10;FROlpsDXgJzVODZSlZ/rx4wONIUddZ9MG4gJur4Eozda7rQxOQRjf9iYyE5Ak7Db1fRlhgT8l1vO&#10;sgUcJr9yNc1I9EcnKQCaQYF8cZKlSyCpHD0SnquxSnJmFL2pbBXPBNrc40lFGEe1ZLkngbN18PJS&#10;dC/n1P9S7XVW84D9uS/Rb+9z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SvET1AAAAAcBAAAP&#10;AAAAAAAAAAEAIAAAACIAAABkcnMvZG93bnJldi54bWxQSwECFAAUAAAACACHTuJA0Uep/OMBAADn&#10;AwAADgAAAAAAAAABACAAAAAj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11月份以来，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交通基础设施建设工作专班各部门认真对照年度任务目标，在扎实做好疫情防控的前提下，不断加大投入，全力加快项目建设进度，大部分项目已提前完成年度工作目标。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据统计：今年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1-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共完成投资116.18亿元。现对各项目进度情况通报如下：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一、续建项目：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新机场高速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10月20日通过交工验收，10月28日通车。本月完成投资2.85亿元，今年以来累计完成投资22.77亿元。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（二）环湖东线太白湖段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已交工验收，今年累计完成投资1.71亿元。 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（三）G327东段改建工程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9月28日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交工验收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今年累计完成投资</w:t>
      </w:r>
      <w:r>
        <w:rPr>
          <w:rFonts w:hint="eastAsia" w:ascii="仿宋" w:hAnsi="仿宋" w:eastAsia="仿宋" w:cs="仿宋"/>
          <w:kern w:val="2"/>
          <w:sz w:val="32"/>
          <w:szCs w:val="32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亿元。 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（四）京杭运河“三改二”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10月</w:t>
      </w:r>
      <w:r>
        <w:rPr>
          <w:rFonts w:ascii="仿宋" w:hAnsi="仿宋" w:eastAsia="仿宋" w:cs="仿宋"/>
          <w:kern w:val="2"/>
          <w:sz w:val="32"/>
          <w:szCs w:val="32"/>
        </w:rPr>
        <w:t>15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kern w:val="2"/>
          <w:sz w:val="32"/>
          <w:szCs w:val="32"/>
        </w:rPr>
        <w:t>交工验收。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今年</w:t>
      </w:r>
      <w:r>
        <w:rPr>
          <w:rFonts w:hint="eastAsia" w:ascii="仿宋" w:hAnsi="仿宋" w:eastAsia="仿宋" w:cs="仿宋"/>
          <w:kern w:val="2"/>
          <w:sz w:val="32"/>
          <w:szCs w:val="32"/>
        </w:rPr>
        <w:t>累计完成投资</w:t>
      </w:r>
      <w:r>
        <w:rPr>
          <w:rFonts w:ascii="仿宋" w:hAnsi="仿宋" w:eastAsia="仿宋" w:cs="仿宋"/>
          <w:kern w:val="2"/>
          <w:sz w:val="32"/>
          <w:szCs w:val="32"/>
        </w:rPr>
        <w:t>4.8</w:t>
      </w:r>
      <w:r>
        <w:rPr>
          <w:rFonts w:hint="eastAsia" w:ascii="仿宋" w:hAnsi="仿宋" w:eastAsia="仿宋" w:cs="仿宋"/>
          <w:kern w:val="2"/>
          <w:sz w:val="32"/>
          <w:szCs w:val="32"/>
        </w:rPr>
        <w:t>亿元。</w:t>
      </w:r>
    </w:p>
    <w:p>
      <w:pPr>
        <w:widowControl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（五）湖西航道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已于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9月30日交工验收，今年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累计完成投资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1.3亿元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白马河航道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1、总体进展情况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11月份完成航道疏浚12.31万方，累积完成航道疏浚工程量174万方，占总工程量的100%。本月完成投资1354万元，本年累计完成投资6050万元。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2、存在的问题：无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3、12月份工作计划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完成交工验收工作。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二、新开工项目：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济宁至曲阜快速路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1、总体进展情况</w:t>
      </w:r>
    </w:p>
    <w:p>
      <w:pPr>
        <w:widowControl w:val="0"/>
        <w:numPr>
          <w:ilvl w:val="0"/>
          <w:numId w:val="0"/>
        </w:numPr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已完成桩基6922根，承台712座，立柱1213颗，预制箱梁3969片、箱梁安装562片，预制盖梁271榀。本月新增投资5.39亿元，今年以来累计完成投资38.22亿元。</w:t>
      </w:r>
    </w:p>
    <w:p>
      <w:pPr>
        <w:widowControl w:val="0"/>
        <w:numPr>
          <w:ilvl w:val="0"/>
          <w:numId w:val="0"/>
        </w:numPr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2、存在的问题: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由于疫情影响和经济下行等因素影响，涉铁工程费用、征地拆迁和土地手续办理所需资金筹集难度加大。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3、12月份工作计划</w:t>
      </w:r>
    </w:p>
    <w:p>
      <w:pPr>
        <w:keepLines w:val="0"/>
        <w:widowControl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桩基完成90%，承台完成75%，墩柱完成65%，盖梁完成60%，箱梁预制完成80%，箱梁安装50%。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（八）邹城至济宁高速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土地组卷已于10月24日报自然资源部审查，11月17日已通过自然资源部上会审查，目前已报国务院待批复。累计完成投资17.1亿元。防洪影响评价报告11月15日淮委已上会评审，11月25日已修改完成报告审查意见并上报淮委复审，11月30日淮委召开防洪影响评价报告复审会议。</w:t>
      </w:r>
    </w:p>
    <w:p>
      <w:pPr>
        <w:keepLines w:val="0"/>
        <w:widowControl w:val="0"/>
        <w:numPr>
          <w:ilvl w:val="0"/>
          <w:numId w:val="1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存在的问题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目前防洪评价报告尚未批复。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3、12月工作计划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完成土地组卷批复；协调淮委批复洪评报告。协调各县区办理供地手续。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（九）洸府河堤顶路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路面面层完成92%；桥梁架梁完成100%，大桥桥面铺装完成100%，桥梁护栏排水完成100%，涵洞完成100%。今年以来累计完成投资5.9亿元。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2、存在的问题：无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3、12月份工作计划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1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0" o:spid="_x0000_s1026" o:spt="32" type="#_x0000_t32" style="position:absolute;left:0pt;margin-left:515.85pt;margin-top:579.7pt;height:0.75pt;width:501.75pt;z-index:251660288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zHDxrt0BAADmAwAADgAAAGRycy9lMm9Eb2MueG1s&#10;rVNNj9MwEL0j8R8s32narHaBqOkeWpYLgkrAD3BtJ7HkL824TfvvGTuhheXSAzk4Y8/Mm3nP4/Xz&#10;2Vl20oAm+JavFkvOtJdBGd+3/OePl3cfOMMkvBI2eN3yi0b+vHn7Zj3GRtdhCFZpYATisRljy4eU&#10;YlNVKAftBC5C1J6cXQAnEm2hrxSIkdCdrerl8qkaA6gIQWpEOt1NTj4jwj2AoeuM1Lsgj077NKGC&#10;tiIRJRxMRL4p3Xadlulb16FOzLacmKayUhGyD3mtNmvR9CDiYOTcgrinhVecnDCeil6hdiIJdgTz&#10;D5QzEgKGLi1kcNVEpChCLFbLV9p8H0TUhQtJjfEqOv4/WPn1tAdmFE0CZ144uvDV8qHoMkZsyL31&#10;eyCV8g7jHjLJcwcu/6l9di5aXq5a6nNikg6fHt7Xdf3ImSTfx0eyCKS65UbA9FkHx7LRckwgTD+k&#10;bfCeLi3AqsgpTl8wTYm/E3Jh69k4ozIpaAg7unwq5SIRQd+XXAzWqBdjbc5A6A9bC+wk8iCUb27o&#10;r7BcZCdwmOKKaxoRCEevyrAMWqhPXrF0iSSWpzfCczNOK86spieVrRKZhLH3RJIq1pM4N4mzdQjq&#10;UpQv53T9Rb55VPN8/bkv2bfnuf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ESuENsAAAAPAQAA&#10;DwAAAAAAAAABACAAAAAiAAAAZHJzL2Rvd25yZXYueG1sUEsBAhQAFAAAAAgAh07iQMxw8a7dAQAA&#10;5gMAAA4AAAAAAAAAAQAgAAAAK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2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32" type="#_x0000_t32" style="position:absolute;left:0pt;margin-left:515.85pt;margin-top:579.7pt;height:0.75pt;width:501.75pt;z-index:251660288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YvxQwd8BAADmAwAADgAAAGRycy9lMm9Eb2MueG1s&#10;rVNNb9swDL0P6H8QdF+cuGi3GXF6SNpdhi3Ath+gSLItQF8glTj596NkL926Sw7zQaZE8pHviVo/&#10;nZ1lJw1ogm/5arHkTHsZlPF9y3/+eHn/kTNMwithg9ctv2jkT5u7d+sxNroOQ7BKAyMQj80YWz6k&#10;FJuqQjloJ3ARovbk7AI4kWgLfaVAjITubFUvl4/VGEBFCFIj0ulucvIZEW4BDF1npN4FeXTapwkV&#10;tBWJKOFgIvJN6bbrtEzfug51YrblxDSVlYqQfchrtVmLpgcRByPnFsQtLbzh5ITxVPQKtRNJsCOY&#10;f6CckRAwdGkhg6smIkURYrFavtHm+yCiLlxIaoxX0fH/wcqvpz0wo1pec+aFowtfLe9XWZcxYkPu&#10;rd/DvMO4h0zy3IHLf2qfnYuWl6uW+pyYpMPH+w91XT9wJsn36YEsAqlecyNg+qyDY9loOSYQph/S&#10;NnhPlxZgVeQUpy+YpsTfCbmw9WycUZkUNIQdXT6VcpGIoO9LLgZr1IuxNmcg9IetBXYSeRDKNzf0&#10;V1gushM4THHFlcNEA+HoVbEGLdSzVyxdIonl6Y3w3IzTijOr6Ullq0QmYewtkaSK9SROFnySOFuH&#10;oC5F+XJO11/km0c1z9ef+5L9+jw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RK4Q2wAAAA8B&#10;AAAPAAAAAAAAAAEAIAAAACIAAABkcnMvZG93bnJldi54bWxQSwECFAAUAAAACACHTuJAYvxQwd8B&#10;AADmAwAADgAAAAAAAAABACAAAAAq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3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2" o:spid="_x0000_s1026" o:spt="32" type="#_x0000_t32" style="position:absolute;left:0pt;margin-left:515.85pt;margin-top:579.7pt;height:0.75pt;width:501.75pt;z-index:251660288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HFLJlt4BAADmAwAADgAAAGRycy9lMm9Eb2MueG1s&#10;rVNNj9MwEL0j8R8s32naVLtA1HQPLcsFQSXgB7i2k1jyl2bcpv33jJ3QheXSAzk4Y8/Mm3nP483T&#10;xVl21oAm+JavFkvOtJdBGd+3/OeP53cfOMMkvBI2eN3yq0b+tH37ZjPGRtdhCFZpYATisRljy4eU&#10;YlNVKAftBC5C1J6cXQAnEm2hrxSIkdCdrerl8rEaA6gIQWpEOt1PTj4jwj2AoeuM1PsgT077NKGC&#10;tiIRJRxMRL4t3Xadlulb16FOzLacmKayUhGyj3mtthvR9CDiYOTcgrinhVecnDCeit6g9iIJdgLz&#10;D5QzEgKGLi1kcNVEpChCLFbLV9p8H0TUhQtJjfEmOv4/WPn1fABmVMvXnHnh6MJXy3WddRkjNuTe&#10;+QPMO4wHyCQvHbj8p/bZpWh5vWmpL4lJOnxcv6/r+oEzSb6PD2QRSPWSGwHTZx0cy0bLMYEw/ZB2&#10;wXu6tACrIqc4f8E0Jf5OyIWtZ+OMyqSgIezo8qmUi0QEfV9yMVijno21OQOhP+4ssLPIg1C+uaG/&#10;wnKRvcBhiiuuHCYaCCevijVooT55xdI1klie3gjPzTitOLOanlS2SmQSxt4TSapYT+JkwSeJs3UM&#10;6lqUL+d0/UW+eVTzfP25L9kvz3P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BErhDbAAAADwEA&#10;AA8AAAAAAAAAAQAgAAAAIgAAAGRycy9kb3ducmV2LnhtbFBLAQIUABQAAAAIAIdO4kAcUsmW3gEA&#10;AOYDAAAOAAAAAAAAAAEAIAAAACo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4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3" o:spid="_x0000_s1026" o:spt="32" type="#_x0000_t32" style="position:absolute;left:0pt;margin-left:515.85pt;margin-top:579.7pt;height:0.75pt;width:501.75pt;z-index:251660288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PuUTHt8BAADmAwAADgAAAGRycy9lMm9Eb2MueG1s&#10;rVNNb9swDL0P2H8QdF+cj7VbjTg9JOsuwxag2w9gJNkWoC+ISpz8+1Gyl27dJYf6IFMi+cj3RK0f&#10;z9awk4qovWv4YjbnTDnhpXZdw3/9fPrwmTNM4CQY71TDLwr54+b9u/UQarX0vTdSRUYgDushNLxP&#10;KdRVhaJXFnDmg3LkbH20kGgbu0pGGAjdmmo5n99Xg48yRC8UIp3uRiefEOMtgL5ttVA7L45WuTSi&#10;RmUgESXsdUC+Kd22rRLpR9uiSsw0nJimslIRsg95rTZrqLsIoddiagFuaeEVJwvaUdEr1A4SsGPU&#10;/0FZLaJH36aZ8LYaiRRFiMVi/kqb5x6CKlxIagxX0fHtYMX30z4yLRv+kTMHli58MV+tsi5DwJrc&#10;W7eP0w7DPmaS5zba/Kf22bloeblqqc6JCTq8X31aLpd3nAnyPdyRRSDVS26ImL4qb1k2Go4pgu76&#10;tPXO0aX5uChywukbpjHxT0IubBwbJlQmgIawpcunUjYQEXRdyUVvtHzSxuQMjN1hayI7QR6E8k0N&#10;/ROWi+wA+zGuuHIY1NEfnSxWr0B+cZKlSyCxHL0RnpuxSnJmFD2pbJXIBNrcEkmqGEfiZMFHibN1&#10;8PJSlC/ndP1FvmlU83z9vS/ZL89z8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RK4Q2wAAAA8B&#10;AAAPAAAAAAAAAAEAIAAAACIAAABkcnMvZG93bnJldi54bWxQSwECFAAUAAAACACHTuJAPuUTHt8B&#10;AADmAwAADgAAAAAAAAABACAAAAAq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主线路面面层、桥梁施工、交安设施等完工。主线具备通车条件。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济广高速改扩建济宁段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土地组卷已取得自然资源部批复。汶上、梁山正加快推进征迁工作并已开工建设，梁山县已清表交付用地约18公里，汶上县清表交付用地3.5公里，嘉祥县已清表交付2公里。今年以来累计完成投资6.21亿元。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2、存在的问题：（1）沿线汶上县、梁山县、嘉祥县房屋需加快推进拆迁工作。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3、12月份工作计划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加快推进项目建设用地清表交付工作，建设用地交付约90%；积极推进房屋拆迁工作；积极开展土地划拨手续办理工作；推进项目加快建设。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郓鄄高速梁山段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土地组卷已批复。主体工程已启动施工，目前临时便道砖渣填筑及面层铺筑已全部完成，路基清表已基本完成，水泥搅拌桩目前已施工53152m。本月产生投资0.12亿，累计完成投资1.83亿。</w:t>
      </w:r>
    </w:p>
    <w:p>
      <w:pPr>
        <w:keepLines w:val="0"/>
        <w:widowControl w:val="0"/>
        <w:numPr>
          <w:ilvl w:val="0"/>
          <w:numId w:val="2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TW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TW" w:eastAsia="zh-CN"/>
        </w:rPr>
        <w:t>存在的问题：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无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CN" w:eastAsia="zh-CN"/>
        </w:rPr>
        <w:t>3、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CN" w:eastAsia="zh-CN"/>
        </w:rPr>
        <w:t>月份工作计划：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计划完成路基填筑100000m³，水泥搅拌桩34000m，预制混凝土管桩2200m，桥梁桩基75根。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zh-CN" w:eastAsia="zh-CN"/>
        </w:rPr>
        <w:t>）济微高速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兖州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zh-CN" w:eastAsia="zh-CN"/>
        </w:rPr>
        <w:t>段</w:t>
      </w:r>
    </w:p>
    <w:p>
      <w:pPr>
        <w:keepLines w:val="0"/>
        <w:widowControl w:val="0"/>
        <w:numPr>
          <w:ilvl w:val="0"/>
          <w:numId w:val="0"/>
        </w:numPr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土地组卷已于11月12日取得自然资源部批复，已启动建设，累计完成投资2.56亿元。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2、存在的问题：地方应出资本金未拨付，无法缴纳土地补偿费。按照股东出资协议约定，8月26日前济宁城投应支付资本金12114万元，现已支付3823万元，剩余8291万元未支付。</w:t>
      </w:r>
      <w:bookmarkStart w:id="0" w:name="_GoBack"/>
      <w:bookmarkEnd w:id="0"/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3、12月份工作计划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计划12月正式开工。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5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0" o:spid="_x0000_s1026" o:spt="32" type="#_x0000_t32" style="position:absolute;left:0pt;margin-left:515.85pt;margin-top:579.7pt;height:0.75pt;width:501.75pt;z-index:251661312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QEuKSd0BAADmAwAADgAAAGRycy9lMm9Eb2MueG1s&#10;rVNNj9MwEL0j8R8s32narHaBqOkeWpYLgkrAD3BtJ7HkL824TfvvGTuhheXSAzk4Y8/Mm3nP4/Xz&#10;2Vl20oAm+JavFkvOtJdBGd+3/OePl3cfOMMkvBI2eN3yi0b+vHn7Zj3GRtdhCFZpYATisRljy4eU&#10;YlNVKAftBC5C1J6cXQAnEm2hrxSIkdCdrerl8qkaA6gIQWpEOt1NTj4jwj2AoeuM1Lsgj077NKGC&#10;tiIRJRxMRL4p3Xadlulb16FOzLacmKayUhGyD3mtNmvR9CDiYOTcgrinhVecnDCeil6hdiIJdgTz&#10;D5QzEgKGLi1kcNVEpChCLFbLV9p8H0TUhQtJjfEqOv4/WPn1tAdmVMsfOfPC0YWvlg9FlzFiQ+6t&#10;3wOplHcY95BJnjtw+U/ts3PR8nLVUp8Tk3T49PC+rmsCleT7+EgWgVS33AiYPuvgWDZajgmE6Ye0&#10;Dd7TpQVYFTnF6QumKfF3Qi5sPRtnVCYFDWFHl0+lXCQi6PuSi8Ea9WKszRkI/WFrgZ1EHoTyzQ39&#10;FZaL7AQOU1xxTSMC4ehVGZZBC/XJK5YukcTy9EZ4bsZpxZnV9KSyVSKTMPaeSFLFehLnJnG2DkFd&#10;ivLlnK6/yDePap6vP/cl+/Y8N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ESuENsAAAAPAQAA&#10;DwAAAAAAAAABACAAAAAiAAAAZHJzL2Rvd25yZXYueG1sUEsBAhQAFAAAAAgAh07iQEBLikndAQAA&#10;5gMAAA4AAAAAAAAAAQAgAAAAK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32" type="#_x0000_t32" style="position:absolute;left:0pt;margin-left:515.85pt;margin-top:579.7pt;height:0.75pt;width:501.75pt;z-index:251661312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7scrJt4BAADmAwAADgAAAGRycy9lMm9Eb2MueG1s&#10;rVNNj9MwEL0j8R8s32marrZA1HQPLcsFQSXgB0xtJ7HkL3ncpv33jJ3QheXSAzk4Y8/Mm3nP483T&#10;xRp2VhG1dy2vF0vOlBNeate3/OeP53cfOMMEToLxTrX8qpA/bd++2YyhUSs/eCNVZATisBlDy4eU&#10;QlNVKAZlARc+KEfOzkcLibaxr2SEkdCtqVbL5boafZQheqEQ6XQ/OfmMGO8B9F2nhdp7cbLKpQk1&#10;KgOJKOGgA/Jt6bbrlEjfug5VYqblxDSVlYqQfcxrtd1A00cIgxZzC3BPC684WdCOit6g9pCAnaL+&#10;B8pqET36Li2Et9VEpChCLOrlK22+DxBU4UJSY7iJjv8PVnw9HyLTsuVrzhxYuvB6+VBnXcaADbl3&#10;7hDnHYZDzCQvXbT5T+2zS9HyetNSXRITdLh+eL9arR45E+T7+EgWgVQvuSFi+qy8ZdloOaYIuh/S&#10;zjtHl+ZjXeSE8xdMU+LvhFzYODbOqEwADWFHl0+lbCAi6PqSi95o+ayNyRkY++PORHaGPAjlmxv6&#10;KywX2QMOU1xx5TBooj85WaxBgfzkJEvXQGI5eiM8N2OV5MwoelLZKpEJtLknklQxjsTJgk8SZ+vo&#10;5bUoX87p+ot886jm+fpzX7Jfnuf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BErhDbAAAADwEA&#10;AA8AAAAAAAAAAQAgAAAAIgAAAGRycy9kb3ducmV2LnhtbFBLAQIUABQAAAAIAIdO4kDuxysm3gEA&#10;AOYDAAAOAAAAAAAAAAEAIAAAACo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7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2" o:spid="_x0000_s1026" o:spt="32" type="#_x0000_t32" style="position:absolute;left:0pt;margin-left:515.85pt;margin-top:579.7pt;height:0.75pt;width:501.75pt;z-index:251662336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kGmycd8BAADmAwAADgAAAGRycy9lMm9Eb2MueG1s&#10;rVNNb9swDL0P2H8QdF+cuGi7GXF6SNZdhi3Auh+gSLItQF8glTj596NkL926Sw7zQaZE8pHviVo/&#10;nZ1lJw1ogm/5arHkTHsZlPF9y3++PH/4yBkm4ZWwweuWXzTyp837d+sxNroOQ7BKAyMQj80YWz6k&#10;FJuqQjloJ3ARovbk7AI4kWgLfaVAjITubFUvlw/VGEBFCFIj0ulucvIZEW4BDF1npN4FeXTapwkV&#10;tBWJKOFgIvJN6bbrtEzfuw51YrblxDSVlYqQfchrtVmLpgcRByPnFsQtLbzh5ITxVPQKtRNJsCOY&#10;f6CckRAwdGkhg6smIkURYrFavtHmxyCiLlxIaoxX0fH/wcpvpz0wo1r+yJkXji58tbyrsy5jxIbc&#10;W7+HeYdxD5nkuQOX/9Q+OxctL1ct9TkxSYcPd491Xd9zJsn36Z4sAqlecyNg+qKDY9loOSYQph/S&#10;NnhPlxZgVeQUp6+YpsTfCbmw9WycUZkUNIQdXT6VcpGIoO9LLgZr1LOxNmcg9IetBXYSeRDKNzf0&#10;V1gushM4THHFlcNEA+HoVbEGLdRnr1i6RBLL0xvhuRmnFWdW05PKVolMwthbIkkV60mcLPgkcbYO&#10;QV2K8uWcrr/IN49qnq8/9yX79Xlu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RK4Q2wAAAA8B&#10;AAAPAAAAAAAAAAEAIAAAACIAAABkcnMvZG93bnJldi54bWxQSwECFAAUAAAACACHTuJAkGmycd8B&#10;AADmAwAADgAAAAAAAAABACAAAAAq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8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3" o:spid="_x0000_s1026" o:spt="32" type="#_x0000_t32" style="position:absolute;left:0pt;margin-left:515.85pt;margin-top:579.7pt;height:0.75pt;width:501.75pt;z-index:251663360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66/v7N4BAADmAwAADgAAAGRycy9lMm9Eb2MueG1s&#10;rVNNj9MwEL0j8R8s32naVLtA1HQPLcsFQSXgB7i2k1jyl2bcpv33jJ3QheXSAzk4Y8/Mm3lv7M3T&#10;xVl21oAm+JavFkvOtJdBGd+3/OeP53cfOMMkvBI2eN3yq0b+tH37ZjPGRtdhCFZpYATisRljy4eU&#10;YlNVKAftBC5C1J6cXQAnEm2hrxSIkdCdrerl8rEaA6gIQWpEOt1PTj4jwj2AoeuM1PsgT077NKGC&#10;tiIRJRxMRL4t3Xadlulb16FOzLacmKayUhGyj3mtthvR9CDiYOTcgrinhVecnDCeit6g9iIJdgLz&#10;D5QzEgKGLi1kcNVEpChCLFbLV9p8H0TUhQtJjfEmOv4/WPn1fABmVMtp7F44GvhquV5nXcaIDbl3&#10;/gDzDuMBMslLBy7/qX12KVpeb1rqS2KSDh/X7+u6fuBMku/jA1kEUr3kRsD0WQfHstFyTCBMP6Rd&#10;8J6GFmBV5BTnL5imxN8JubD1bJxRmRR0CTsaPpVykYig70suBmvUs7E2ZyD0x50Fdhb5IpRvbuiv&#10;sFxkL3CY4oorh4kGwsmrYg1aqE9esXSNJJanN8JzM04rzqymJ5WtEpmEsfdEkirWkzhZ8EnibB2D&#10;uhblyzmNv8g3X9V8v/7cl+yX57n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BErhDbAAAADwEA&#10;AA8AAAAAAAAAAQAgAAAAIgAAAGRycy9kb3ducmV2LnhtbFBLAQIUABQAAAAIAIdO4kDrr+/s3gEA&#10;AOYDAAAOAAAAAAAAAAEAIAAAACo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济宁至商丘高速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嘉祥至金乡段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  <w:t>1、总体进展情况：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11月23日完成省级组卷并将建设用地报件上报自然资源部。11月17日项目启动建设，同时首根桩基顺利开钻，目前已完成桩基4根。已累计完成投资10亿元。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存在的问题：无。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3、12月份工作计划：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>协调推进项目建设用地早日取得自然资源部审批；积极推进场站等临建设施建设。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微山三线船闸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1、总体进展情况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正在进行永久用地征迁清点工作，已完成施工区域放线定界、地面附着物清点工作，正在开展评估工作。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2、存在的问题：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投资主体未确定，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工程征迁费用</w:t>
      </w:r>
      <w:r>
        <w:rPr>
          <w:rFonts w:hint="eastAsia" w:ascii="仿宋" w:hAnsi="仿宋" w:eastAsia="仿宋" w:cs="仿宋"/>
          <w:kern w:val="2"/>
          <w:sz w:val="32"/>
          <w:szCs w:val="32"/>
        </w:rPr>
        <w:t>和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资金来源</w:t>
      </w:r>
      <w:r>
        <w:rPr>
          <w:rFonts w:hint="eastAsia" w:ascii="仿宋" w:hAnsi="仿宋" w:eastAsia="仿宋" w:cs="仿宋"/>
          <w:kern w:val="2"/>
          <w:sz w:val="32"/>
          <w:szCs w:val="32"/>
        </w:rPr>
        <w:t>未落实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。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ascii="仿宋" w:hAnsi="仿宋" w:eastAsia="仿宋" w:cs="仿宋"/>
          <w:kern w:val="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3、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月份工作计划</w:t>
      </w:r>
    </w:p>
    <w:p>
      <w:pPr>
        <w:widowControl w:val="0"/>
        <w:spacing w:after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继续开展专项报告编制报批、</w:t>
      </w:r>
      <w:r>
        <w:rPr>
          <w:rFonts w:hint="eastAsia" w:ascii="仿宋" w:hAnsi="仿宋" w:eastAsia="仿宋" w:cs="仿宋"/>
          <w:kern w:val="2"/>
          <w:sz w:val="32"/>
          <w:szCs w:val="32"/>
        </w:rPr>
        <w:t>土地组卷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工作。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三、前期项目：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兖州至郓城高速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1、总体进展情况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目前文物保护方案已报国家文物局审查，已完成项目申请报告编制修改工作，项目申请报告已报送省发改委。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2、存在的问题：无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3、12月份工作计划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项目申请报告省发改委审查。文物保护方案国家文物局审核。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</w:rPr>
        <w:t>G105任城唐口至金乡胡集段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  <w:t>1、总体进展情况：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正在开展社稳分析和评估等专项报告编制，11月21日，用地预审和选址意见书上报省自然资源厅审查。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2.存在的问题：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需尽快明确项目建设资金来源。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3、12月份工作计划：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开展社稳分析和评估等专项报告编制工作；协调省自然资源厅加快审查项目用地预审和选址意见书。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G104曲阜张阳至济宁枣庄界段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改建工程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  <w:t>1、总体进展情况：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正在开展项目用地预审、社稳分析和评估等专项评估报告编制工作，其中文物考古勘探报告修改完善后报省文旅厅审查；正在协调市行政审批、自然资源部门组织项目用地预审现场踏勘。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2、存在的问题：无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3、12月份工作计划：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开展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用地预审、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社稳分析和评估等专项报告编制工作。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（十八）S246汶上郭庄至邹城西北环段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改建工程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zh-TW" w:eastAsia="zh-CN"/>
        </w:rPr>
        <w:t>1、总体进展情况：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目前，设计院正在开展工可报告编制工作。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2、存在的问题：无。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3、12月份工作计划</w:t>
      </w:r>
    </w:p>
    <w:p>
      <w:pPr>
        <w:keepLines w:val="0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开展工可报告编制。</w:t>
      </w:r>
    </w:p>
    <w:p>
      <w:pPr>
        <w:rPr>
          <w:rFonts w:hint="eastAsia"/>
          <w:color w:val="auto"/>
          <w:lang w:val="en-US" w:eastAsia="zh-CN"/>
        </w:rPr>
      </w:pPr>
    </w:p>
    <w:p>
      <w:pPr>
        <w:keepLines w:val="0"/>
        <w:widowControl w:val="0"/>
        <w:snapToGrid w:val="0"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ascii="Tahoma" w:hAnsi="Tahoma" w:eastAsia="微软雅黑" w:cs="宋体"/>
          <w:b w:val="0"/>
          <w:i w:val="0"/>
          <w:caps w:val="0"/>
          <w:color w:val="auto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50165</wp:posOffset>
                </wp:positionV>
                <wp:extent cx="5280025" cy="0"/>
                <wp:effectExtent l="0" t="0" r="0" b="0"/>
                <wp:wrapNone/>
                <wp:docPr id="102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8" o:spid="_x0000_s1026" o:spt="32" type="#_x0000_t32" style="position:absolute;left:0pt;margin-left:-0.1pt;margin-top:3.95pt;height:0pt;width:415.75pt;z-index:251659264;mso-width-relative:page;mso-height-relative:page;" filled="f" stroked="t" coordsize="21600,21600" o:gfxdata="UEsDBAoAAAAAAIdO4kAAAAAAAAAAAAAAAAAEAAAAZHJzL1BLAwQUAAAACACHTuJAw6J+7NQAAAAF&#10;AQAADwAAAGRycy9kb3ducmV2LnhtbE2OTU/DMBBE70j8B2uRuKDWTiqgTeNUVSUOHPshcd3G2yQQ&#10;r6PYaUp/fQ0XOI5m9Oblq4ttxZl63zjWkEwVCOLSmYYrDYf922QOwgdkg61j0vBNHlbF/V2OmXEj&#10;b+m8C5WIEPYZaqhD6DIpfVmTRT91HXHsTq63GGLsK2l6HCPctjJV6kVabDg+1NjRpqbyazdYDeSH&#10;50StF7Y6vF/Hp4/0+jl2e60fHxK1BBHoEv7G8KMf1aGITkc3sPGi1TBJ41DD6wJEbOezZAbi+Jtl&#10;kcv/9sUNUEsDBBQAAAAIAIdO4kBjAOIj4AEAAOYDAAAOAAAAZHJzL2Uyb0RvYy54bWytU01v2zAM&#10;vQ/ofxB0b+wEyJYZcXpI1l2GLcC2H8BIsi1AXxCVOPn3o+Q0XbtLDvNBpiTyke+RWj+drWEnFVF7&#10;1/L5rOZMOeGldn3Lf/96flxxhgmcBOOdavlFIX/aPHxYj6FRCz94I1VkBOKwGUPLh5RCU1UoBmUB&#10;Zz4oR5edjxYSbWNfyQgjoVtTLer6YzX6KEP0QiHS6W665FfEeA+g7zot1M6Lo1UuTahRGUhECQcd&#10;kG9KtV2nRPrRdagSMy0npqmslITsQ16rzRqaPkIYtLiWAPeU8I6TBe0o6Q1qBwnYMep/oKwW0aPv&#10;0kx4W01EiiLEYl6/0+bnAEEVLiQ1hpvo+P9gxffTPjItaRLqxSfOHFjqOdmrLM0YsCGPrdvH6w7D&#10;Pmae5y7a/CcG7FzkvNzkVOfEBB0uF6u6Xiw5Ey931WtgiJi+Km9ZNlqOKYLuh7T1zlHTfJwXOeH0&#10;DROlpsCXgJzVODa2/POygAMNYUfNpzw2EBF0fYlFb7R81sbkCIz9YWsiO0EehPJlgoT7xi0n2QEO&#10;k1+5mkYk+qOTFADNoEB+cZKlSyClHL0RnouxSnJmFD2pbBXPBNrc40lFGEe1ZLUnfbN18PJSZC/n&#10;1P5S7XVU83z9vS/Rr89z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on7s1AAAAAUBAAAPAAAA&#10;AAAAAAEAIAAAACIAAABkcnMvZG93bnJldi54bWxQSwECFAAUAAAACACHTuJAYwDiI+ABAADm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报：市交通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基础设施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专班主任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、副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主任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。</w:t>
      </w:r>
    </w:p>
    <w:p>
      <w:pPr>
        <w:keepLines w:val="0"/>
        <w:widowControl w:val="0"/>
        <w:snapToGrid w:val="0"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发：市直有关部门、各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项目公司及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项目办。</w:t>
      </w:r>
    </w:p>
    <w:p>
      <w:pPr>
        <w:keepLines w:val="0"/>
        <w:widowControl w:val="0"/>
        <w:snapToGrid w:val="0"/>
        <w:spacing w:before="0" w:beforeAutospacing="0" w:after="0" w:afterAutospacing="0" w:line="52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济宁市交通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eastAsia="zh-CN"/>
        </w:rPr>
        <w:t>基础设施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专班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 xml:space="preserve">办公室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</w:rPr>
        <w:t>日印发</w:t>
      </w:r>
    </w:p>
    <w:p>
      <w:pPr>
        <w:keepLines w:val="0"/>
        <w:widowControl w:val="0"/>
        <w:snapToGrid w:val="0"/>
        <w:spacing w:before="0" w:beforeAutospacing="0" w:after="0" w:afterAutospacing="0" w:line="520" w:lineRule="exact"/>
        <w:ind w:firstLine="4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</w:rPr>
      </w:pPr>
      <w:r>
        <w:rPr>
          <w:rFonts w:ascii="Tahoma" w:hAnsi="Tahoma" w:eastAsia="微软雅黑" w:cs="宋体"/>
          <w:b w:val="0"/>
          <w:i w:val="0"/>
          <w:caps w:val="0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93345</wp:posOffset>
                </wp:positionV>
                <wp:extent cx="5280025" cy="0"/>
                <wp:effectExtent l="0" t="0" r="0" b="0"/>
                <wp:wrapNone/>
                <wp:docPr id="1028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o:spid="_x0000_s1026" o:spt="32" type="#_x0000_t32" style="position:absolute;left:0pt;margin-left:-1.75pt;margin-top:7.35pt;height:0pt;width:415.75pt;z-index:251659264;mso-width-relative:page;mso-height-relative:page;" filled="f" stroked="t" coordsize="21600,21600" o:gfxdata="UEsDBAoAAAAAAIdO4kAAAAAAAAAAAAAAAAAEAAAAZHJzL1BLAwQUAAAACACHTuJAWonOLtYAAAAI&#10;AQAADwAAAGRycy9kb3ducmV2LnhtbE2PwU7DMBBE75X6D9ZW4lK1dgKFEOJUCIkDR9pKXN14SQLx&#10;OoqdpvTrWcQBjjszmn1TbM+uEyccQutJQ7JWIJAqb1uqNRz2z6sMRIiGrOk8oYYvDLAt57PC5NZP&#10;9IqnXawFl1DIjYYmxj6XMlQNOhPWvkdi790PzkQ+h1rawUxc7jqZKnUrnWmJPzSmx6cGq8/d6DRg&#10;GDeJerx39eHlMi3f0svH1O+1vlok6gFExHP8C8MPPqNDyUxHP5INotOwut5wkvWbOxDsZ2nG246/&#10;giwL+X9A+Q1QSwMEFAAAAAgAh07iQAA+qNLfAQAA5gMAAA4AAABkcnMvZTJvRG9jLnhtbK1TTW/b&#10;MAy9D9h/EHRf7BjI0BpxekjWXYYtwLYfoEiyLUBfIJU4+fej5DRdu0sO80GmJPKR75FaP52dZScN&#10;aILv+HJRc6a9DMr4oeO/fz1/euAMk/BK2OB1xy8a+dPm44f1FFvdhDFYpYERiMd2ih0fU4ptVaEc&#10;tRO4CFF7uuwDOJFoC0OlQEyE7mzV1PXnagqgIgSpEel0N1/yKyLcAxj63ki9C/LotE8zKmgrElHC&#10;0UTkm1Jt32uZfvQ96sRsx4lpKislIfuQ12qzFu0AIo5GXksQ95TwjpMTxlPSG9ROJMGOYP6BckZC&#10;wNCnhQyumokURYjFsn6nzc9RRF24kNQYb6Lj/4OV3097YEbRJNQNdd4LRz0n+zFLM0VsyWPr93Dd&#10;YdxD5nnuweU/MWDnIuflJqc+JybpcNU81HWz4ky+3FWvgREwfdXBsWx0HBMIM4xpG7ynpgVYFjnF&#10;6RsmSk2BLwE5q/Vs6vjjqoALGsKemk95XCQi6IcSi8Ea9WyszREIw2FrgZ1EHoTyZYKE+8YtJ9kJ&#10;HGe/cjWPCISjVxQg2lEL9cUrli6RlPL0RnguxmnFmdX0pLJVPJMw9h5PKsJ6qiWrPeubrUNQlyJ7&#10;Oaf2l2qvo5rn6+99iX59np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onOLtYAAAAIAQAADwAA&#10;AAAAAAABACAAAAAiAAAAZHJzL2Rvd25yZXYueG1sUEsBAhQAFAAAAAgAh07iQAA+qNLfAQAA5g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ahoma" w:hAnsi="Tahoma" w:eastAsia="微软雅黑" w:cs="宋体"/>
          <w:b w:val="0"/>
          <w:i w:val="0"/>
          <w:caps w:val="0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102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0" o:spid="_x0000_s1026" o:spt="32" type="#_x0000_t32" style="position:absolute;left:0pt;margin-left:515.85pt;margin-top:579.7pt;height:0.75pt;width:501.75pt;z-index:251659264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XZGsKOABAADpAwAADgAAAGRycy9lMm9Eb2MueG1s&#10;rVNNb9swDL0P6H8QdG/suGi3BnF6SNZdhi3Auh+gSLItQF8glTj596PkLNm6Sw7zQaZE8pHviVq+&#10;HJ1lBw1ogm/5fFZzpr0Myvi+5T/fXu8/cYZJeCVs8LrlJ438ZXX3YTnGhW7CEKzSwAjE42KMLR9S&#10;iouqQjloJ3AWovbk7AI4kWgLfaVAjITubNXU9VM1BlARgtSIdLqZnPyMCLcAhq4zUm+C3Dvt04QK&#10;2opElHAwEfmqdNt1WqbvXYc6MdtyYprKSkXI3uW1Wi3FogcRByPPLYhbWnjHyQnjqegFaiOSYHsw&#10;/0A5IyFg6NJMBldNRIoixGJev9PmxyCiLlxIaowX0fH/wcpvhy0wo2gS6uaZMy8c3fm8fijSjBEX&#10;FLH2WyCh8g7jFjLPYwcu/4kBOxY5Txc59TExSYdPDx+bpnnkTJLv+ZEsAqmuuREwfdHBsWy0HBMI&#10;0w9pHbynewswL4qKw1dMU+LvhFzYejaeUZkUNIcd3T+VcpG4oO9LLgZr1KuxNmcg9Lu1BXYQeRbK&#10;d27or7BcZCNwmOKKa5oSCHuvyrwMWqjPXrF0iiSWp2fCczNOK86spleVrRKZhLG3RJIq1pM4V4mz&#10;tQvqVJQv5zQBRb7ztOYR+3Nfsq8vdPU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ESuENsAAAAP&#10;AQAADwAAAAAAAAABACAAAAAiAAAAZHJzL2Rvd25yZXYueG1sUEsBAhQAFAAAAAgAh07iQF2RrCjg&#10;AQAA6QMAAA4AAAAAAAAAAQAgAAAAK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ahoma" w:hAnsi="Tahoma" w:eastAsia="微软雅黑" w:cs="宋体"/>
          <w:b w:val="0"/>
          <w:i w:val="0"/>
          <w:caps w:val="0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1030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32" type="#_x0000_t32" style="position:absolute;left:0pt;margin-left:515.85pt;margin-top:579.7pt;height:0.75pt;width:501.75pt;z-index:251659264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YJwNGN8BAADpAwAADgAAAGRycy9lMm9Eb2MueG1s&#10;rVNNb9swDL0P6H8QdF+cuGi3GXF6SNpdhi3Ath/ASLItQF8QlTj596NkL926Sw7zQaZE8pHviVo/&#10;na1hJxVRe9fy1WLJmXLCS+36lv/88fL+I2eYwEkw3qmWXxTyp83du/UYGlX7wRupIiMQh80YWj6k&#10;FJqqQjEoC7jwQTlydj5aSLSNfSUjjIRuTVUvl4/V6KMM0QuFSKe7yclnxHgLoO86LdTOi6NVLk2o&#10;URlIRAkHHZBvSrddp0T61nWoEjMtJ6aprFSE7ENeq80amj5CGLSYW4BbWnjDyYJ2VPQKtYME7Bj1&#10;P1BWi+jRd2khvK0mIkURYrFavtHm+wBBFS4kNYar6Pj/YMXX0z4yLWkSlvckigNLd072KkszBmwo&#10;Yuv2cd5h2MfM89xFm//EgJ2LnJernOqcmKDDx/sPdV0/cCbI9+mBLAKpXnNDxPRZecuy0XJMEXQ/&#10;pK13ju7Nx1VRFE5fME2JvxNyYePYOKMyATSHHd0/lbKBuKDrSy56o+WLNiZnYOwPWxPZCfIslG9u&#10;6K+wXGQHOExxxZXDoIn+6GSxBgXy2UmWLoHEcvRMeG7GKsmZUfSqslUiE2hzSySpYhyJkwWfJM7W&#10;wctLUb6c0wQU+eZpzSP2575kv77Qz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RK4Q2wAAAA8B&#10;AAAPAAAAAAAAAAEAIAAAACIAAABkcnMvZG93bnJldi54bWxQSwECFAAUAAAACACHTuJAYJwNGN8B&#10;AADpAwAADgAAAAAAAAABACAAAAAq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ahoma" w:hAnsi="Tahoma" w:eastAsia="微软雅黑" w:cs="宋体"/>
          <w:b w:val="0"/>
          <w:i w:val="0"/>
          <w:caps w:val="0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1031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2" o:spid="_x0000_s1026" o:spt="32" type="#_x0000_t32" style="position:absolute;left:0pt;margin-left:515.85pt;margin-top:579.7pt;height:0.75pt;width:501.75pt;z-index:251659264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HjKUT+ABAADpAwAADgAAAGRycy9lMm9Eb2MueG1s&#10;rVNNb9swDL0P6H8QdF+cuGi3GXF6SNpdhi3Ath+gSLItQF8glTj596NkL926Sw7zQaZE8pHviVo/&#10;nZ1lJw1ogm/5arHkTHsZlPF9y3/+eHn/kTNMwithg9ctv2jkT5u7d+sxNroOQ7BKAyMQj80YWz6k&#10;FJuqQjloJ3ARovbk7AI4kWgLfaVAjITubFUvl4/VGEBFCFIj0ulucvIZEW4BDF1npN4FeXTapwkV&#10;tBWJKOFgIvJN6bbrtEzfug51YrblxDSVlYqQfchrtVmLpgcRByPnFsQtLbzh5ITxVPQKtRNJsCOY&#10;f6CckRAwdGkhg6smIkURYrFavtHm+yCiLlxIaoxX0fH/wcqvpz0wo2gSlvcrzrxwdOdk11maMWJD&#10;EVu/h3mHcQ+Z57kDl//EgJ2LnJernPqcmKTDx/sPdV0/cCbJ9+mBLAKpXnMjYPqsg2PZaDkmEKYf&#10;0jZ4T/cWYFUUFacvmKbE3wm5sPVsnFGZFDSHHd0/lXKRuKDvSy4Ga9SLsTZnIPSHrQV2EnkWyjc3&#10;9FdYLrITOExxxZXDRAPh6FWxBi3Us1csXSKJ5emZ8NyM04ozq+lVZatEJmHsLZGkivUkThZ8kjhb&#10;h6AuRflyThNQ5JunNY/Yn/uS/fpCN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ESuENsAAAAP&#10;AQAADwAAAAAAAAABACAAAAAiAAAAZHJzL2Rvd25yZXYueG1sUEsBAhQAFAAAAAgAh07iQB4ylE/g&#10;AQAA6QMAAA4AAAAAAAAAAQAgAAAAK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ahoma" w:hAnsi="Tahoma" w:eastAsia="微软雅黑" w:cs="宋体"/>
          <w:b w:val="0"/>
          <w:i w:val="0"/>
          <w:caps w:val="0"/>
          <w:spacing w:val="0"/>
          <w:w w:val="10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7362190</wp:posOffset>
                </wp:positionV>
                <wp:extent cx="6372225" cy="9525"/>
                <wp:effectExtent l="0" t="0" r="0" b="0"/>
                <wp:wrapNone/>
                <wp:docPr id="1032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3" o:spid="_x0000_s1026" o:spt="32" type="#_x0000_t32" style="position:absolute;left:0pt;margin-left:515.85pt;margin-top:579.7pt;height:0.75pt;width:501.75pt;z-index:251659264;mso-width-relative:page;mso-height-relative:page;" filled="f" stroked="t" coordsize="21600,21600" o:gfxdata="UEsDBAoAAAAAAIdO4kAAAAAAAAAAAAAAAAAEAAAAZHJzL1BLAwQUAAAACACHTuJAcESuENsAAAAP&#10;AQAADwAAAGRycy9kb3ducmV2LnhtbE2PQU/DMAyF70j8h8hIXBBL2tFBS9MJIXHgyDaJa9aYttA4&#10;VZOuY78e7zRufvbT8/fK9dH14oBj6DxpSBYKBFLtbUeNht327f4JRIiGrOk9oYZfDLCurq9KU1g/&#10;0wceNrERHEKhMBraGIdCylC36ExY+AGJb19+dCayHBtpRzNzuOtlqtRKOtMRf2jNgK8t1j+byWnA&#10;MGWJeslds3s/zXef6el7HrZa394k6hlExGO8mOGMz+hQMdPeT2SD6FmrZfLIXp6SLH8AwZ5ULbMU&#10;xP68W6kcZFXK/z2qP1BLAwQUAAAACACHTuJAsL41IN8BAADpAwAADgAAAGRycy9lMm9Eb2MueG1s&#10;rVNNj9MwEL0j8R8s32naVLtA1HQPLcsFQSXgB7i2k1jyl2bcpv33jJ3QheXSAzk4Y8/Mm3nP483T&#10;xVl21oAm+JavFkvOtJdBGd+3/OeP53cfOMMkvBI2eN3yq0b+tH37ZjPGRtdhCFZpYATisRljy4eU&#10;YlNVKAftBC5C1J6cXQAnEm2hrxSIkdCdrerl8rEaA6gIQWpEOt1PTj4jwj2AoeuM1PsgT077NKGC&#10;tiIRJRxMRL4t3Xadlulb16FOzLacmKayUhGyj3mtthvR9CDiYOTcgrinhVecnDCeit6g9iIJdgLz&#10;D5QzEgKGLi1kcNVEpChCLFbLV9p8H0TUhQtJjfEmOv4/WPn1fABmFE3Ccl1z5oWjOyd7naUZIzYU&#10;sfMHmHcYD5B5Xjpw+U8M2KXIeb3JqS+JSTp8XL+v6/qBM0m+jw9kEUj1khsB02cdHMtGyzGBMP2Q&#10;dsF7urcAq6KoOH/BNCX+TsiFrWfjjMqkoDns6P6plIvEBX1fcjFYo56NtTkDoT/uLLCzyLNQvrmh&#10;v8Jykb3AYYorrhwmGggnr4o1aKE+ecXSNZJYnp4Jz804rTizml5VtkpkEsbeE0mqWE/iZMEnibN1&#10;DOpalC/nNAFFvnla84j9uS/ZLy90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RK4Q2wAAAA8B&#10;AAAPAAAAAAAAAAEAIAAAACIAAABkcnMvZG93bnJldi54bWxQSwECFAAUAAAACACHTuJAsL41IN8B&#10;AADpAwAADgAAAAAAAAABACAAAAAq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1" w:fontKey="{FA0D7326-BE43-4B74-A5F6-333A7A74E13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FF53EDC-1E26-46B9-86C4-823856A76F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BC7FEB-2135-40C4-81BD-48900B59ED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C457D4-D4B8-4D21-A59C-3F98AED8636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c+0ySvAQAAgAMAAA4AAABkcnMvZTJvRG9jLnhtbK1TTYvbMBC9F/of&#10;hO4bO2FpUxNnKYQthdIubPsDFFmKBfpiRomdf9+RbGeX7WUPvSgzmsmb997Iu4fRWXZRgCb4lq9X&#10;NWfKy9AZf2r5n9+Pd1vOMAnfCRu8avlVIX/Yf/ywG2KjNqEPtlPACMRjM8SW9ynFpqpQ9soJXIWo&#10;PBV1ACcSpXCqOhADoTtbber6UzUE6CIEqRDp9jAV+YwI7wEMWhupDkGenfJpQgVlRSJJ2JuIfF/Y&#10;aq1k+qU1qsRsy0lpKicNofiYz2q/E80JROyNnCmI91B4o8kJ42noDeogkmBnMP9AOSMhYNBpJYOr&#10;JiHFEVKxrt9489yLqIoWshrjzXT8f7Dy5+UJmOlafl9/+cyZF452XmKyZojYUMdzfII5QwqzzlGD&#10;y7+kgI3FzuvNTjUmJulyvd1stzU5Lam2JIRTvfw9AqZvKjiWg5YD7avYKC4/ME2tS0ueZn0+fXg0&#10;1k7VfFNlmhOxHKXxOM5sj6G7kryB9ttyT8+ZM/vdk335KSwBLMFxCc4RzKknPutCBuPXc6KZhVCe&#10;MMHOg2kxRdL8iPLmX+el6+XD2f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Kc+0ySvAQAA&#10;g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5F1F50"/>
    <w:multiLevelType w:val="singleLevel"/>
    <w:tmpl w:val="E75F1F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70DE269"/>
    <w:multiLevelType w:val="singleLevel"/>
    <w:tmpl w:val="F70DE26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YmYzNjE3N2I1NTk1OTI1OGVkNWE3YjYzNTcwYWQifQ=="/>
  </w:docVars>
  <w:rsids>
    <w:rsidRoot w:val="00000000"/>
    <w:rsid w:val="02C56B55"/>
    <w:rsid w:val="02DA27A2"/>
    <w:rsid w:val="06516DFC"/>
    <w:rsid w:val="0833255E"/>
    <w:rsid w:val="0A0E4AD7"/>
    <w:rsid w:val="0C357A34"/>
    <w:rsid w:val="114D3B9E"/>
    <w:rsid w:val="13CA267C"/>
    <w:rsid w:val="1DAD574A"/>
    <w:rsid w:val="1E9022B7"/>
    <w:rsid w:val="26612241"/>
    <w:rsid w:val="38C87A23"/>
    <w:rsid w:val="3C447E49"/>
    <w:rsid w:val="458A614E"/>
    <w:rsid w:val="52EC7888"/>
    <w:rsid w:val="543079D2"/>
    <w:rsid w:val="54F45268"/>
    <w:rsid w:val="5F686162"/>
    <w:rsid w:val="65B60376"/>
    <w:rsid w:val="70D842BF"/>
    <w:rsid w:val="752D0174"/>
    <w:rsid w:val="76F10B31"/>
    <w:rsid w:val="79966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qFormat/>
    <w:uiPriority w:val="0"/>
    <w:pPr>
      <w:spacing w:line="560" w:lineRule="exact"/>
      <w:ind w:firstLine="880" w:firstLineChars="200"/>
      <w:outlineLvl w:val="2"/>
    </w:pPr>
    <w:rPr>
      <w:rFonts w:hint="eastAsia" w:ascii="仿宋_GB2312" w:hAnsi="仿宋_GB2312" w:eastAsia="仿宋_GB2312"/>
      <w:sz w:val="32"/>
    </w:rPr>
  </w:style>
  <w:style w:type="character" w:default="1" w:styleId="19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5" w:firstLineChars="202"/>
    </w:pPr>
    <w:rPr>
      <w:rFonts w:ascii="仿宋_GB2312" w:hAnsi="Times New Roman" w:eastAsia="仿宋_GB2312" w:cs="Times New Roman"/>
      <w:sz w:val="32"/>
      <w:szCs w:val="20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Plain Text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cs="Times New Roman"/>
      <w:sz w:val="21"/>
      <w:szCs w:val="21"/>
      <w:u w:color="000000"/>
    </w:rPr>
  </w:style>
  <w:style w:type="paragraph" w:styleId="10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1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15">
    <w:name w:val="footnote text"/>
    <w:basedOn w:val="1"/>
    <w:qFormat/>
    <w:uiPriority w:val="99"/>
    <w:rPr>
      <w:sz w:val="18"/>
      <w:szCs w:val="18"/>
    </w:rPr>
  </w:style>
  <w:style w:type="paragraph" w:styleId="16">
    <w:name w:val="Normal (Web)"/>
    <w:basedOn w:val="1"/>
    <w:next w:val="1"/>
    <w:qFormat/>
    <w:uiPriority w:val="99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17">
    <w:name w:val="Body Text First Indent"/>
    <w:basedOn w:val="8"/>
    <w:next w:val="1"/>
    <w:qFormat/>
    <w:uiPriority w:val="99"/>
    <w:pPr>
      <w:tabs>
        <w:tab w:val="left" w:pos="1440"/>
      </w:tabs>
      <w:spacing w:afterLines="100"/>
      <w:ind w:firstLine="420" w:firstLineChars="100"/>
    </w:pPr>
    <w:rPr>
      <w:rFonts w:ascii="Arial" w:hAnsi="Arial" w:eastAsia="Arial"/>
      <w:sz w:val="20"/>
      <w:szCs w:val="18"/>
    </w:rPr>
  </w:style>
  <w:style w:type="paragraph" w:customStyle="1" w:styleId="20">
    <w:name w:val="样式 正文文本缩进 + 行距: 1.5 倍行距"/>
    <w:basedOn w:val="3"/>
    <w:qFormat/>
    <w:uiPriority w:val="0"/>
    <w:pPr>
      <w:ind w:left="90" w:leftChars="32" w:firstLine="560" w:firstLineChars="200"/>
    </w:pPr>
    <w:rPr>
      <w:rFonts w:cs="宋体"/>
    </w:rPr>
  </w:style>
  <w:style w:type="paragraph" w:customStyle="1" w:styleId="21">
    <w:name w:val="BodyText"/>
    <w:basedOn w:val="1"/>
    <w:qFormat/>
    <w:uiPriority w:val="0"/>
    <w:pPr>
      <w:jc w:val="center"/>
      <w:textAlignment w:val="baseline"/>
    </w:pPr>
    <w:rPr>
      <w:rFonts w:ascii="宋体" w:hAnsi="宋体" w:eastAsia="方正仿宋简体"/>
      <w:kern w:val="2"/>
      <w:sz w:val="24"/>
      <w:szCs w:val="24"/>
      <w:lang w:val="en-US" w:eastAsia="zh-CN" w:bidi="ar-SA"/>
    </w:rPr>
  </w:style>
  <w:style w:type="character" w:customStyle="1" w:styleId="22">
    <w:name w:val="日期 Char"/>
    <w:basedOn w:val="19"/>
    <w:link w:val="10"/>
    <w:qFormat/>
    <w:uiPriority w:val="99"/>
    <w:rPr>
      <w:rFonts w:ascii="Tahoma" w:hAnsi="Tahoma"/>
    </w:rPr>
  </w:style>
  <w:style w:type="paragraph" w:customStyle="1" w:styleId="23">
    <w:name w:val="[基本段落]"/>
    <w:basedOn w:val="1"/>
    <w:qFormat/>
    <w:uiPriority w:val="99"/>
    <w:pPr>
      <w:autoSpaceDE w:val="0"/>
      <w:autoSpaceDN w:val="0"/>
      <w:spacing w:line="288" w:lineRule="auto"/>
      <w:textAlignment w:val="center"/>
    </w:pPr>
    <w:rPr>
      <w:rFonts w:ascii="宋体"/>
      <w:color w:val="000000"/>
      <w:sz w:val="24"/>
      <w:szCs w:val="24"/>
      <w:lang w:val="zh-CN"/>
    </w:rPr>
  </w:style>
  <w:style w:type="paragraph" w:customStyle="1" w:styleId="24">
    <w:name w:val="段落样式1"/>
    <w:basedOn w:val="1"/>
    <w:qFormat/>
    <w:uiPriority w:val="99"/>
    <w:pPr>
      <w:autoSpaceDE w:val="0"/>
      <w:autoSpaceDN w:val="0"/>
      <w:spacing w:line="540" w:lineRule="atLeast"/>
      <w:ind w:firstLine="680"/>
      <w:textAlignment w:val="center"/>
    </w:pPr>
    <w:rPr>
      <w:rFonts w:ascii="汉仪中黑简" w:eastAsia="汉仪中黑简" w:cs="汉仪中黑简"/>
      <w:color w:val="000000"/>
      <w:sz w:val="32"/>
      <w:szCs w:val="32"/>
      <w:lang w:val="zh-CN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正文首行缩进 21"/>
    <w:basedOn w:val="27"/>
    <w:qFormat/>
    <w:uiPriority w:val="99"/>
    <w:pPr>
      <w:ind w:firstLine="420" w:firstLineChars="200"/>
    </w:pPr>
  </w:style>
  <w:style w:type="paragraph" w:customStyle="1" w:styleId="27">
    <w:name w:val="正文文本缩进1"/>
    <w:basedOn w:val="1"/>
    <w:qFormat/>
    <w:uiPriority w:val="99"/>
    <w:pPr>
      <w:ind w:left="420" w:leftChars="200"/>
    </w:pPr>
  </w:style>
  <w:style w:type="paragraph" w:customStyle="1" w:styleId="28">
    <w:name w:val="样式6"/>
    <w:basedOn w:val="1"/>
    <w:qFormat/>
    <w:uiPriority w:val="0"/>
    <w:pPr>
      <w:spacing w:line="600" w:lineRule="exact"/>
      <w:ind w:firstLine="640" w:firstLineChars="200"/>
    </w:pPr>
    <w:rPr>
      <w:rFonts w:eastAsia="仿宋_GB2312" w:cs="Tahoma"/>
      <w:sz w:val="32"/>
    </w:rPr>
  </w:style>
  <w:style w:type="character" w:customStyle="1" w:styleId="29">
    <w:name w:val="UserStyle_2"/>
    <w:qFormat/>
    <w:uiPriority w:val="0"/>
  </w:style>
  <w:style w:type="character" w:customStyle="1" w:styleId="3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BodyText1I2"/>
    <w:basedOn w:val="32"/>
    <w:next w:val="1"/>
    <w:qFormat/>
    <w:uiPriority w:val="0"/>
    <w:pPr>
      <w:spacing w:after="0" w:line="520" w:lineRule="exact"/>
      <w:ind w:left="0" w:leftChars="0" w:firstLine="720" w:firstLineChars="200"/>
    </w:pPr>
    <w:rPr>
      <w:rFonts w:ascii="宋体" w:hAnsi="宋体"/>
    </w:rPr>
  </w:style>
  <w:style w:type="paragraph" w:customStyle="1" w:styleId="32">
    <w:name w:val="BodyTextIndent"/>
    <w:basedOn w:val="1"/>
    <w:next w:val="1"/>
    <w:qFormat/>
    <w:uiPriority w:val="0"/>
    <w:pPr>
      <w:spacing w:after="120"/>
      <w:ind w:left="420" w:leftChars="200"/>
      <w:textAlignment w:val="baseline"/>
    </w:pPr>
  </w:style>
  <w:style w:type="paragraph" w:customStyle="1" w:styleId="33">
    <w:name w:val="样式 正文-中宋小四 + 首行缩进:  2 字符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华文中宋"/>
      <w:sz w:val="24"/>
      <w:szCs w:val="20"/>
    </w:rPr>
  </w:style>
  <w:style w:type="paragraph" w:customStyle="1" w:styleId="34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5">
    <w:name w:val="HtmlNormal"/>
    <w:basedOn w:val="1"/>
    <w:next w:val="1"/>
    <w:qFormat/>
    <w:uiPriority w:val="0"/>
    <w:pPr>
      <w:textAlignment w:val="baseline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2245</Words>
  <Characters>2442</Characters>
  <Paragraphs>116</Paragraphs>
  <TotalTime>3</TotalTime>
  <ScaleCrop>false</ScaleCrop>
  <LinksUpToDate>false</LinksUpToDate>
  <CharactersWithSpaces>2459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2021-05-29T09:14:00Z</dcterms:created>
  <dc:creator>Administrator</dc:creator>
  <cp:lastModifiedBy>Administrator</cp:lastModifiedBy>
  <cp:lastPrinted>2021-04-18T01:39:00Z</cp:lastPrinted>
  <dcterms:modified xsi:type="dcterms:W3CDTF">2022-12-02T00:55:32Z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F274B1DA8BC24B188288369E746AB66E</vt:lpwstr>
  </property>
</Properties>
</file>