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FF0000"/>
          <w:w w:val="66"/>
          <w:sz w:val="110"/>
          <w:szCs w:val="110"/>
        </w:rPr>
      </w:pPr>
      <w:r>
        <w:rPr>
          <w:rFonts w:hint="default" w:ascii="Times New Roman" w:hAnsi="Times New Roman" w:eastAsia="方正小标宋简体" w:cs="Times New Roman"/>
          <w:color w:val="FF0000"/>
          <w:w w:val="66"/>
          <w:sz w:val="110"/>
          <w:szCs w:val="110"/>
        </w:rPr>
        <w:t>济宁市</w:t>
      </w:r>
      <w:r>
        <w:rPr>
          <w:rFonts w:hint="default" w:ascii="Times New Roman" w:hAnsi="Times New Roman" w:eastAsia="方正小标宋简体" w:cs="Times New Roman"/>
          <w:color w:val="FF0000"/>
          <w:w w:val="66"/>
          <w:sz w:val="110"/>
          <w:szCs w:val="110"/>
          <w:lang w:eastAsia="zh-CN"/>
        </w:rPr>
        <w:t>行政审批服务局</w:t>
      </w:r>
      <w:r>
        <w:rPr>
          <w:rFonts w:hint="default" w:ascii="Times New Roman" w:hAnsi="Times New Roman" w:eastAsia="方正小标宋简体" w:cs="Times New Roman"/>
          <w:color w:val="FF0000"/>
          <w:w w:val="66"/>
          <w:sz w:val="110"/>
          <w:szCs w:val="110"/>
        </w:rPr>
        <w:t>文件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740" w:lineRule="exact"/>
        <w:jc w:val="center"/>
        <w:rPr>
          <w:rFonts w:hint="default" w:ascii="Times New Roman" w:hAnsi="Times New Roman" w:eastAsia="方正楷体简体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462280</wp:posOffset>
                </wp:positionV>
                <wp:extent cx="58007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25pt;margin-top:36.4pt;height:0pt;width:456.75pt;z-index:251659264;mso-width-relative:page;mso-height-relative:page;" filled="f" stroked="t" coordsize="21600,21600" o:gfxdata="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HufG7XAAAACQEAAA8AAAAAAAAAAQAgAAAAIgAAAGRycy9kb3ducmV2LnhtbFBL&#10;AQIUABQAAAAIAIdO4kBmhhLE9wEAAOUDAAAOAAAAAAAAAAEAIAAAACYBAABkcnMvZTJvRG9jLnht&#10;bFBLBQYAAAAABgAGAFkBAACP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济审服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〔20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Style w:val="13"/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Style w:val="13"/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济宁市行政审批服务局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3"/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Style w:val="13"/>
          <w:rFonts w:hint="default" w:ascii="Times New Roman" w:hAnsi="Times New Roman" w:eastAsia="方正小标宋简体" w:cs="Times New Roman"/>
          <w:b/>
          <w:bCs/>
          <w:spacing w:val="-17"/>
          <w:sz w:val="44"/>
          <w:szCs w:val="44"/>
          <w:lang w:eastAsia="zh-CN"/>
        </w:rPr>
        <w:t>关于印发《</w:t>
      </w:r>
      <w:r>
        <w:rPr>
          <w:rStyle w:val="13"/>
          <w:rFonts w:hint="default" w:ascii="Times New Roman" w:hAnsi="Times New Roman" w:eastAsia="方正小标宋简体" w:cs="Times New Roman"/>
          <w:b/>
          <w:bCs/>
          <w:spacing w:val="-17"/>
          <w:sz w:val="44"/>
          <w:szCs w:val="44"/>
        </w:rPr>
        <w:t>支持县域经济高质量发展十条措施</w:t>
      </w:r>
      <w:r>
        <w:rPr>
          <w:rStyle w:val="13"/>
          <w:rFonts w:hint="default" w:ascii="Times New Roman" w:hAnsi="Times New Roman" w:eastAsia="方正小标宋简体" w:cs="Times New Roman"/>
          <w:b/>
          <w:bCs/>
          <w:spacing w:val="-17"/>
          <w:sz w:val="44"/>
          <w:szCs w:val="44"/>
          <w:lang w:eastAsia="zh-CN"/>
        </w:rPr>
        <w:t>》的</w:t>
      </w:r>
      <w:r>
        <w:rPr>
          <w:rStyle w:val="13"/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通</w:t>
      </w:r>
      <w:r>
        <w:rPr>
          <w:rStyle w:val="13"/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 xml:space="preserve">  </w:t>
      </w:r>
      <w:r>
        <w:rPr>
          <w:rStyle w:val="13"/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知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各县（市、区）行政审批服务局，市局有关科室：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为支持县域经济高质量发展，市行政审批服务局制定《支持县域经济高质量发展十条措施》，现印发给你们，请结合工作实际，认真抓好贯彻落实。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19" w:firstLineChars="1500"/>
        <w:jc w:val="both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济宁市行政审批服务局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61" w:firstLineChars="1700"/>
        <w:jc w:val="both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2023年3月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日</w:t>
      </w:r>
    </w:p>
    <w:p>
      <w:pPr>
        <w:rPr>
          <w:rStyle w:val="13"/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Style w:val="13"/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 w:firstLineChars="0"/>
        <w:jc w:val="center"/>
        <w:textAlignment w:val="auto"/>
        <w:rPr>
          <w:rStyle w:val="13"/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Style w:val="13"/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济宁市行政审批服务局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 w:firstLineChars="0"/>
        <w:jc w:val="center"/>
        <w:textAlignment w:val="auto"/>
        <w:rPr>
          <w:rStyle w:val="13"/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Style w:val="13"/>
          <w:rFonts w:hint="default" w:ascii="Times New Roman" w:hAnsi="Times New Roman" w:eastAsia="方正小标宋简体" w:cs="Times New Roman"/>
          <w:b/>
          <w:bCs/>
          <w:sz w:val="44"/>
          <w:szCs w:val="44"/>
        </w:rPr>
        <w:t>支持县域经济高质量发展十条措施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  <w:t>为深入贯彻落实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市委、市政府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争一流、争第一、争唯一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  <w:t>”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的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工作要求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济宁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  <w:t>市行政审批服务局从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深化“放管服”改革、优化营商环境、强化项目保障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  <w:t>三个方面，进一步扩权赋能、创新机制，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制定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  <w:t>《支持县域经济高质量发展十条措施》，全力推进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政务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  <w:t>服务提质增效、惠企政策快享直达、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  <w:t>保障精准到位，为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县域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  <w:t>经济高质量发展提供有力保障。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黑体" w:cs="Times New Roman"/>
          <w:b/>
          <w:bCs/>
          <w:sz w:val="32"/>
          <w:szCs w:val="32"/>
          <w:highlight w:val="green"/>
          <w:lang w:val="en-US" w:eastAsia="zh-CN"/>
        </w:rPr>
      </w:pPr>
      <w:r>
        <w:rPr>
          <w:rStyle w:val="13"/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一、深化“放管服”改革</w:t>
      </w:r>
      <w:r>
        <w:rPr>
          <w:rStyle w:val="13"/>
          <w:rFonts w:hint="default" w:ascii="Times New Roman" w:hAnsi="Times New Roman" w:eastAsia="黑体" w:cs="Times New Roman"/>
          <w:b/>
          <w:bCs/>
          <w:sz w:val="32"/>
          <w:szCs w:val="32"/>
        </w:rPr>
        <w:t>，</w:t>
      </w:r>
      <w:r>
        <w:rPr>
          <w:rStyle w:val="13"/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升级县域政务服务环境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（一）加快“市县同权”数字化改造。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提升一体化协同办公体系，推进“一网通办”“掌上办”，启动服务事项“全上网、进中台、统一办”，实现100个企业和个人全生命周期“一件事一次办”。建成全市一体化大数据平台，加强数据共享开放，优化“爱山东”移动端济宁分厅，全领域推进“无证明城市”建设，实现1000个事项“免证办”“减证办”。高标准完成企业登记规范国家试点，建成全国首批“电子营业执照+移动入网”城市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（二）推行“同城通办”服务模式。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推进跨部门、跨层级、跨区域的政务服务体制机制融合，搭建一体化服务体系，上线“同城通办”办事平台，公布“同城通办”高频事项清单。在市县同步应用的基础上，向有条件的镇（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街道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）推广应用，确保在市域每一个政务服务场所标准一致、办事体验一致，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  <w:t>实现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  <w:t>一地受理、一次办理”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（三）完善“跨域通办”标准规范。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市县一体持续拓展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跨域通办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  <w:t>”事项清单，围绕公安、教育、医疗、住房、社保、民政、交通等重点领域，全面梳理办事频率高、群众获得感强、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便捷度高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  <w:t>的政务服务事项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</w:rPr>
        <w:t>进行规范、再造、优化和统一，实现“跨域通办”事项的审核标准等全要素固化，同一事项在不同地域无差别受理、同标准办理。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黑体" w:cs="Times New Roman"/>
          <w:b/>
          <w:bCs/>
          <w:sz w:val="32"/>
          <w:szCs w:val="32"/>
          <w:highlight w:val="green"/>
          <w:lang w:val="en-US" w:eastAsia="zh-CN"/>
        </w:rPr>
      </w:pPr>
      <w:r>
        <w:rPr>
          <w:rStyle w:val="13"/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二、</w:t>
      </w:r>
      <w:r>
        <w:rPr>
          <w:rStyle w:val="13"/>
          <w:rFonts w:hint="default" w:ascii="Times New Roman" w:hAnsi="Times New Roman" w:eastAsia="黑体" w:cs="Times New Roman"/>
          <w:b/>
          <w:bCs/>
          <w:sz w:val="32"/>
          <w:szCs w:val="32"/>
        </w:rPr>
        <w:t>优化</w:t>
      </w:r>
      <w:r>
        <w:rPr>
          <w:rStyle w:val="13"/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营商环境</w:t>
      </w:r>
      <w:r>
        <w:rPr>
          <w:rStyle w:val="13"/>
          <w:rFonts w:hint="default" w:ascii="Times New Roman" w:hAnsi="Times New Roman" w:eastAsia="黑体" w:cs="Times New Roman"/>
          <w:b/>
          <w:bCs/>
          <w:sz w:val="32"/>
          <w:szCs w:val="32"/>
        </w:rPr>
        <w:t>，</w:t>
      </w:r>
      <w:r>
        <w:rPr>
          <w:rStyle w:val="13"/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激发县域经济发展活力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（四）打响“好客儒乡·宜商济宁”特色品牌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。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锚定“全国一流、全省领先”，争创省级以上营商环境创新试点，精心谋划营商环境品牌打造和文化宣传工作。立足深耕文化“两创”赋能经济社会发展，将“好客儒乡·宜商济宁”品牌打造纳入全市宣传总体计划，融入“习近平总书记视察济宁10周年座谈会”“儒学世界行”“文化两创·十年答卷”中外媒体看济宁等习近平总书记视察济宁十周年系列活动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（五）打造惠企政策“直达快享”济宁样板。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组织“惠企政策送万企”系列活动，进一步扩大惠企政策宣传覆盖的深度和广度，面向广大市场主体分期举办“共话宜商济宁·尽享惠企红利”公开大讲堂。完善“惠企通”平台建设，强化政策集成供给和线上兑现，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12月底前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，实现上线“惠企通”平台企业5.5万家，完成1500家企业“一键匹配”，为市场主体减负100亿元，到位专项债券资金突破200亿元，推动减税降费、退税缓税等政策落地见效。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（六）以市带县推动全市整体水平跨越提升。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深化“一指标一主题、一县一选题”，对标国内最优标准，组织各指标部门实地学习全国标杆城市，高标准高质量制定全市年度优化营商环境创新提升方案，选取有条件的县（市、区）“比学赶超”指标最优城市，全力争取国家、省优化营商环境各类试点示范，打造全国“领跑”、具有济宁特色的“一招鲜”和“招牌菜”。围绕营商环境建设任务落实和《济宁市优化营商环境条例》实施情况开展专项督查，督导推进创新提升方案全面落实落地，选树单项指标标杆县和企业满意示范县，推动县域水平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突破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提升。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（七）建强联系服务企业常态长效机制。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充分发挥我市“助企攀登”优势，建立市场主体网格化包保机制，形成“市县一体、部门联动”扶持市场主体发展的制度保障。组织实施常态化联系包保机制，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定期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开展市县两级企业家茶话会、中小微企业座谈会等沙龙活动。选定制度完善、成效突出的县（市、区）召开全市联系服务企业现场会，大力推广助企服务先进做法和典型经验；推动提升市场主体获得感和满意度，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组织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开展税务、工信、市场监管等领域专项企业走访活动，覆盖各类市场主体20万家以上。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Style w:val="13"/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三、强化项目保障</w:t>
      </w:r>
      <w:r>
        <w:rPr>
          <w:rStyle w:val="13"/>
          <w:rFonts w:hint="default" w:ascii="Times New Roman" w:hAnsi="Times New Roman" w:eastAsia="黑体" w:cs="Times New Roman"/>
          <w:b/>
          <w:bCs/>
          <w:sz w:val="32"/>
          <w:szCs w:val="32"/>
        </w:rPr>
        <w:t>，助力</w:t>
      </w:r>
      <w:r>
        <w:rPr>
          <w:rStyle w:val="13"/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县域</w:t>
      </w:r>
      <w:r>
        <w:rPr>
          <w:rStyle w:val="13"/>
          <w:rFonts w:hint="default" w:ascii="Times New Roman" w:hAnsi="Times New Roman" w:eastAsia="黑体" w:cs="Times New Roman"/>
          <w:b/>
          <w:bCs/>
          <w:sz w:val="32"/>
          <w:szCs w:val="32"/>
        </w:rPr>
        <w:t>投资项目提</w:t>
      </w:r>
      <w:r>
        <w:rPr>
          <w:rStyle w:val="13"/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升</w:t>
      </w:r>
      <w:r>
        <w:rPr>
          <w:rStyle w:val="13"/>
          <w:rFonts w:hint="default" w:ascii="Times New Roman" w:hAnsi="Times New Roman" w:eastAsia="黑体" w:cs="Times New Roman"/>
          <w:b/>
          <w:bCs/>
          <w:sz w:val="32"/>
          <w:szCs w:val="32"/>
        </w:rPr>
        <w:t>效益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green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（八）推动项目投资加力提效。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围绕全市重点和优势产业项目，“市县一体”编制《济宁市重点产业项目投资攻略蓝皮书》。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强化与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城投、公用、供电、能源等国有企业合作，探索“政务+集团公司”服务模式。做好项目全周期协调服务，建立重点项目服务保障机制，实施“挂图作战、领导包保、一线问需、全程帮办”。打造“370”服务体系，设立“建设单位+属地政府+审批及监管部门”的“3方会客厅”、“建设方、施工方、勘察单位、设计单位、监理单位、属地政府、审批及监管部门”在内的“7方会议室”，实现全过程全周期“0距离”服务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（九）深化工程建设项目审批制度改革。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全面推广投资立项“一件事”、开工审批“一件事”、开工前“零费用”改革，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大力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推行“企业码”，实现企业办事“无证明”“一码通”。推动行政许可规范化标准化，创新出台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建设项目工程建设行政许可裁量基准、城市更新工程标准化分类审批流程、工程规划许可“豁免”清单（第二批）。突出数字化应用，组织开展我市工程建设项目审批制度改革“揭榜挂帅”活动，推出施工许可“免申即享”、“济e查”、全程电子化办理等一批创新改革试点任务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（十）全面推行竣工联合验收改革。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建立市县一体的“济小验”帮办代办团队，为项目提供验前指导、政策送达、牵头对接等验前验中服务。深化竣工验收阶段审批标准化改革，公布竣工验收阶段主流程事项审查内容、判定标准、判定尺度、判定方式，在全市范围内形成验收内容统一、验收标准统一、验收流程统一的市县一体化验收模式。推行联合验收“一件事”在线办理，将建设工程竣工规划核实、不动产首次登记等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5</w:t>
      </w:r>
      <w:r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个验收事项和1个登记事项全部纳入建设工程审批管理系统“竣工验收一件事”一次办理，实现不动产首次登记与联合竣工验收同步办理。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Style w:val="13"/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（此页无正文）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tbl>
      <w:tblPr>
        <w:tblStyle w:val="11"/>
        <w:tblpPr w:leftFromText="180" w:rightFromText="180" w:vertAnchor="text" w:horzAnchor="page" w:tblpX="1504" w:tblpY="7169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楷体简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sz w:val="32"/>
                <w:szCs w:val="32"/>
              </w:rPr>
              <w:t>济宁市</w:t>
            </w:r>
            <w:r>
              <w:rPr>
                <w:rFonts w:hint="default" w:ascii="Times New Roman" w:hAnsi="Times New Roman" w:eastAsia="方正楷体简体" w:cs="Times New Roman"/>
                <w:b/>
                <w:sz w:val="32"/>
                <w:szCs w:val="32"/>
                <w:lang w:eastAsia="zh-CN"/>
              </w:rPr>
              <w:t>行政审批服务局办公室</w:t>
            </w:r>
            <w:r>
              <w:rPr>
                <w:rFonts w:hint="default" w:ascii="Times New Roman" w:hAnsi="Times New Roman" w:eastAsia="方正楷体简体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方正楷体简体" w:cs="Times New Roman"/>
                <w:b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楷体简体" w:cs="Times New Roman"/>
                <w:b/>
                <w:sz w:val="32"/>
                <w:szCs w:val="32"/>
              </w:rPr>
              <w:t xml:space="preserve">  20</w:t>
            </w:r>
            <w:r>
              <w:rPr>
                <w:rFonts w:hint="default" w:ascii="Times New Roman" w:hAnsi="Times New Roman" w:eastAsia="方正楷体简体" w:cs="Times New Roman"/>
                <w:b/>
                <w:sz w:val="32"/>
                <w:szCs w:val="3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楷体简体" w:cs="Times New Roman"/>
                <w:b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楷体简体" w:cs="Times New Roman"/>
                <w:b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楷体简体" w:cs="Times New Roman"/>
                <w:b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楷体简体" w:cs="Times New Roman"/>
                <w:b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楷体简体" w:cs="Times New Roman"/>
                <w:b/>
                <w:sz w:val="32"/>
                <w:szCs w:val="32"/>
              </w:rPr>
              <w:t>日印发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Style w:val="13"/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公开方式：</w:t>
      </w:r>
      <w:r>
        <w:rPr>
          <w:rStyle w:val="13"/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主动公开</w:t>
      </w:r>
    </w:p>
    <w:sectPr>
      <w:footerReference r:id="rId3" w:type="default"/>
      <w:pgSz w:w="11906" w:h="16838"/>
      <w:pgMar w:top="1701" w:right="1474" w:bottom="141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jM1NTA4YTUwMGVkZTQ2NDcyNzcxYWY0Y2JhMDUifQ=="/>
  </w:docVars>
  <w:rsids>
    <w:rsidRoot w:val="00000000"/>
    <w:rsid w:val="03AA5978"/>
    <w:rsid w:val="047A5BAF"/>
    <w:rsid w:val="047E532D"/>
    <w:rsid w:val="07EA0989"/>
    <w:rsid w:val="0C6C454B"/>
    <w:rsid w:val="118A6EBE"/>
    <w:rsid w:val="15A6150E"/>
    <w:rsid w:val="17727F05"/>
    <w:rsid w:val="275879C5"/>
    <w:rsid w:val="27E2106F"/>
    <w:rsid w:val="29E33BCC"/>
    <w:rsid w:val="2E641ED1"/>
    <w:rsid w:val="2FD55EB5"/>
    <w:rsid w:val="34930E35"/>
    <w:rsid w:val="3538471B"/>
    <w:rsid w:val="40B42395"/>
    <w:rsid w:val="57596847"/>
    <w:rsid w:val="5BE938F1"/>
    <w:rsid w:val="6A952428"/>
    <w:rsid w:val="6D605FE2"/>
    <w:rsid w:val="736D5D77"/>
    <w:rsid w:val="750D68EF"/>
    <w:rsid w:val="76615FAF"/>
    <w:rsid w:val="7E2323F2"/>
    <w:rsid w:val="FB2FB138"/>
    <w:rsid w:val="FFED9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 w:val="0"/>
      <w:ind w:firstLine="640" w:firstLineChars="200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10">
    <w:name w:val="Body Text First Indent"/>
    <w:basedOn w:val="5"/>
    <w:qFormat/>
    <w:uiPriority w:val="99"/>
    <w:pPr>
      <w:ind w:firstLine="420" w:firstLineChars="100"/>
    </w:p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2470</Words>
  <Characters>2508</Characters>
  <Lines>0</Lines>
  <Paragraphs>0</Paragraphs>
  <TotalTime>22</TotalTime>
  <ScaleCrop>false</ScaleCrop>
  <LinksUpToDate>false</LinksUpToDate>
  <CharactersWithSpaces>2519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2023-02-17T09:25:00Z</dcterms:created>
  <dc:creator>Administrator</dc:creator>
  <cp:lastModifiedBy>张珂</cp:lastModifiedBy>
  <cp:lastPrinted>2023-03-07T03:50:00Z</cp:lastPrinted>
  <dcterms:modified xsi:type="dcterms:W3CDTF">2023-07-12T06:42:17Z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DA7DD3C06EAE4FA682A8EA659B7964BE</vt:lpwstr>
  </property>
</Properties>
</file>