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84" w:lineRule="auto"/>
        <w:ind w:firstLine="567"/>
        <w:jc w:val="center"/>
        <w:textAlignment w:val="auto"/>
        <w:rPr>
          <w:rFonts w:ascii="宋体" w:hAnsi="宋体" w:cs="宋体"/>
          <w:b/>
          <w:bCs/>
          <w:sz w:val="36"/>
          <w:szCs w:val="36"/>
        </w:rPr>
      </w:pPr>
      <w:r>
        <w:rPr>
          <w:rFonts w:ascii="宋体" w:hAnsi="宋体" w:cs="宋体"/>
          <w:b/>
          <w:bCs/>
          <w:sz w:val="36"/>
          <w:szCs w:val="36"/>
        </w:rPr>
        <w:t>高</w:t>
      </w:r>
      <w:r>
        <w:rPr>
          <w:rFonts w:hint="eastAsia" w:ascii="宋体" w:hAnsi="宋体" w:cs="宋体"/>
          <w:b/>
          <w:bCs/>
          <w:sz w:val="36"/>
          <w:szCs w:val="36"/>
          <w:lang w:eastAsia="zh-CN"/>
        </w:rPr>
        <w:t>二</w:t>
      </w:r>
      <w:r>
        <w:rPr>
          <w:rFonts w:hint="eastAsia" w:ascii="宋体" w:hAnsi="宋体" w:cs="宋体"/>
          <w:b/>
          <w:bCs/>
          <w:sz w:val="36"/>
          <w:szCs w:val="36"/>
        </w:rPr>
        <w:t>化学</w:t>
      </w:r>
      <w:r>
        <w:rPr>
          <w:rFonts w:ascii="宋体" w:hAnsi="宋体" w:cs="宋体"/>
          <w:b/>
          <w:bCs/>
          <w:sz w:val="36"/>
          <w:szCs w:val="36"/>
        </w:rPr>
        <w:t>第</w:t>
      </w:r>
      <w:r>
        <w:rPr>
          <w:rFonts w:hint="eastAsia" w:ascii="宋体" w:hAnsi="宋体" w:cs="宋体"/>
          <w:b/>
          <w:bCs/>
          <w:sz w:val="36"/>
          <w:szCs w:val="36"/>
          <w:lang w:eastAsia="zh-CN"/>
        </w:rPr>
        <w:t>二</w:t>
      </w:r>
      <w:r>
        <w:rPr>
          <w:rFonts w:ascii="宋体" w:hAnsi="宋体" w:cs="宋体"/>
          <w:b/>
          <w:bCs/>
          <w:sz w:val="36"/>
          <w:szCs w:val="36"/>
        </w:rPr>
        <w:t>学期教学计划</w:t>
      </w:r>
    </w:p>
    <w:p>
      <w:pPr>
        <w:keepNext w:val="0"/>
        <w:keepLines w:val="0"/>
        <w:pageBreakBefore w:val="0"/>
        <w:widowControl/>
        <w:kinsoku/>
        <w:wordWrap/>
        <w:overflowPunct/>
        <w:topLinePunct w:val="0"/>
        <w:autoSpaceDE/>
        <w:autoSpaceDN/>
        <w:bidi w:val="0"/>
        <w:adjustRightInd/>
        <w:snapToGrid/>
        <w:spacing w:line="384" w:lineRule="auto"/>
        <w:ind w:firstLine="560" w:firstLineChars="200"/>
        <w:textAlignment w:val="auto"/>
        <w:rPr>
          <w:rFonts w:ascii="宋体" w:hAnsi="宋体" w:cs="宋体"/>
          <w:sz w:val="28"/>
          <w:szCs w:val="28"/>
        </w:rPr>
      </w:pPr>
      <w:r>
        <w:rPr>
          <w:rFonts w:ascii="宋体" w:hAnsi="宋体" w:cs="宋体"/>
          <w:sz w:val="28"/>
          <w:szCs w:val="28"/>
        </w:rPr>
        <w:t>一、指导思想：</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ascii="宋体" w:hAnsi="宋体" w:cs="宋体"/>
          <w:sz w:val="28"/>
          <w:szCs w:val="28"/>
        </w:rPr>
      </w:pPr>
      <w:r>
        <w:rPr>
          <w:rFonts w:hint="eastAsia" w:ascii="宋体" w:hAnsi="宋体" w:cs="宋体"/>
          <w:sz w:val="28"/>
          <w:szCs w:val="28"/>
        </w:rPr>
        <w:t>以化学新课程标准为指引，认真落实学校教学工作计划，以提高课堂教学质量和培养学生综合能力为目标，抓好常规教学，夯实基础，不断优化课堂教学的方法和手段，以培养学生自主学习和合作学习的能力作为教学教研工作的中心任务。结合我校</w:t>
      </w:r>
      <w:r>
        <w:rPr>
          <w:rFonts w:ascii="宋体" w:hAnsi="宋体" w:cs="宋体"/>
          <w:sz w:val="28"/>
          <w:szCs w:val="28"/>
        </w:rPr>
        <w:t>实际情况，</w:t>
      </w:r>
      <w:r>
        <w:rPr>
          <w:rFonts w:hint="eastAsia" w:ascii="宋体" w:hAnsi="宋体" w:cs="宋体"/>
          <w:sz w:val="28"/>
          <w:szCs w:val="28"/>
        </w:rPr>
        <w:t>化学组全体成员共同制定</w:t>
      </w:r>
      <w:r>
        <w:rPr>
          <w:rFonts w:ascii="宋体" w:hAnsi="宋体" w:cs="宋体"/>
          <w:sz w:val="28"/>
          <w:szCs w:val="28"/>
        </w:rPr>
        <w:t>“夯实基础，狠抓双基，激发兴趣，提高能力”的指导思想。</w:t>
      </w:r>
      <w:r>
        <w:rPr>
          <w:rFonts w:hint="eastAsia" w:ascii="宋体" w:hAnsi="宋体" w:cs="宋体"/>
          <w:sz w:val="28"/>
          <w:szCs w:val="28"/>
        </w:rPr>
        <w:t>结合生产、生活实际了解某些烃、烃的行生物对环境和健康可能产生的影响，体会“绿色化学”思想在有机合成中的重要意义，关注有机化合物的安全使用。</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ascii="宋体" w:hAnsi="宋体" w:cs="宋体"/>
          <w:sz w:val="28"/>
          <w:szCs w:val="28"/>
        </w:rPr>
      </w:pPr>
      <w:r>
        <w:rPr>
          <w:rFonts w:ascii="宋体" w:hAnsi="宋体" w:cs="宋体"/>
          <w:sz w:val="28"/>
          <w:szCs w:val="28"/>
        </w:rPr>
        <w:t>二、本学期的重点工作</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、学为主体</w:t>
      </w:r>
      <w:r>
        <w:rPr>
          <w:rFonts w:ascii="宋体" w:hAnsi="宋体" w:cs="宋体"/>
          <w:sz w:val="28"/>
          <w:szCs w:val="28"/>
        </w:rPr>
        <w:t>，</w:t>
      </w:r>
      <w:r>
        <w:rPr>
          <w:rFonts w:hint="eastAsia" w:ascii="宋体" w:hAnsi="宋体" w:cs="宋体"/>
          <w:sz w:val="28"/>
          <w:szCs w:val="28"/>
        </w:rPr>
        <w:t>教为主导</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eastAsia="宋体" w:cs="宋体"/>
          <w:sz w:val="28"/>
          <w:szCs w:val="28"/>
          <w:lang w:eastAsia="zh-CN"/>
        </w:rPr>
      </w:pPr>
      <w:r>
        <w:rPr>
          <w:rFonts w:hint="eastAsia" w:ascii="宋体" w:hAnsi="宋体" w:cs="宋体"/>
          <w:sz w:val="28"/>
          <w:szCs w:val="28"/>
        </w:rPr>
        <w:t>培养学生的主体意识和主体地位,使学生成为主体角色,促使他们产生一种自我概念，产生学习的内在动力。其次要为学生营造良好和谐的气氛，教师要形成平等、民主的教风。要善于引导主体的积极行为，教师应有意识地发挥学生参与教学过程的主体性，体现民主性、尊重差异性，增强激励性。</w:t>
      </w:r>
      <w:r>
        <w:rPr>
          <w:rFonts w:hint="eastAsia" w:ascii="宋体" w:hAnsi="宋体" w:cs="宋体"/>
          <w:sz w:val="28"/>
          <w:szCs w:val="28"/>
          <w:lang w:eastAsia="zh-CN"/>
        </w:rPr>
        <w:t>提倡研究性学习、发现性学习等，以实现学生学习多样化地转变。进一步发展学生“证据推理与模型认知”的化学核心素养。</w:t>
      </w:r>
      <w:bookmarkStart w:id="0" w:name="_GoBack"/>
      <w:bookmarkEnd w:id="0"/>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val="en-US" w:eastAsia="zh-CN"/>
        </w:rPr>
        <w:t>注重作业练习布置与批改</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lang w:val="en-US" w:eastAsia="zh-CN"/>
        </w:rPr>
      </w:pPr>
      <w:r>
        <w:rPr>
          <w:rFonts w:hint="eastAsia" w:ascii="宋体" w:hAnsi="宋体" w:cs="宋体"/>
          <w:sz w:val="28"/>
          <w:szCs w:val="28"/>
          <w:lang w:val="en-US" w:eastAsia="zh-CN"/>
        </w:rPr>
        <w:t>①练习试卷尽量自己组编。</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lang w:val="en-US" w:eastAsia="zh-CN"/>
        </w:rPr>
      </w:pPr>
      <w:r>
        <w:rPr>
          <w:rFonts w:hint="eastAsia" w:ascii="宋体" w:hAnsi="宋体" w:cs="宋体"/>
          <w:sz w:val="28"/>
          <w:szCs w:val="28"/>
          <w:lang w:val="en-US" w:eastAsia="zh-CN"/>
        </w:rPr>
        <w:t>②努力做到每练必批，每批必评，每评必透。</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lang w:val="en-US" w:eastAsia="zh-CN"/>
        </w:rPr>
      </w:pPr>
      <w:r>
        <w:rPr>
          <w:rFonts w:hint="eastAsia" w:ascii="宋体" w:hAnsi="宋体" w:cs="宋体"/>
          <w:sz w:val="28"/>
          <w:szCs w:val="28"/>
          <w:lang w:val="en-US" w:eastAsia="zh-CN"/>
        </w:rPr>
        <w:t>③考后要求学生将错题订正到纠错本上。</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lang w:val="en-US" w:eastAsia="zh-CN"/>
        </w:rPr>
      </w:pPr>
      <w:r>
        <w:rPr>
          <w:rFonts w:hint="eastAsia" w:ascii="宋体" w:hAnsi="宋体" w:cs="宋体"/>
          <w:sz w:val="28"/>
          <w:szCs w:val="28"/>
          <w:lang w:val="en-US" w:eastAsia="zh-CN"/>
        </w:rPr>
        <w:t>④针对问题较大的学生进行个别辅导。</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ascii="宋体" w:hAnsi="宋体" w:cs="宋体"/>
          <w:sz w:val="28"/>
          <w:szCs w:val="28"/>
        </w:rPr>
      </w:pPr>
      <w:r>
        <w:rPr>
          <w:rFonts w:hint="eastAsia" w:ascii="宋体" w:hAnsi="宋体" w:cs="宋体"/>
          <w:sz w:val="28"/>
          <w:szCs w:val="28"/>
        </w:rPr>
        <w:t>3</w:t>
      </w:r>
      <w:r>
        <w:rPr>
          <w:rFonts w:ascii="宋体" w:hAnsi="宋体" w:cs="宋体"/>
          <w:sz w:val="28"/>
          <w:szCs w:val="28"/>
        </w:rPr>
        <w:t>、</w:t>
      </w:r>
      <w:r>
        <w:rPr>
          <w:rFonts w:hint="eastAsia" w:ascii="宋体" w:hAnsi="宋体" w:cs="宋体"/>
          <w:sz w:val="28"/>
          <w:szCs w:val="28"/>
        </w:rPr>
        <w:t>坚持</w:t>
      </w:r>
      <w:r>
        <w:rPr>
          <w:rFonts w:ascii="宋体" w:hAnsi="宋体" w:cs="宋体"/>
          <w:sz w:val="28"/>
          <w:szCs w:val="28"/>
        </w:rPr>
        <w:t>集体备课</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rPr>
      </w:pPr>
      <w:r>
        <w:rPr>
          <w:rFonts w:ascii="宋体" w:hAnsi="宋体" w:cs="宋体"/>
          <w:sz w:val="28"/>
          <w:szCs w:val="28"/>
        </w:rPr>
        <w:t>集体备课是提高教学质量和整体教学水平的有力保证，有利于经验丰富的教师与年轻教师互为补充、共同提高。</w:t>
      </w:r>
      <w:r>
        <w:rPr>
          <w:rFonts w:hint="eastAsia" w:ascii="宋体" w:hAnsi="宋体" w:cs="宋体"/>
          <w:sz w:val="28"/>
          <w:szCs w:val="28"/>
        </w:rPr>
        <w:t>教师要树立团队精神，注重发挥集体力量，提高备课的质量和效率，要求教师在教案中写设计理念，并及时在课后记下教学随笔，进行教学反思</w:t>
      </w:r>
      <w:r>
        <w:rPr>
          <w:rFonts w:hint="eastAsia" w:ascii="宋体" w:hAnsi="宋体" w:cs="宋体"/>
          <w:sz w:val="28"/>
          <w:szCs w:val="28"/>
          <w:lang w:eastAsia="zh-CN"/>
        </w:rPr>
        <w:t>。</w:t>
      </w:r>
      <w:r>
        <w:rPr>
          <w:rFonts w:hint="eastAsia"/>
          <w:sz w:val="28"/>
          <w:szCs w:val="28"/>
        </w:rPr>
        <w:t>科学备课精研教学设计做细做深，</w:t>
      </w:r>
      <w:r>
        <w:rPr>
          <w:rFonts w:hint="eastAsia" w:ascii="宋体" w:hAnsi="宋体" w:cs="宋体"/>
          <w:sz w:val="28"/>
          <w:szCs w:val="28"/>
        </w:rPr>
        <w:t>集体备课</w:t>
      </w:r>
      <w:r>
        <w:rPr>
          <w:rFonts w:hint="eastAsia" w:ascii="宋体" w:hAnsi="宋体" w:cs="宋体"/>
          <w:sz w:val="28"/>
          <w:szCs w:val="28"/>
          <w:lang w:eastAsia="zh-CN"/>
        </w:rPr>
        <w:t>资源共享</w:t>
      </w:r>
      <w:r>
        <w:rPr>
          <w:rFonts w:hint="eastAsia" w:ascii="宋体" w:hAnsi="宋体" w:cs="宋体"/>
          <w:sz w:val="28"/>
          <w:szCs w:val="28"/>
        </w:rPr>
        <w:t>。</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hint="eastAsia" w:ascii="宋体" w:hAnsi="宋体" w:cs="宋体"/>
          <w:sz w:val="28"/>
          <w:szCs w:val="28"/>
        </w:rPr>
      </w:pPr>
      <w:r>
        <w:rPr>
          <w:rFonts w:hint="eastAsia" w:ascii="宋体" w:hAnsi="宋体" w:cs="宋体"/>
          <w:sz w:val="28"/>
          <w:szCs w:val="28"/>
        </w:rPr>
        <w:t>4</w:t>
      </w:r>
      <w:r>
        <w:rPr>
          <w:rFonts w:ascii="宋体" w:hAnsi="宋体" w:cs="宋体"/>
          <w:sz w:val="28"/>
          <w:szCs w:val="28"/>
        </w:rPr>
        <w:t>、</w:t>
      </w:r>
      <w:r>
        <w:rPr>
          <w:rFonts w:hint="eastAsia" w:ascii="宋体" w:hAnsi="宋体" w:cs="宋体"/>
          <w:sz w:val="28"/>
          <w:szCs w:val="28"/>
        </w:rPr>
        <w:t>学科</w:t>
      </w:r>
      <w:r>
        <w:rPr>
          <w:rFonts w:ascii="宋体" w:hAnsi="宋体" w:cs="宋体"/>
          <w:sz w:val="28"/>
          <w:szCs w:val="28"/>
        </w:rPr>
        <w:t>组成员之间互相听</w:t>
      </w:r>
      <w:r>
        <w:rPr>
          <w:rFonts w:hint="eastAsia" w:ascii="宋体" w:hAnsi="宋体" w:cs="宋体"/>
          <w:sz w:val="28"/>
          <w:szCs w:val="28"/>
        </w:rPr>
        <w:t>课</w:t>
      </w:r>
    </w:p>
    <w:p>
      <w:pPr>
        <w:keepNext w:val="0"/>
        <w:keepLines w:val="0"/>
        <w:pageBreakBefore w:val="0"/>
        <w:widowControl/>
        <w:kinsoku/>
        <w:wordWrap/>
        <w:overflowPunct/>
        <w:topLinePunct w:val="0"/>
        <w:autoSpaceDE/>
        <w:autoSpaceDN/>
        <w:bidi w:val="0"/>
        <w:adjustRightInd/>
        <w:snapToGrid/>
        <w:spacing w:line="384" w:lineRule="auto"/>
        <w:ind w:firstLine="567"/>
        <w:textAlignment w:val="auto"/>
        <w:rPr>
          <w:rFonts w:ascii="宋体" w:hAnsi="宋体" w:cs="宋体"/>
          <w:sz w:val="28"/>
          <w:szCs w:val="28"/>
        </w:rPr>
      </w:pPr>
      <w:r>
        <w:rPr>
          <w:rFonts w:ascii="宋体" w:hAnsi="宋体" w:cs="宋体"/>
          <w:sz w:val="28"/>
          <w:szCs w:val="28"/>
        </w:rPr>
        <w:t>备课组成员之间互相听课, 不一定是整个备课组统一进行, 而是自行</w:t>
      </w:r>
      <w:r>
        <w:rPr>
          <w:rFonts w:hint="eastAsia" w:ascii="宋体" w:hAnsi="宋体" w:cs="宋体"/>
          <w:sz w:val="28"/>
          <w:szCs w:val="28"/>
          <w:lang w:eastAsia="zh-CN"/>
        </w:rPr>
        <w:t>根据</w:t>
      </w:r>
      <w:r>
        <w:rPr>
          <w:rFonts w:ascii="宋体" w:hAnsi="宋体" w:cs="宋体"/>
          <w:sz w:val="28"/>
          <w:szCs w:val="28"/>
        </w:rPr>
        <w:t>课程表安排, 有空堂就可以商量互相听课 , 建议坐办公桌对面一对互相听课</w:t>
      </w:r>
      <w:r>
        <w:rPr>
          <w:rFonts w:hint="eastAsia" w:ascii="宋体" w:hAnsi="宋体" w:cs="宋体"/>
          <w:sz w:val="28"/>
          <w:szCs w:val="28"/>
          <w:lang w:eastAsia="zh-CN"/>
        </w:rPr>
        <w:t>，</w:t>
      </w:r>
      <w:r>
        <w:rPr>
          <w:rFonts w:ascii="宋体" w:hAnsi="宋体" w:cs="宋体"/>
          <w:sz w:val="28"/>
          <w:szCs w:val="28"/>
        </w:rPr>
        <w:t>并且在互相听课之后互相评课</w:t>
      </w:r>
      <w:r>
        <w:rPr>
          <w:rFonts w:hint="eastAsia" w:ascii="宋体" w:hAnsi="宋体" w:cs="宋体"/>
          <w:sz w:val="28"/>
          <w:szCs w:val="28"/>
        </w:rPr>
        <w:t>。</w:t>
      </w:r>
      <w:r>
        <w:rPr>
          <w:rFonts w:ascii="宋体" w:hAnsi="宋体" w:cs="宋体"/>
          <w:sz w:val="28"/>
          <w:szCs w:val="28"/>
        </w:rPr>
        <w:t>对照发下去的课堂教学评估标准, 帮助对方检查是否都达到了要求,把评课重点放在学生在这节课是否学有所得, 学生是否动起来了</w:t>
      </w:r>
      <w:r>
        <w:rPr>
          <w:rFonts w:hint="eastAsia" w:ascii="宋体" w:hAnsi="宋体" w:cs="宋体"/>
          <w:sz w:val="28"/>
          <w:szCs w:val="28"/>
        </w:rPr>
        <w:t>。</w:t>
      </w:r>
    </w:p>
    <w:p>
      <w:pPr>
        <w:keepNext w:val="0"/>
        <w:keepLines w:val="0"/>
        <w:pageBreakBefore w:val="0"/>
        <w:widowControl/>
        <w:tabs>
          <w:tab w:val="left" w:pos="5460"/>
        </w:tabs>
        <w:kinsoku/>
        <w:wordWrap/>
        <w:overflowPunct/>
        <w:topLinePunct w:val="0"/>
        <w:autoSpaceDE/>
        <w:autoSpaceDN/>
        <w:bidi w:val="0"/>
        <w:adjustRightInd/>
        <w:snapToGrid/>
        <w:spacing w:line="384" w:lineRule="auto"/>
        <w:textAlignment w:val="auto"/>
        <w:rPr>
          <w:rFonts w:hint="eastAsia" w:ascii="宋体" w:hAnsi="宋体" w:cs="宋体"/>
          <w:sz w:val="28"/>
          <w:szCs w:val="28"/>
        </w:rPr>
      </w:pPr>
      <w:r>
        <w:rPr>
          <w:rFonts w:ascii="宋体" w:hAnsi="宋体" w:cs="宋体"/>
          <w:sz w:val="28"/>
          <w:szCs w:val="28"/>
        </w:rPr>
        <w:tab/>
      </w:r>
    </w:p>
    <w:p>
      <w:pPr>
        <w:keepNext w:val="0"/>
        <w:keepLines w:val="0"/>
        <w:pageBreakBefore w:val="0"/>
        <w:widowControl/>
        <w:tabs>
          <w:tab w:val="left" w:pos="5460"/>
        </w:tabs>
        <w:kinsoku/>
        <w:wordWrap/>
        <w:overflowPunct/>
        <w:topLinePunct w:val="0"/>
        <w:autoSpaceDE/>
        <w:autoSpaceDN/>
        <w:bidi w:val="0"/>
        <w:adjustRightInd/>
        <w:snapToGrid/>
        <w:spacing w:line="384" w:lineRule="auto"/>
        <w:ind w:firstLine="6720" w:firstLineChars="2400"/>
        <w:textAlignment w:val="auto"/>
        <w:rPr>
          <w:rFonts w:hint="eastAsia" w:ascii="宋体" w:hAnsi="宋体" w:cs="宋体"/>
          <w:sz w:val="28"/>
          <w:szCs w:val="28"/>
        </w:rPr>
      </w:pPr>
      <w:r>
        <w:rPr>
          <w:rFonts w:hint="eastAsia" w:ascii="宋体" w:hAnsi="宋体" w:cs="宋体"/>
          <w:sz w:val="28"/>
          <w:szCs w:val="28"/>
        </w:rPr>
        <w:t>高</w:t>
      </w:r>
      <w:r>
        <w:rPr>
          <w:rFonts w:hint="eastAsia" w:ascii="宋体" w:hAnsi="宋体" w:cs="宋体"/>
          <w:sz w:val="28"/>
          <w:szCs w:val="28"/>
          <w:lang w:eastAsia="zh-CN"/>
        </w:rPr>
        <w:t>二</w:t>
      </w:r>
      <w:r>
        <w:rPr>
          <w:rFonts w:hint="eastAsia" w:ascii="宋体" w:hAnsi="宋体" w:cs="宋体"/>
          <w:sz w:val="28"/>
          <w:szCs w:val="28"/>
        </w:rPr>
        <w:t>化学组</w:t>
      </w:r>
    </w:p>
    <w:p>
      <w:pPr>
        <w:keepNext w:val="0"/>
        <w:keepLines w:val="0"/>
        <w:pageBreakBefore w:val="0"/>
        <w:widowControl/>
        <w:tabs>
          <w:tab w:val="left" w:pos="5460"/>
        </w:tabs>
        <w:kinsoku/>
        <w:wordWrap/>
        <w:overflowPunct/>
        <w:topLinePunct w:val="0"/>
        <w:autoSpaceDE/>
        <w:autoSpaceDN/>
        <w:bidi w:val="0"/>
        <w:adjustRightInd/>
        <w:snapToGrid/>
        <w:spacing w:line="384" w:lineRule="auto"/>
        <w:ind w:firstLine="6720" w:firstLineChars="24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2004.2</w:t>
      </w:r>
    </w:p>
    <w:p>
      <w:pPr>
        <w:keepNext w:val="0"/>
        <w:keepLines w:val="0"/>
        <w:pageBreakBefore w:val="0"/>
        <w:widowControl/>
        <w:tabs>
          <w:tab w:val="left" w:pos="5820"/>
        </w:tabs>
        <w:kinsoku/>
        <w:wordWrap/>
        <w:overflowPunct/>
        <w:topLinePunct w:val="0"/>
        <w:autoSpaceDE/>
        <w:autoSpaceDN/>
        <w:bidi w:val="0"/>
        <w:adjustRightInd/>
        <w:snapToGrid/>
        <w:spacing w:line="384" w:lineRule="auto"/>
        <w:textAlignment w:val="auto"/>
      </w:pPr>
    </w:p>
    <w:sectPr>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M5ZDc1OWY1YTVkYTUwYjI1NjcwMTAwZTlhNWYifQ=="/>
  </w:docVars>
  <w:rsids>
    <w:rsidRoot w:val="66AD4EB5"/>
    <w:rsid w:val="00311681"/>
    <w:rsid w:val="13744139"/>
    <w:rsid w:val="13F95ABA"/>
    <w:rsid w:val="248B7D13"/>
    <w:rsid w:val="3ABE71AF"/>
    <w:rsid w:val="3E23240C"/>
    <w:rsid w:val="47091167"/>
    <w:rsid w:val="479C58A2"/>
    <w:rsid w:val="55C26C86"/>
    <w:rsid w:val="66AD4EB5"/>
    <w:rsid w:val="6998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2021-03-01T00:04:00Z</dcterms:created>
  <dc:creator>user</dc:creator>
  <cp:lastModifiedBy>user</cp:lastModifiedBy>
  <dcterms:modified xsi:type="dcterms:W3CDTF">2024-02-25T07:02:28Z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89924EB1299C45E8B09B06332E69FF4A_12</vt:lpwstr>
  </property>
</Properties>
</file>