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00" w:lineRule="exact"/>
        <w:jc w:val="center"/>
        <w:textAlignment w:val="baseline"/>
        <w:rPr>
          <w:rFonts w:hint="default" w:ascii="Times New Roman" w:hAnsi="Times New Roman" w:eastAsia="方正小标宋_GBK" w:cs="Times New Roman"/>
          <w:b/>
          <w:bCs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00" w:lineRule="exact"/>
        <w:jc w:val="center"/>
        <w:textAlignment w:val="baseline"/>
        <w:rPr>
          <w:rFonts w:hint="default" w:ascii="Times New Roman" w:hAnsi="Times New Roman" w:eastAsia="方正小标宋_GBK" w:cs="Times New Roman"/>
          <w:b/>
          <w:bCs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00" w:lineRule="exact"/>
        <w:jc w:val="center"/>
        <w:textAlignment w:val="baseline"/>
        <w:rPr>
          <w:rFonts w:hint="default" w:ascii="Times New Roman" w:hAnsi="Times New Roman" w:eastAsia="方正小标宋_GBK" w:cs="Times New Roman"/>
          <w:b/>
          <w:bCs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b/>
          <w:bCs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w:t>关于推动全市乡村富民产业高质量发展的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00" w:lineRule="exact"/>
        <w:jc w:val="center"/>
        <w:textAlignment w:val="baseline"/>
        <w:rPr>
          <w:rFonts w:hint="default" w:ascii="Times New Roman" w:hAnsi="Times New Roman" w:eastAsia="方正小标宋简体" w:cs="Times New Roman"/>
          <w:b/>
          <w:bCs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b/>
          <w:bCs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w:t>实</w:t>
      </w:r>
      <w:r>
        <w:rPr>
          <w:rFonts w:hint="default" w:ascii="Times New Roman" w:hAnsi="Times New Roman" w:eastAsia="方正小标宋_GBK" w:cs="Times New Roman"/>
          <w:b/>
          <w:bCs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方正小标宋_GBK" w:cs="Times New Roman"/>
          <w:b/>
          <w:bCs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w:t>施</w:t>
      </w:r>
      <w:r>
        <w:rPr>
          <w:rFonts w:hint="default" w:ascii="Times New Roman" w:hAnsi="Times New Roman" w:eastAsia="方正小标宋_GBK" w:cs="Times New Roman"/>
          <w:b/>
          <w:bCs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 方  案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00" w:lineRule="exact"/>
        <w:jc w:val="center"/>
        <w:textAlignment w:val="baseline"/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2312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方正楷体_GB2312" w:cs="Times New Roman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征求意见</w:t>
      </w:r>
      <w:r>
        <w:rPr>
          <w:rFonts w:hint="default" w:ascii="Times New Roman" w:hAnsi="Times New Roman" w:eastAsia="方正楷体_GB2312" w:cs="Times New Roman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稿</w:t>
      </w:r>
      <w:r>
        <w:rPr>
          <w:rFonts w:hint="default" w:ascii="Times New Roman" w:hAnsi="Times New Roman" w:eastAsia="方正楷体_GB2312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00" w:lineRule="exact"/>
        <w:jc w:val="both"/>
        <w:textAlignment w:val="baseline"/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00" w:lineRule="exact"/>
        <w:jc w:val="both"/>
        <w:textAlignment w:val="baseline"/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各县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市、区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人民政府，市政府各部门、各直属机构，各大企业，各高等院校：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00" w:lineRule="exact"/>
        <w:ind w:firstLine="643" w:firstLineChars="200"/>
        <w:jc w:val="both"/>
        <w:textAlignment w:val="baseline"/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为深入学习运用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千万工程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经验，加快推进我市乡村富民产业高质量发展，拓宽农民增收渠道，促进乡村全面振兴，制定本实施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方案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00" w:lineRule="exact"/>
        <w:ind w:firstLine="643" w:firstLineChars="200"/>
        <w:jc w:val="both"/>
        <w:textAlignment w:val="baseline"/>
        <w:rPr>
          <w:rFonts w:hint="default" w:ascii="Times New Roman" w:hAnsi="Times New Roman" w:eastAsia="方正黑体简体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简体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一、总体要求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00" w:lineRule="exact"/>
        <w:ind w:firstLine="667" w:firstLineChars="200"/>
        <w:jc w:val="both"/>
        <w:textAlignment w:val="baseline"/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以习近平新时代中国特色社会主义思想为指导，深入贯彻习近平总书记关于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三农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工作的重要论述和重要指示精神，认真落实习近平总书记视察山东重要讲话精神，坚定扛牢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走在前、勇争先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使命担当，以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千万工程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经验为引领，以增加农民收入为中心任务，以一二三产业融合发展为路径，坚持政府引导、市场主导、社会参与，在保障粮食安全基础上，加快农业农村资源开发，推动短板产业补链、优势产业延链、传统产业升链、新兴产业建链，完善联农带农富农机制，打造具有济宁特色的乡村富民产业集群，为在推动城乡融合发展和乡村全面振兴上奋勇争先、加快建设农业强市提供有力支撑。到2027年，乡村富民产业蓬勃发展，带动农民经营性收入和工资性收入显著提高，农民人均可支配收入达到3万元以上，城乡居民收入差距进一步缩小，村集体经济发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展水平持续提高。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00" w:lineRule="exact"/>
        <w:ind w:left="0" w:leftChars="0" w:firstLine="643" w:firstLineChars="200"/>
        <w:jc w:val="left"/>
        <w:textAlignment w:val="baseline"/>
        <w:rPr>
          <w:rFonts w:hint="default" w:ascii="Times New Roman" w:hAnsi="Times New Roman" w:eastAsia="方正黑体简体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简体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二、大力发展乡村特色产业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00" w:lineRule="exact"/>
        <w:ind w:firstLine="643" w:firstLineChars="200"/>
        <w:jc w:val="both"/>
        <w:textAlignment w:val="baseline"/>
        <w:rPr>
          <w:rFonts w:hint="default" w:ascii="Times New Roman" w:hAnsi="Times New Roman" w:eastAsia="方正楷体简体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2312" w:cs="Times New Roman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default" w:ascii="Times New Roman" w:hAnsi="Times New Roman" w:eastAsia="方正楷体_GB2312" w:cs="Times New Roman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打造县域优势特色产业。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深入挖掘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土特产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资源，壮大金乡大蒜、邹城食用菌、微山渔湖产品、泗水甘薯、嘉祥豆种、梁山肉牛等特色产业。围绕粮油、蔬菜、畜牧、水产品等产业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持续实施农业产业融合项目,推进特色产业集群化布局、链条化发展。市县梯次编制乡村特色产业目录和规划，集聚要素打造一批特色产业专业村镇，构建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一县一策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”“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一镇一业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”“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一村一品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乡村特色产业格局。到2027年，打造产值过2亿元专业镇30个、产值超3000万元专业村45个，培育国家农业产业强镇10个。</w:t>
      </w:r>
      <w:r>
        <w:rPr>
          <w:rFonts w:hint="default" w:ascii="Times New Roman" w:hAnsi="Times New Roman" w:eastAsia="方正楷体_GB2312" w:cs="Times New Roman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（市农业农村局牵头，市发展改革委、市自然资源和规划局、市畜牧业发展中心按职责分工负责）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00" w:lineRule="exact"/>
        <w:ind w:firstLine="643" w:firstLineChars="200"/>
        <w:jc w:val="both"/>
        <w:textAlignment w:val="baseline"/>
        <w:rPr>
          <w:rFonts w:hint="default" w:ascii="Times New Roman" w:hAnsi="Times New Roman" w:eastAsia="方正楷体简体" w:cs="Times New Roman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2312" w:cs="Times New Roman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（二）深入推进现代种业振兴。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加快农业领域技术攻关，支持符合条件的企业积极申报省农业良种工程项目；持续组织市级重点研发计划项目，重点支持种质资源收集保护与鉴定利用、生物育种关键核心技术攻关、突破性新品种培育等领域的科研攻关。统筹推进良繁基地、制种大县、品种试验基地、展示评价基地建设,提升供种保障能力。加强鲁西黄牛、济宁青山羊、微山麻鸭、汶上芦花鸡等优良本土品种培育，有序推进生物育种产业化。依托兖州、嘉祥、汶上3个国家种业大县，打造全国一流种业基地，重点突破大豆、小麦、大蒜种业新品种选育，培育国家级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育繁推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一体化种业企业，良种繁育面积保持在70万亩以上。到2027年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培育省内优良新品种8个以上,农作物种业育繁推一体化企业2家,省级以上畜禽核心育种场达到6个。</w:t>
      </w:r>
      <w:r>
        <w:rPr>
          <w:rFonts w:hint="default" w:ascii="Times New Roman" w:hAnsi="Times New Roman" w:eastAsia="方正楷体_GB2312" w:cs="Times New Roman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（市科技局牵头，市农业农村局、市畜牧业发展中心按职责分工负责）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00" w:lineRule="exact"/>
        <w:ind w:firstLine="643" w:firstLineChars="200"/>
        <w:jc w:val="both"/>
        <w:textAlignment w:val="baseline"/>
        <w:rPr>
          <w:rFonts w:hint="default" w:ascii="Times New Roman" w:hAnsi="Times New Roman" w:eastAsia="方正楷体简体" w:cs="Times New Roman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2312" w:cs="Times New Roman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</w:t>
      </w:r>
      <w:r>
        <w:rPr>
          <w:rFonts w:hint="default" w:ascii="Times New Roman" w:hAnsi="Times New Roman" w:eastAsia="方正楷体_GB2312" w:cs="Times New Roman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推进传统优势产品设施升级改造。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聚焦设施蔬菜、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瓜果、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食用菌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传统优势产区，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整县、整乡推进老旧低效设施改造，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升级配套自动调控设备、智能作业装备，提高土地利用率和产能效率。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积极争取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实施高效特色设施农业项目。推进畜禽养殖工厂化改造，稳定生猪产能，拓展家禽、肉羊、肉牛产能，加快畜牧设施养殖向高效集约型升级。推进工厂化高效设施渔业发展，加快建设工厂化养殖车间，配套智能化精准作业设备、水处理系统等。强化农业全链条质量安全管控。因地制宜发展林下经济，积极利用林下立体空间发展林禽、林药、林菜等产业，提高林地利用效率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实施数字农业创新突破行动，提升智慧农业发展水平。到2027年，全市设施农业总产值达到200亿元，林下经济面积达15万亩，培育县域数字农业发展县2个、智慧农业应用场景10个。</w:t>
      </w:r>
      <w:r>
        <w:rPr>
          <w:rFonts w:hint="default" w:ascii="Times New Roman" w:hAnsi="Times New Roman" w:eastAsia="方正楷体_GB2312" w:cs="Times New Roman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（市农业农村局牵头，市自然资源和规划局、市畜牧业发展中心按职责分工负责）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00" w:lineRule="exact"/>
        <w:ind w:firstLine="643" w:firstLineChars="200"/>
        <w:jc w:val="both"/>
        <w:textAlignment w:val="baseline"/>
        <w:rPr>
          <w:rFonts w:hint="default" w:ascii="Times New Roman" w:hAnsi="Times New Roman" w:eastAsia="方正楷体简体" w:cs="Times New Roman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2312" w:cs="Times New Roman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（四）促进农业全产业链提升。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实施农业产业链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十百千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扩容提质工程，储备建设一批产业融合重点项目。按照一产往后延、二产两头连、三产走高端发展理念，通过政策扶持，鼓励企业拓展经营范围，拉长产业链条，扩大生产规模。积极争取优势特色农业全产业链提质增效试点项目。招引强链补链延链优势企业，形成优质企业发展雁阵。到2027年，全市建成十亿级产业链8个、百亿级产业链2个、千亿级产业链1个。</w:t>
      </w:r>
      <w:r>
        <w:rPr>
          <w:rFonts w:hint="default" w:ascii="Times New Roman" w:hAnsi="Times New Roman" w:eastAsia="方正楷体_GB2312" w:cs="Times New Roman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（市农业农村局、市畜牧业发展中心按职责分工负责）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00" w:lineRule="exact"/>
        <w:ind w:firstLine="643" w:firstLineChars="200"/>
        <w:jc w:val="both"/>
        <w:textAlignment w:val="baseline"/>
        <w:rPr>
          <w:rFonts w:hint="default" w:ascii="Times New Roman" w:hAnsi="Times New Roman" w:eastAsia="方正楷体简体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2312" w:cs="Times New Roman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（五）深入推进农业绿色发展。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加快发展生态循环农业，大力发展高效节水农业、水肥一体化、测土配方施肥、病虫害精准防治等绿色技术。推动秸秆、畜禽粪污等农业废弃物资源化利用。实施畜禽粪污资源化利用整县推进工程，深入开展绿色种养循环农业试点，加强养殖废弃物资源化利用。完善生活垃圾收运处置体系，强化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户集、村收、镇运、县处理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农村生活垃圾收运处置体系管理。到2027年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秸秆、畜禽粪污综合利用率分别保持在96%、90%以上，城乡生活垃圾无害化处理率保持在99</w:t>
      </w:r>
      <w:bookmarkStart w:id="0" w:name="OLE_LINK1"/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%</w:t>
      </w:r>
      <w:bookmarkEnd w:id="0"/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以上。</w:t>
      </w:r>
      <w:r>
        <w:rPr>
          <w:rFonts w:hint="default" w:ascii="Times New Roman" w:hAnsi="Times New Roman" w:eastAsia="方正楷体_GB2312" w:cs="Times New Roman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（市农业农村局、市发展改革委、市畜牧业发展中心、市城市管理局按职责分工负责）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00" w:lineRule="exact"/>
        <w:ind w:firstLine="643" w:firstLineChars="200"/>
        <w:jc w:val="both"/>
        <w:textAlignment w:val="baseline"/>
        <w:rPr>
          <w:rFonts w:hint="default" w:ascii="Times New Roman" w:hAnsi="Times New Roman" w:eastAsia="方正黑体简体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简体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三、加快农产品加工业转型升级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00" w:lineRule="exact"/>
        <w:ind w:firstLine="643" w:firstLineChars="200"/>
        <w:jc w:val="both"/>
        <w:textAlignment w:val="baseline"/>
        <w:rPr>
          <w:rFonts w:hint="default" w:ascii="Times New Roman" w:hAnsi="Times New Roman" w:eastAsia="方正楷体简体" w:cs="Times New Roman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2312" w:cs="Times New Roman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（六）推进多环节增值。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深入实施农业龙头企业提振行动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，支持龙头企业带动其他经营主体一体打造农业全产业链，着力培优培强一批领军企业，每年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新升归纳统规模以上农产品加工企业20家。引导农民合作社、家庭农场和中小微企业等发展农产品产地初加工，提高质量效益。支持大型农业企业加快农产品精深加工技术集成应用，实现多次增值。鼓励农产品加工企业开展加工副产物综合利用。到2027年，培育规模以上农产品加工企业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00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家，营业收入达到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1500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亿元。</w:t>
      </w:r>
      <w:r>
        <w:rPr>
          <w:rFonts w:hint="default" w:ascii="Times New Roman" w:hAnsi="Times New Roman" w:eastAsia="方正楷体_GB2312" w:cs="Times New Roman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（市工业和信息化局、市农业农村局、市畜牧业发展中心按职责分工负责）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00" w:lineRule="exact"/>
        <w:ind w:firstLine="643" w:firstLineChars="200"/>
        <w:jc w:val="both"/>
        <w:textAlignment w:val="baseline"/>
        <w:rPr>
          <w:rFonts w:hint="default" w:ascii="Times New Roman" w:hAnsi="Times New Roman" w:eastAsia="方正楷体简体" w:cs="Times New Roman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2312" w:cs="Times New Roman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（七）推进加工业集聚。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优化产业布局，推进资源集聚、要素集中，支持产粮大县、畜牧大县、渔业大县分类建设农产品加工园区，鼓励跨区县共建，引导农产品加工企业向园区集中、向产地下沉。建设具有较强竞争优势、就业容量大的区域性优势特色产业集群，打造农产品加工优势集聚区。到2027年，年营收过百亿的农产品加工企业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家、过十亿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家、过亿元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200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家，建设国家优势特色产业集群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个。</w:t>
      </w:r>
      <w:r>
        <w:rPr>
          <w:rFonts w:hint="default" w:ascii="Times New Roman" w:hAnsi="Times New Roman" w:eastAsia="方正楷体_GB2312" w:cs="Times New Roman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（市农业农村局牵头，市发展改革委、市畜牧业发展中心按职责分工负责）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00" w:lineRule="exact"/>
        <w:ind w:firstLine="643" w:firstLineChars="200"/>
        <w:jc w:val="both"/>
        <w:textAlignment w:val="baseline"/>
        <w:rPr>
          <w:rFonts w:hint="default" w:ascii="Times New Roman" w:hAnsi="Times New Roman" w:eastAsia="方正楷体简体" w:cs="Times New Roman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2312" w:cs="Times New Roman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（八）推进多元化开发。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深化农业领域产学研融合。推进以农业企业为主导的产学研深度融合，支持企业与高校、科研院所深度合作、资源互补，推动农业产业产学研协同创新和科技成果转化。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集成应用新技术、新装备，推动实施一批农产品加工重点项目。坚持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粮头食尾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”“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农头工尾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,围绕特色产业链，培强做大特色食品企业，引导加工企业开发休闲食品、冷链食品、功能食品、航天食品、宠物食品等，打造具有地方特色的畅销产品。</w:t>
      </w:r>
      <w:r>
        <w:rPr>
          <w:rFonts w:hint="default" w:ascii="Times New Roman" w:hAnsi="Times New Roman" w:eastAsia="方正楷体_GB2312" w:cs="Times New Roman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（市科技局、市工业和信息化局、市农业农村局牵头，市商务局、市卫生健康委、市畜牧业发展中心按职责分工负责）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00" w:lineRule="exact"/>
        <w:ind w:firstLine="643" w:firstLineChars="200"/>
        <w:jc w:val="both"/>
        <w:textAlignment w:val="baseline"/>
        <w:rPr>
          <w:rFonts w:hint="default" w:ascii="Times New Roman" w:hAnsi="Times New Roman" w:eastAsia="方正黑体简体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简体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四、深入推进农文旅融合发展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00" w:lineRule="exact"/>
        <w:ind w:firstLine="643" w:firstLineChars="200"/>
        <w:jc w:val="both"/>
        <w:textAlignment w:val="baseline"/>
        <w:rPr>
          <w:rFonts w:hint="default" w:ascii="Times New Roman" w:hAnsi="Times New Roman" w:eastAsia="方正楷体简体" w:cs="Times New Roman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2312" w:cs="Times New Roman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（九）丰富休闲农业业态。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拓展农业多种功能、发掘乡村多元价值，积极发展田园观光、农耕体验、科普教育、农家乐、健康养生、乡村体育等业态，推出一批乡游、乡食、乡购、乡娱等综合体验项目，推介一批特色化、差异化、多样化的休闲农业精品路线。深挖传统村落文化价值，推动传统村落与乡村休闲旅游融合发展。到2027年，建成中国美丽休闲乡村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个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，积极争创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全国休闲农业重点县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楷体_GB2312" w:cs="Times New Roman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（市农业农村局、市文化和旅游局牵头，市住房</w:t>
      </w:r>
      <w:r>
        <w:rPr>
          <w:rFonts w:hint="eastAsia" w:ascii="Times New Roman" w:hAnsi="Times New Roman" w:eastAsia="方正楷体_GB2312" w:cs="Times New Roman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default" w:ascii="Times New Roman" w:hAnsi="Times New Roman" w:eastAsia="方正楷体_GB2312" w:cs="Times New Roman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城乡建设局、市卫生健康委按职责分工负责）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00" w:lineRule="exact"/>
        <w:ind w:firstLine="643" w:firstLineChars="200"/>
        <w:jc w:val="both"/>
        <w:textAlignment w:val="baseline"/>
        <w:rPr>
          <w:rFonts w:hint="default" w:ascii="Times New Roman" w:hAnsi="Times New Roman" w:eastAsia="方正楷体简体" w:cs="Times New Roman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2312" w:cs="Times New Roman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（十）大力发展乡村旅游。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推动乡村旅游提质升级，丰富乡村生活体验新场景，培育旅游民宿集聚区，推动旅游民宿集中规模连片发展，拓展乡村旅游业发展空间。以根植于民间的大众文化、民俗文化、乡土文化为根基，以传统节气节日、特色节会活动和现代新兴节日为依托，策划举办2025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乡村好时节·游购乡村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系列主题活动，推动乡村文旅产业高质量发展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支持各县市区结合实际打造体育旅游特色乡村，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推动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体育赛事与特色农产品展销、农耕采摘、特色民宿、乡村旅游等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融合发展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。到2027年，培育一批标杆式旅游乡村，积极打造全国知名的乡村休闲度假目的地。</w:t>
      </w:r>
      <w:r>
        <w:rPr>
          <w:rFonts w:hint="default" w:ascii="Times New Roman" w:hAnsi="Times New Roman" w:eastAsia="方正楷体_GB2312" w:cs="Times New Roman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（市文化和旅游局牵头，市商务局、市体育局按职责分工负责）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00" w:lineRule="exact"/>
        <w:ind w:firstLine="643" w:firstLineChars="200"/>
        <w:jc w:val="both"/>
        <w:textAlignment w:val="baseline"/>
        <w:rPr>
          <w:rFonts w:hint="default" w:ascii="Times New Roman" w:hAnsi="Times New Roman" w:eastAsia="方正楷体简体" w:cs="Times New Roman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2312" w:cs="Times New Roman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（十一）传承发展乡村特色文化产业。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深入挖掘陶土、编织、雕刻等特色手工技艺，大力培育非遗传承人、从业者。以乡村为中心，开展文艺演出、才艺展示、群众歌咏展演等乡村趣味活动，丰富广大群众文化生活。持续开展千场大戏进农村送戏下乡演出活动，实现行政村全覆盖。在重大节会期间举办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好礼济宁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精品展，办好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运河大集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系列活动，为群众打造精神文化生活好去处。开展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好礼济宁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文化创意产品大赛，打造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一县一IP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区域公共品牌。依托农耕文化、乡土文化、农遗文化、黄河文化，开发乡村文化研学实践课程，鼓励学校开展农耕体验、科普教育等研学实践活动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开展乡村戏剧、歌舞、风情、婚俗等文化服务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举办村BA、村超、村晚等群众体育文化活动，多维度展示乡村文化产业新成果。依托乡村振兴示范片区、农业文化遗产核心区、宜居宜业和美乡村等，支持开展有良好群众基础的赛事活动。支持各县（市、区）结合实际举办新年登高、农民丰收节、户外露营等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三农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特色突出的乡村主题节庆赛事活动。到2027年，每年培育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60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名齐鲁乡村振兴人才、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3-5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名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济宁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手造工匠，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培育一批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省级以上非遗代表性传承人。</w:t>
      </w:r>
      <w:r>
        <w:rPr>
          <w:rFonts w:hint="default" w:ascii="Times New Roman" w:hAnsi="Times New Roman" w:eastAsia="方正楷体_GB2312" w:cs="Times New Roman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（市文化和旅游局牵头，市委宣传部、市总工会、市妇联、市教育局、市工业和信息化局、市人力资源社会保障局、市住房</w:t>
      </w:r>
      <w:r>
        <w:rPr>
          <w:rFonts w:hint="eastAsia" w:ascii="Times New Roman" w:hAnsi="Times New Roman" w:eastAsia="方正楷体_GB2312" w:cs="Times New Roman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default" w:ascii="Times New Roman" w:hAnsi="Times New Roman" w:eastAsia="方正楷体_GB2312" w:cs="Times New Roman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城乡建设局、市农业农村局、市体育局按职责分工负责）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00" w:lineRule="exact"/>
        <w:ind w:firstLine="643" w:firstLineChars="200"/>
        <w:jc w:val="both"/>
        <w:textAlignment w:val="baseline"/>
        <w:rPr>
          <w:rFonts w:hint="default" w:ascii="Times New Roman" w:hAnsi="Times New Roman" w:eastAsia="方正黑体简体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简体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五、积极发展乡村生产生活性服务业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00" w:lineRule="exact"/>
        <w:ind w:firstLine="643" w:firstLineChars="200"/>
        <w:jc w:val="both"/>
        <w:textAlignment w:val="baseline"/>
        <w:rPr>
          <w:rFonts w:hint="default" w:ascii="Times New Roman" w:hAnsi="Times New Roman" w:eastAsia="方正楷体简体" w:cs="Times New Roman"/>
          <w:b/>
          <w:bCs/>
          <w:color w:val="000000" w:themeColor="text1"/>
          <w:spacing w:val="-1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Times New Roman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楷体简体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十二</w:t>
      </w:r>
      <w:r>
        <w:rPr>
          <w:rFonts w:hint="default" w:ascii="Times New Roman" w:hAnsi="Times New Roman" w:eastAsia="方正楷体简体" w:cs="Times New Roman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楷体简体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加强乡村商贸流通。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促进城乡经济联系，建设改造乡镇商贸中心，确保乡镇商贸中心全覆盖。完善仓储物流设施。</w:t>
      </w:r>
      <w:r>
        <w:rPr>
          <w:rFonts w:hint="default" w:ascii="Times New Roman" w:hAnsi="Times New Roman" w:eastAsia="方正仿宋简体" w:cs="Times New Roman"/>
          <w:b/>
          <w:bCs/>
          <w:spacing w:val="0"/>
          <w:sz w:val="32"/>
          <w:szCs w:val="32"/>
          <w:lang w:val="en-US" w:eastAsia="zh-CN"/>
        </w:rPr>
        <w:t>强化资金保障，对符合要求的冷链项目积极争取专项债、中央预算、省预算等资金支持。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在优势设施农业主产区，依托现有产地冷藏保鲜设施，改扩建骨干冷链物流基地或产地冷链集配中心，配备移动冷库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冷箱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等产品，拓展中转集散、分拨配送、冷链物流服务。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持续推进国家骨干冷链物流基地建设，推动金乡、微山主辅片区增量项目落地。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引导快递物流企业在县域建设物流配送中心，乡村建立中转站、服务站，构建县乡村三级仓储物流配送服务网络。实施快递助力农产品进城工程，促进客货邮融合发展。深入开展供销系统县域流通服务网络提质行动，引导系统流通骨干企业下沉网络，优化流通设施布局。到2027年，行政村便民店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实现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全覆盖，农产品寄递量过500万件的县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市、区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达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到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个，稳定运行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条农村客货邮线路。</w:t>
      </w:r>
      <w:r>
        <w:rPr>
          <w:rFonts w:hint="default" w:ascii="Times New Roman" w:hAnsi="Times New Roman" w:eastAsia="方正楷体_GB2312" w:cs="Times New Roman"/>
          <w:b/>
          <w:bCs/>
          <w:color w:val="000000" w:themeColor="text1"/>
          <w:spacing w:val="-1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（市商务局牵头，市发展改革委、市交通运输局、市农业农村局、市供销社、市邮政管理局按职责分工负责）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00" w:lineRule="exact"/>
        <w:ind w:firstLine="643" w:firstLineChars="200"/>
        <w:jc w:val="both"/>
        <w:textAlignment w:val="baseline"/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2312" w:cs="Times New Roman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（十三）积极发展电商产业。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推动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引导系统各类经营主体发展农村电商、直播带货等流通新业态、新模式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打造一批功能完善、带动力强的县域直播电商基地。支持农村商店与农村综合服务社、村级寄递物流综合服务站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村邮站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多站合一、一网多用。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拓展农产品网络销售渠道，推动商超、电商平台等于主产区建立对接机制。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支持各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县市区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培育电商物流专业村镇，拓宽产品销售渠道。实施跨境电商产业带培育行动，支持农业龙头企业参与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万企出海鲁贸全球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国际市场开拓行动，拓展农产品出口新增量。到2027年，全市农村电商培训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场。</w:t>
      </w:r>
      <w:r>
        <w:rPr>
          <w:rFonts w:hint="default" w:ascii="Times New Roman" w:hAnsi="Times New Roman" w:eastAsia="方正楷体_GB2312" w:cs="Times New Roman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（市商务局牵头，市农业农村局、市供销社、市邮政管理局按职责分工负责）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00" w:lineRule="exact"/>
        <w:ind w:firstLine="643" w:firstLineChars="200"/>
        <w:jc w:val="both"/>
        <w:textAlignment w:val="baseline"/>
        <w:rPr>
          <w:rFonts w:hint="default" w:ascii="Times New Roman" w:hAnsi="Times New Roman" w:eastAsia="方正楷体简体" w:cs="Times New Roman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2312" w:cs="Times New Roman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（十四）</w:t>
      </w:r>
      <w:r>
        <w:rPr>
          <w:rFonts w:hint="default" w:ascii="Times New Roman" w:hAnsi="Times New Roman" w:eastAsia="方正楷体_GB2312" w:cs="Times New Roman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构建现代化农业经营体系。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持续实施新型农业经营主体能力提升项目和农业社会化服务项目。开展新型农业经营主体质量提升整县推进试点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高水平打造一批农民合作社和家庭农场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支持家庭农场组建农民合作社、农民合作社根据需要举办公司。大力发展农业社会化服务组织，支持开展烘干晾晒、冷藏保鲜、维修车间、机库房等基础设施建设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提升为农服务能力。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持续深化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济时雨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农业社会化服务体系建设，不断推进系统农业社会化服务扩面提质增效。到2027年，打造一批现代化农事综合服务中心。</w:t>
      </w:r>
      <w:r>
        <w:rPr>
          <w:rFonts w:hint="default" w:ascii="Times New Roman" w:hAnsi="Times New Roman" w:eastAsia="方正楷体_GB2312" w:cs="Times New Roman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（市农业农村局牵头，市供销社按职责分工负责）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00" w:lineRule="exact"/>
        <w:ind w:firstLine="643" w:firstLineChars="200"/>
        <w:jc w:val="both"/>
        <w:textAlignment w:val="baseline"/>
        <w:rPr>
          <w:rFonts w:hint="default" w:ascii="Times New Roman" w:hAnsi="Times New Roman" w:eastAsia="方正楷体简体" w:cs="Times New Roman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2312" w:cs="Times New Roman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（十五）拓展农村生活服务。</w:t>
      </w:r>
      <w:r>
        <w:rPr>
          <w:rFonts w:hint="default" w:ascii="Times New Roman" w:hAnsi="Times New Roman" w:eastAsia="方正仿宋简体" w:cs="Times New Roman"/>
          <w:b/>
          <w:bCs/>
          <w:spacing w:val="0"/>
          <w:sz w:val="32"/>
          <w:szCs w:val="32"/>
          <w:lang w:val="en-US" w:eastAsia="zh-CN"/>
        </w:rPr>
        <w:t>落实基本公共服务标准，积极争取中央、省预算内投资以及地方政府专项债券等资金支持，加快推进公共服务基础设施建设。强化公共服务供给，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提升基本教育、就业创业、社会保险、医疗卫生、社会服务等基本公共服务水平。鼓励社会资本参与农村生活服务业的建设和运营，满足农村多元化服务消费需求。鼓励供销系统直营网点承接各类综合赋能服务。</w:t>
      </w:r>
      <w:r>
        <w:rPr>
          <w:rFonts w:hint="default" w:ascii="Times New Roman" w:hAnsi="Times New Roman" w:eastAsia="方正楷体_GB2312" w:cs="Times New Roman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（市发展改革委、市教育局、市民政局、市人力资源社会保障局、市农业农村局、市商务局、市卫生健康委、市医保局、市供销社按职责分工负责）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00" w:lineRule="exact"/>
        <w:ind w:firstLine="643" w:firstLineChars="200"/>
        <w:jc w:val="both"/>
        <w:textAlignment w:val="baseline"/>
        <w:rPr>
          <w:rFonts w:hint="default" w:ascii="Times New Roman" w:hAnsi="Times New Roman" w:eastAsia="方正黑体简体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简体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六、推动乡村富民产业持续健康发展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00" w:lineRule="exact"/>
        <w:ind w:firstLine="643" w:firstLineChars="200"/>
        <w:jc w:val="both"/>
        <w:textAlignment w:val="baseline"/>
        <w:rPr>
          <w:rFonts w:hint="default" w:ascii="Times New Roman" w:hAnsi="Times New Roman" w:eastAsia="方正楷体简体" w:cs="Times New Roman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2312" w:cs="Times New Roman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（十六）加强统筹推进。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各级各部门要把发展乡村富民产业摆上重要议程，加强组织管理，强化统筹协调，做好运行监测，形成部门各司其职、同频共振、合力推动的工作格局。各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县市区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要定期会商重大事项，加大对村集体经济相对薄弱村的扶持支持力度，及时解决乡村富民产业发展问题。要严格保护耕地和基本农田，严格保护生态环境，充分尊重群众意愿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尊重经济发展规律和市场经济规律，因地制宜、循序渐进、注重实效。</w:t>
      </w:r>
      <w:r>
        <w:rPr>
          <w:rFonts w:hint="default" w:ascii="Times New Roman" w:hAnsi="Times New Roman" w:eastAsia="方正楷体_GB2312" w:cs="Times New Roman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（市农业农村局牵头，有关部门配合）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00" w:lineRule="exact"/>
        <w:ind w:firstLine="643" w:firstLineChars="200"/>
        <w:jc w:val="both"/>
        <w:textAlignment w:val="baseline"/>
        <w:rPr>
          <w:rFonts w:hint="default" w:ascii="Times New Roman" w:hAnsi="Times New Roman" w:eastAsia="方正楷体简体" w:cs="Times New Roman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2312" w:cs="Times New Roman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（十七）推动片区建设提质增效。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坚持以学用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千万工程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经验为引领，以打造乡村振兴齐鲁样板引领区为目标，以实施乡村振兴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百区千村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三年行动为抓手，加快打造运河、泗河两条乡村振兴示范带。坚持以村和片区为基本单元，坚持因村因地而宜，坚持群众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增收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导向，深入挖掘地方特色资源，实施一批重大产业项目，重点培育带动农民直接受益、直接增收的小微富民产业，切实将片区打造成乡村富民产业发展集聚区。</w:t>
      </w:r>
      <w:r>
        <w:rPr>
          <w:rFonts w:hint="default" w:ascii="Times New Roman" w:hAnsi="Times New Roman" w:eastAsia="方正楷体_GB2312" w:cs="Times New Roman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（市农业农村局牵头，有关部门配合）</w:t>
      </w:r>
    </w:p>
    <w:p>
      <w:pPr>
        <w:pStyle w:val="5"/>
        <w:keepNext w:val="0"/>
        <w:keepLines w:val="0"/>
        <w:pageBreakBefore w:val="0"/>
        <w:widowControl w:val="0"/>
        <w:shd w:val="clear" w:color="auto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楷体简体" w:cs="Times New Roman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2312" w:cs="Times New Roman"/>
          <w:b/>
          <w:bCs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（十八）强化要素保障。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落实现代设施农业建设贷款贴息政策，实施粮油、果品、蔬菜、畜禽、水产、特色种植六大优势区贷款贴息政策。用好相关行业资金和地方政府专项债券政策，支持乡村富民产业加快发展。落实政策性农业信贷担保补助政策，吸引撬动金融社会资本投入乡村富民产业。科学拟定年度土地利用计划管理实施方案，分级分类保障乡村重点产业项目用地需求。引导金融机构聚焦乡村富民产业加大信贷投放，支持金融机构为乡村富民产业量身定做专属信贷产品。增加农户小额信用贷款投放，更好满足农户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短、小、频、急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资金需求，拓宽农民增收致富渠道。加强基层党组织建设，开展村党组织书记培训，大力培养乡村富民产业带头人。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实施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乡村振兴合伙人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深化发展计划，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积极开展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寻找乡村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振兴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合伙人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行动，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以多元化方式招引企业家、投资者、技术能手等优秀人才投身乡村振兴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。支持农民工、年轻创业者等返乡入乡创业，符合条件的按规定享受创业担保贷款、一次性创业补贴等扶持政策。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加大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科技特派员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选派力度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，积极引导科技特派员深入农村企业、田间地头开展定点科技帮扶。健全新型农业经营主体扶持政策同带动农户增收挂钩机制，完善保底分红、入股参股、服务带动等紧密型利益联结方式，让农民更多分享产业增值收益。</w:t>
      </w:r>
      <w:r>
        <w:rPr>
          <w:rFonts w:hint="default" w:ascii="Times New Roman" w:hAnsi="Times New Roman" w:eastAsia="方正楷体_GB2312" w:cs="Times New Roman"/>
          <w:b/>
          <w:bCs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（市委组织部、市发展改革委、市科技局、市财政局、市人力资源社会保障局、市自然资源和规划局、市农业农村局、市市场监管局、市金融办、中国人民银行济宁市分行、济宁金融监管分局按职责分工负责）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00" w:lineRule="exact"/>
        <w:ind w:firstLine="643" w:firstLineChars="200"/>
        <w:jc w:val="both"/>
        <w:textAlignment w:val="baseline"/>
        <w:rPr>
          <w:rFonts w:hint="default" w:ascii="Times New Roman" w:hAnsi="Times New Roman" w:eastAsia="方正楷体简体" w:cs="Times New Roman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2312" w:cs="Times New Roman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（十九）抓好引领带动。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全方位打造农业品牌。以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济宁礼飨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农产品区域公用品牌为引领，每个县市区打造1个特色农产品品牌，形成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1+14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品牌矩阵，积极申报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好品山东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品牌，组织优质农产品生产企业参加农产品展销会、推介会，不断提升品牌影响力和知名度。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扎实推动绿色、有机、名特优新农产品品牌打造和标准化生产，着力增加优质特色农产品有效供给。实施地理标志运用促进工程，加大对地理标志农产品的培育、推广和保护力度，指导优质农产品开展集体商标、证明商标注册。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推广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齐鲁农超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农副产品展示交易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平台,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积极参加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港澳山东周、新加坡—山东周等重大经贸活动，推动产业与市场高效对接。加大正面宣传力度，组织市级媒体对诚信经营、理性消费、依法维权等主题开展深度报道，及时推广典型经验做法，全方位营造良好的舆论氛围。</w:t>
      </w:r>
      <w:r>
        <w:rPr>
          <w:rFonts w:hint="default" w:ascii="Times New Roman" w:hAnsi="Times New Roman" w:eastAsia="方正楷体_GB2312" w:cs="Times New Roman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（市委宣传部、市农业农村局、市市场监管局牵头，有关部门配合）</w:t>
      </w:r>
    </w:p>
    <w:sectPr>
      <w:footerReference r:id="rId3" w:type="default"/>
      <w:footerReference r:id="rId4" w:type="even"/>
      <w:pgSz w:w="11900" w:h="16840"/>
      <w:pgMar w:top="2098" w:right="1587" w:bottom="1984" w:left="1587" w:header="850" w:footer="1587" w:gutter="0"/>
      <w:pgNumType w:fmt="decimal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B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7D882F16-B66E-44B0-9D10-109E7321199C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2" w:fontKey="{E7C7E869-C106-45A1-915D-77164AF1BC17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3" w:fontKey="{287421BE-1F48-4F90-8135-8379E8219C94}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7D8AD26D-DA7C-4A42-978E-C2276EEB9F49}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5" w:fontKey="{6414E392-AB48-4AD3-99BB-21BE75BDDD93}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6" w:fontKey="{17908DFF-9DD9-45C9-BC0F-51C690F3079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rFonts w:hint="default" w:eastAsia="宋体"/>
        <w:sz w:val="4"/>
        <w:szCs w:val="4"/>
        <w:lang w:val="en-US" w:eastAsia="zh-CN"/>
      </w:rPr>
    </w:pPr>
    <w:r>
      <w:rPr>
        <w:rFonts w:hint="default" w:ascii="Times New Roman" w:hAnsi="Times New Roman" w:cs="Times New Roman"/>
        <w:b/>
        <w:bCs/>
        <w:sz w:val="28"/>
        <w:szCs w:val="28"/>
      </w:rPr>
      <w:t xml:space="preserve">— </w:t>
    </w:r>
    <w:r>
      <w:rPr>
        <w:rFonts w:hint="default" w:ascii="Times New Roman" w:hAnsi="Times New Roman" w:cs="Times New Roman"/>
        <w:b/>
        <w:bCs/>
        <w:sz w:val="28"/>
        <w:szCs w:val="28"/>
      </w:rPr>
      <w:fldChar w:fldCharType="begin"/>
    </w:r>
    <w:r>
      <w:rPr>
        <w:rFonts w:hint="default" w:ascii="Times New Roman" w:hAnsi="Times New Roman" w:cs="Times New Roman"/>
        <w:b/>
        <w:bCs/>
        <w:sz w:val="28"/>
        <w:szCs w:val="28"/>
      </w:rPr>
      <w:instrText xml:space="preserve"> PAGE  \* MERGEFORMAT </w:instrText>
    </w:r>
    <w:r>
      <w:rPr>
        <w:rFonts w:hint="default" w:ascii="Times New Roman" w:hAnsi="Times New Roman" w:cs="Times New Roman"/>
        <w:b/>
        <w:bCs/>
        <w:sz w:val="28"/>
        <w:szCs w:val="28"/>
      </w:rPr>
      <w:fldChar w:fldCharType="separate"/>
    </w:r>
    <w:r>
      <w:rPr>
        <w:rFonts w:hint="default" w:ascii="Times New Roman" w:hAnsi="Times New Roman" w:cs="Times New Roman"/>
        <w:b/>
        <w:bCs/>
        <w:sz w:val="28"/>
        <w:szCs w:val="28"/>
      </w:rPr>
      <w:t>1</w:t>
    </w:r>
    <w:r>
      <w:rPr>
        <w:rFonts w:hint="default" w:ascii="Times New Roman" w:hAnsi="Times New Roman" w:cs="Times New Roman"/>
        <w:b/>
        <w:bCs/>
        <w:sz w:val="28"/>
        <w:szCs w:val="28"/>
      </w:rPr>
      <w:fldChar w:fldCharType="end"/>
    </w:r>
    <w:r>
      <w:rPr>
        <w:rFonts w:hint="default" w:ascii="Times New Roman" w:hAnsi="Times New Roman" w:cs="Times New Roman"/>
        <w:b/>
        <w:bCs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both"/>
    </w:pPr>
    <w:r>
      <w:rPr>
        <w:rFonts w:hint="default" w:ascii="Times New Roman" w:hAnsi="Times New Roman" w:cs="Times New Roman"/>
        <w:b/>
        <w:bCs/>
        <w:sz w:val="28"/>
        <w:szCs w:val="28"/>
      </w:rPr>
      <w:t xml:space="preserve">— </w:t>
    </w:r>
    <w:r>
      <w:rPr>
        <w:rFonts w:hint="default" w:ascii="Times New Roman" w:hAnsi="Times New Roman" w:cs="Times New Roman"/>
        <w:b/>
        <w:bCs/>
        <w:sz w:val="28"/>
        <w:szCs w:val="28"/>
      </w:rPr>
      <w:fldChar w:fldCharType="begin"/>
    </w:r>
    <w:r>
      <w:rPr>
        <w:rFonts w:hint="default" w:ascii="Times New Roman" w:hAnsi="Times New Roman" w:cs="Times New Roman"/>
        <w:b/>
        <w:bCs/>
        <w:sz w:val="28"/>
        <w:szCs w:val="28"/>
      </w:rPr>
      <w:instrText xml:space="preserve"> PAGE  \* MERGEFORMAT </w:instrText>
    </w:r>
    <w:r>
      <w:rPr>
        <w:rFonts w:hint="default" w:ascii="Times New Roman" w:hAnsi="Times New Roman" w:cs="Times New Roman"/>
        <w:b/>
        <w:bCs/>
        <w:sz w:val="28"/>
        <w:szCs w:val="28"/>
      </w:rPr>
      <w:fldChar w:fldCharType="separate"/>
    </w:r>
    <w:r>
      <w:rPr>
        <w:rFonts w:hint="default" w:ascii="Times New Roman" w:hAnsi="Times New Roman" w:cs="Times New Roman"/>
        <w:b/>
        <w:bCs/>
        <w:sz w:val="28"/>
        <w:szCs w:val="28"/>
      </w:rPr>
      <w:t>1</w:t>
    </w:r>
    <w:r>
      <w:rPr>
        <w:rFonts w:hint="default" w:ascii="Times New Roman" w:hAnsi="Times New Roman" w:cs="Times New Roman"/>
        <w:b/>
        <w:bCs/>
        <w:sz w:val="28"/>
        <w:szCs w:val="28"/>
      </w:rPr>
      <w:fldChar w:fldCharType="end"/>
    </w:r>
    <w:r>
      <w:rPr>
        <w:rFonts w:hint="default" w:ascii="Times New Roman" w:hAnsi="Times New Roman" w:cs="Times New Roman"/>
        <w:b/>
        <w:bCs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isplayBackgroundShape w:val="1"/>
  <w:embedTrueTypeFonts/>
  <w:saveSubsetFonts/>
  <w:bordersDoNotSurroundHeader w:val="0"/>
  <w:bordersDoNotSurroundFooter w:val="0"/>
  <w:documentProtection w:enforcement="0"/>
  <w:evenAndOddHeaders w:val="1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zI2ZDQ4M2IzMjVkNGMxMmJhOTA5MzEzNTRmODgwNDcifQ=="/>
    <w:docVar w:name="KSO_WPS_MARK_KEY" w:val="db8aa4c8-c4cb-4eee-be52-e995b724d0df"/>
  </w:docVars>
  <w:rsids>
    <w:rsidRoot w:val="00000000"/>
    <w:rsid w:val="04AF4656"/>
    <w:rsid w:val="053B0940"/>
    <w:rsid w:val="06D958D5"/>
    <w:rsid w:val="09712C4A"/>
    <w:rsid w:val="0A18019D"/>
    <w:rsid w:val="0E5B5AE4"/>
    <w:rsid w:val="0FF02468"/>
    <w:rsid w:val="13406DB3"/>
    <w:rsid w:val="13A12B40"/>
    <w:rsid w:val="14064E82"/>
    <w:rsid w:val="16643DB8"/>
    <w:rsid w:val="17AB6AE4"/>
    <w:rsid w:val="19AE62BA"/>
    <w:rsid w:val="1ABD31DB"/>
    <w:rsid w:val="1ABF3B84"/>
    <w:rsid w:val="1BD47A17"/>
    <w:rsid w:val="1F536608"/>
    <w:rsid w:val="20605500"/>
    <w:rsid w:val="21F96CE6"/>
    <w:rsid w:val="24F24624"/>
    <w:rsid w:val="254E4396"/>
    <w:rsid w:val="30606CEC"/>
    <w:rsid w:val="30C220DC"/>
    <w:rsid w:val="33886F83"/>
    <w:rsid w:val="340E3494"/>
    <w:rsid w:val="34942BCD"/>
    <w:rsid w:val="351C67B9"/>
    <w:rsid w:val="3AB0537C"/>
    <w:rsid w:val="3AE82D6F"/>
    <w:rsid w:val="3D656333"/>
    <w:rsid w:val="3F7730BD"/>
    <w:rsid w:val="41A31675"/>
    <w:rsid w:val="42A47894"/>
    <w:rsid w:val="42EA6276"/>
    <w:rsid w:val="43ED5308"/>
    <w:rsid w:val="48A13885"/>
    <w:rsid w:val="4C9C28E2"/>
    <w:rsid w:val="4E167AE4"/>
    <w:rsid w:val="4E8C2D6D"/>
    <w:rsid w:val="4EB250E6"/>
    <w:rsid w:val="4FEC6A10"/>
    <w:rsid w:val="50C45A60"/>
    <w:rsid w:val="51904EA5"/>
    <w:rsid w:val="522A4637"/>
    <w:rsid w:val="527E1695"/>
    <w:rsid w:val="55BA41F1"/>
    <w:rsid w:val="58366D88"/>
    <w:rsid w:val="66A277FB"/>
    <w:rsid w:val="67D11F74"/>
    <w:rsid w:val="6B3709F5"/>
    <w:rsid w:val="6B5415A7"/>
    <w:rsid w:val="6F4A3239"/>
    <w:rsid w:val="730E7566"/>
    <w:rsid w:val="74255E55"/>
    <w:rsid w:val="770534F7"/>
    <w:rsid w:val="77B92EBE"/>
    <w:rsid w:val="792B00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41"/>
      <w:szCs w:val="4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样式 首行缩进:  2 字符"/>
    <w:qFormat/>
    <w:uiPriority w:val="0"/>
    <w:pPr>
      <w:widowControl w:val="0"/>
      <w:ind w:firstLine="560"/>
      <w:jc w:val="both"/>
    </w:pPr>
    <w:rPr>
      <w:rFonts w:ascii="Calibri" w:hAnsi="Calibri" w:eastAsia="仿宋_GB2312" w:cs="宋体"/>
      <w:kern w:val="2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13</Pages>
  <Words>6317</Words>
  <Characters>6401</Characters>
  <TotalTime>5</TotalTime>
  <ScaleCrop>false</ScaleCrop>
  <LinksUpToDate>false</LinksUpToDate>
  <CharactersWithSpaces>6407</CharactersWithSpaces>
  <Application>WPS Office_11.8.6.8556_F1E327BC-269C-435d-A152-05C5408002CA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2025-05-14T10:26:00Z</dcterms:created>
  <dc:creator>Administrator</dc:creator>
  <cp:lastModifiedBy>杨卓</cp:lastModifiedBy>
  <cp:lastPrinted>2025-07-11T03:22:10Z</cp:lastPrinted>
  <dcterms:modified xsi:type="dcterms:W3CDTF">2025-07-11T03:22:15Z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2025-05-14T10:27:00Z</vt:filetime>
  </property>
  <property fmtid="{D5CDD505-2E9C-101B-9397-08002B2CF9AE}" pid="4" name="UsrData">
    <vt:lpwstr>6823ff707ff865001f0e672ewl</vt:lpwstr>
  </property>
  <property fmtid="{D5CDD505-2E9C-101B-9397-08002B2CF9AE}" pid="5" name="KSOTemplateDocerSaveRecord">
    <vt:lpwstr>eyJoZGlkIjoiMzEwNTM5NzYwMDRjMzkwZTVkZjY2ODkwMGIxNGU0OTUifQ==</vt:lpwstr>
  </property>
  <property fmtid="{D5CDD505-2E9C-101B-9397-08002B2CF9AE}" pid="6" name="KSOProductBuildVer">
    <vt:lpwstr>2052-11.8.6.8556</vt:lpwstr>
  </property>
  <property fmtid="{D5CDD505-2E9C-101B-9397-08002B2CF9AE}" pid="7" name="ICV">
    <vt:lpwstr>D1A5F095D61C42DB88819930F1466209_13</vt:lpwstr>
  </property>
</Properties>
</file>