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  <w:bookmarkStart w:id="6" w:name="_GoBack"/>
      <w:bookmarkEnd w:id="6"/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济政任〔2022〕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4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49561088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1U3HH7sBAACAAwAADgAA AGRycy9lMm9Eb2MueG1srVPLbhsxDLwX6D8Iute7NpK6XXidQxz3EqQG2n4ArceuAL0gql7770PJ jtO0l6KoDzIlksPhkLu6OzrLDiqhCb7n81nLmfIiSOOHnv/4vv3wiTPM4CXY4FXPTwr53fr9u9UU O7UIY7BSJUYgHrsp9nzMOXZNg2JUDnAWovLk1CE5yHRNQyMTTITubLNo24/NFJKMKQiFSK+bs5Ov K77WSuSvWqPKzPacuOV6pnruy9msV9ANCeJoxIUG/AMLB8ZT0SvUBjKwn8n8AeWMSAGDzjMRXBO0 NkLVHqibeftbN99GiKr2QuJgvMqE/w9WPB12iRlJs+PMg6MRPRqv2E1RZorYUcC936XLDeMulTaP OrnyTw2wY1XzdFVTHTMT9Hh7s5wvP99yJl58zWtiTJi/qOBYMXpuqWbVDw6PmKkYhb6ElDrWs4ko LpYtDVEALYq2kMl0kaijH2oyBmvk1lhbUjAN+3ub2AFo9NttS7/SEwG/CStVNoDjOa66zksxKpAP XrJ8iiSKp+3lhYNTkjOraNmLRYDQZTD2byKptPXEoMh6FrJY+yBPVd/6TmOuHC8rWfbo13vNfv1w 1s9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1U3HH7sBAACA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关于免去陈振卫等工作人员职务的通知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24" w:firstLineChars="20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市人民政府决定，免去：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24" w:firstLineChars="20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陈振卫的济宁市公路事业发展中心总会计师职务；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24" w:firstLineChars="20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张丕麟的济宁市国有资产事务中心主任职务。</w:t>
      </w:r>
    </w:p>
    <w:p>
      <w:pPr>
        <w:adjustRightInd w:val="0"/>
        <w:snapToGrid w:val="0"/>
        <w:spacing w:line="500" w:lineRule="exact"/>
        <w:ind w:right="-96" w:rightChars="-50"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00" w:lineRule="exact"/>
        <w:ind w:right="-96" w:rightChars="-50"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00" w:lineRule="exact"/>
        <w:ind w:right="-96" w:rightChars="-50"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right="-96" w:rightChars="-50"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adjustRightInd w:val="0"/>
        <w:snapToGrid w:val="0"/>
        <w:spacing w:line="600" w:lineRule="exact"/>
        <w:ind w:right="-96" w:rightChars="-50"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                2022年2月14日        </w:t>
      </w:r>
    </w:p>
    <w:p>
      <w:pPr>
        <w:adjustRightInd w:val="0"/>
        <w:snapToGrid w:val="0"/>
        <w:spacing w:line="500" w:lineRule="exact"/>
        <w:ind w:right="-96" w:rightChars="-50"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0609664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Dj8nmouAEAAIADAAAO AAAAZHJzL2Uyb0RvYy54bWytU8tu2zAQvBfoPxC811IMpykEyznETS9Ba6DNB6zJlUSAL3BZy/77 LmnH6eNSFPWBJrm7s7PD0fr+6Kw4YCITfC9vFq0U6FXQxo+9fP72+O6DFJTBa7DBYy9PSPJ+8/bN eo4dLsMUrMYkGMRTN8deTjnHrmlITeiAFiGi5+AQkoPMxzQ2OsHM6M42y7Z938wh6ZiCQiK+3Z6D clPxhwFV/jIMhFnYXjK3XNdU131Zm80aujFBnIy60IB/YOHAeG56hdpCBvE9mT+gnFEpUBjyQgXX hGEwCusMPM1N+9s0XyeIWGdhcSheZaL/B6s+H3ZJGN3LlRQeHD/Rk/Eo7ooyc6SOEx78Ll1OFHep jHkckiv/PIA4VjVPVzXxmIXiy9vb1aptWXT1EmteC2Oi/AmDE2XTS8s9q35weKLMzTj1JaX0sV7M bK/lXcUDNspgITO0i0yd/FiLKVijH421pYTSuH+wSRygPH39lZkY+Je00mULNJ3zauhsiglBf/Ra 5FNkUTy7VxYODrUUFtnsZceA0GUw9m8yubX1zKDIehay7PZBn6q+9Z6fuXK8WLL46OdzrX79cDY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K+ttlvWAAAABgEAAA8AAAAAAAAAAQAgAAAAOAAAAGRy cy9kb3ducmV2LnhtbFBLAQIUABQAAAAIAIdO4kDj8nmo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spacing w:line="440" w:lineRule="exact"/>
        <w:ind w:left="668" w:leftChars="348" w:right="288" w:rightChars="150" w:firstLine="354" w:firstLineChars="130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spacing w:line="740" w:lineRule="exact"/>
        <w:ind w:right="288" w:rightChars="150" w:firstLine="194" w:firstLineChars="62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270681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BxUd2YuAEAAIADAAAO AAAAZHJzL2Uyb0RvYy54bWytU8tu2zAQvBfoPxC811KMpA/Bcg5x00vQGmj6AWtyJRHgC1zWsv++ S9px+rgUQXygSe7u7OxwtLo9OCv2mMgE38urRSsFehW08WMvfzzev/soBWXwGmzw2Msjkrxdv32z mmOHyzAFqzEJBvHUzbGXU86xaxpSEzqgRYjoOTiE5CDzMY2NTjAzurPNsm3fN3NIOqagkIhvN6eg XFf8YUCVvw0DYRa2l8wt1zXVdVfWZr2CbkwQJ6PONOAFLBwYz00vUBvIIH4m8w+UMyoFCkNeqOCa MAxGYZ2Bp7lq/5rm+wQR6ywsDsWLTPR6sOrrfpuE0b1cSuHB8RM9GI/iU1FmjtRxwp3fpvOJ4jaV MQ9DcuWfBxCHqubxoiYeslB8eXNzfd22LLp6ijXPhTFR/oLBibLppeWeVT/YP1DmZpz6lFL6WC9m ttfyQ8UDNspgITO0i0yd/FiLKVij7421pYTSuLuzSeyhPH39lZkY+I+00mUDNJ3yauhkiglBf/Za 5GNkUTy7VxYODrUUFtnsZceA0GUw9n8yubX1zKDIehKy7HZBH6u+9Z6fuXI8W7L46PdzrX7+cNa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MPZPpLWAAAABgEAAA8AAAAAAAAAAQAgAAAAOAAAAGRy cy9kb3ducmV2LnhtbFBLAQIUABQAAAAIAIdO4kBxUd2Y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58240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OZjzRC4AQAAgAMAAA4A AABkcnMvZTJvRG9jLnhtbK1Ty27bMBC8F+g/ELzXUpykDQTLOcRNL0FroO0HrMmVRIAvcFnL/vsu acfp41IU8YEmubuzs8PR6v7grNhjIhN8L68WrRToVdDGj738/u3x3Z0UlMFrsMFjL49I8n799s1q jh0uwxSsxiQYxFM3x15OOceuaUhN6IAWIaLn4BCSg8zHNDY6wczozjbLtn3fzCHpmIJCIr7dnIJy XfGHAVX+MgyEWdheMrdc11TXXVmb9Qq6MUGcjDrTgP9g4cB4bnqB2kAG8SOZv6CcUSlQGPJCBdeE YTAK6ww8zVX7xzRfJ4hYZ2FxKF5koteDVZ/32ySM7uW1FB4cP9GT8SjuijJzpI4THvw2nU8Ut6mM eRiSK/88gDhUNY8XNfGQheLL29ubm7Zl0dVzrHkpjInyJwxOlE0vLfes+sH+iTI349TnlNLHejGz vZYfKh6wUQYLmaFdZOrkx1pMwRr9aKwtJZTG3YNNYg/l6euvzMTAv6WVLhug6ZRXQydTTAj6o9ci HyOL4tm9snBwqKWwyGYvOwaELoOx/5LJra1nBkXWk5Bltwv6WPWt9/zMlePZksVHv55r9cuHs/4J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GwTiP9UAAAAGAQAADwAAAAAAAAABACAAAAA4AAAAZHJz L2Rvd25yZXYueG1sUEsBAhQAFAAAAAgAh07iQOZjzRC4AQAAgA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2022年3月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1" w:edit="readOnly" w:salt="Pbb/Ft/KdI2U7eDJTdBzLA==" w:hash="rl/An2NvSiwPLLk+qu2VqRA5GjMb9M72m6fknz4AHnQVmUaBT3iQVc5PtsoNbt2Zh19keWoYn1/QTxHh4Vigzg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551EE4"/>
    <w:rsid w:val="00595182"/>
    <w:rsid w:val="006F1CDC"/>
    <w:rsid w:val="00B14490"/>
    <w:rsid w:val="00D40DA0"/>
    <w:rsid w:val="00D94835"/>
    <w:rsid w:val="00EA7DA1"/>
    <w:rsid w:val="00FE3869"/>
    <w:rsid w:val="443F4586"/>
    <w:rsid w:val="7EFD395C"/>
    <w:rsid w:val="FBDF776B"/>
    <w:rsid w:val="FDB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114</Characters>
  <Lines>1</Lines>
  <Paragraphs>1</Paragraphs>
  <TotalTime>3</TotalTime>
  <ScaleCrop>false</ScaleCrop>
  <LinksUpToDate>false</LinksUpToDate>
  <CharactersWithSpaces>369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2019-12-20T02:44:00Z</dcterms:created>
  <dc:creator>nizy</dc:creator>
  <cp:lastModifiedBy>user</cp:lastModifiedBy>
  <cp:lastPrinted>2022-03-04T00:52:00Z</cp:lastPrinted>
  <dcterms:modified xsi:type="dcterms:W3CDTF">2022-03-04T11:47:06Z</dcterms:modified>
  <cp:revision>3</cp:revision>
  <dc:title>济宁市人民政府任免通知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