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hint="default" w:ascii="Times New Roman" w:hAnsi="Times New Roman" w:eastAsia="方正小标宋简体" w:cs="Times New Roman"/>
          <w:color w:val="FF0000"/>
          <w:spacing w:val="-16"/>
          <w:w w:val="52"/>
          <w:sz w:val="28"/>
          <w:szCs w:val="28"/>
        </w:rPr>
      </w:pPr>
    </w:p>
    <w:tbl>
      <w:tblPr>
        <w:tblStyle w:val="11"/>
        <w:tblW w:w="9726" w:type="dxa"/>
        <w:jc w:val="center"/>
        <w:tblLayout w:type="autofit"/>
        <w:tblCellMar>
          <w:top w:w="0" w:type="dxa"/>
          <w:left w:w="108" w:type="dxa"/>
          <w:bottom w:w="0" w:type="dxa"/>
          <w:right w:w="108" w:type="dxa"/>
        </w:tblCellMar>
      </w:tblPr>
      <w:tblGrid>
        <w:gridCol w:w="9726"/>
      </w:tblGrid>
      <w:tr>
        <w:tblPrEx>
          <w:tblCellMar>
            <w:top w:w="0" w:type="dxa"/>
            <w:left w:w="108" w:type="dxa"/>
            <w:bottom w:w="0" w:type="dxa"/>
            <w:right w:w="108" w:type="dxa"/>
          </w:tblCellMar>
        </w:tblPrEx>
        <w:trPr>
          <w:trHeight w:val="2910" w:hRule="atLeast"/>
          <w:jc w:val="center"/>
        </w:trPr>
        <w:tc>
          <w:tcPr>
            <w:tcW w:w="9726" w:type="dxa"/>
          </w:tcPr>
          <w:p>
            <w:pPr>
              <w:spacing w:line="300" w:lineRule="auto"/>
              <w:jc w:val="center"/>
              <w:rPr>
                <w:rFonts w:hint="default" w:ascii="Times New Roman" w:hAnsi="Times New Roman" w:eastAsia="方正小标宋简体" w:cs="Times New Roman"/>
                <w:color w:val="FF0000"/>
                <w:spacing w:val="-16"/>
                <w:w w:val="52"/>
                <w:sz w:val="170"/>
                <w:szCs w:val="170"/>
              </w:rPr>
            </w:pPr>
            <w:r>
              <w:rPr>
                <w:rFonts w:hint="default" w:ascii="Times New Roman" w:hAnsi="Times New Roman" w:eastAsia="方正小标宋简体" w:cs="Times New Roman"/>
                <w:color w:val="FF0000"/>
                <w:spacing w:val="-16"/>
                <w:w w:val="52"/>
                <w:sz w:val="170"/>
                <w:szCs w:val="170"/>
              </w:rPr>
              <w:t>济宁市地震监测中心文件</w:t>
            </w:r>
          </w:p>
        </w:tc>
      </w:tr>
    </w:tbl>
    <w:p>
      <w:pPr>
        <w:spacing w:line="400" w:lineRule="exact"/>
        <w:jc w:val="center"/>
        <w:rPr>
          <w:rFonts w:hint="default" w:ascii="Times New Roman" w:hAnsi="Times New Roman" w:eastAsia="仿宋_GB2312" w:cs="Times New Roman"/>
        </w:rPr>
      </w:pPr>
      <w:r>
        <w:rPr>
          <w:rFonts w:hint="default" w:ascii="Times New Roman" w:hAnsi="Times New Roman" w:cs="Times New Roman"/>
        </w:rPr>
        <w:tab/>
      </w:r>
    </w:p>
    <w:p>
      <w:pPr>
        <w:ind w:firstLine="161" w:firstLineChars="50"/>
        <w:jc w:val="center"/>
        <w:rPr>
          <w:rFonts w:hint="default" w:ascii="Times New Roman" w:hAnsi="Times New Roman" w:eastAsia="楷体" w:cs="Times New Roman"/>
          <w:b/>
          <w:bCs/>
          <w:sz w:val="32"/>
          <w:szCs w:val="32"/>
        </w:rPr>
      </w:pPr>
      <w:r>
        <w:rPr>
          <w:rFonts w:hint="default" w:ascii="Times New Roman" w:hAnsi="Times New Roman" w:eastAsia="仿宋_GB2312" w:cs="Times New Roman"/>
          <w:b/>
          <w:bCs/>
          <w:sz w:val="32"/>
          <w:szCs w:val="32"/>
        </w:rPr>
        <w:t>济震字〔202</w:t>
      </w: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w:t>
      </w:r>
      <w:r>
        <w:rPr>
          <w:rFonts w:hint="eastAsia" w:eastAsia="仿宋_GB2312" w:cs="Times New Roman"/>
          <w:b/>
          <w:bCs/>
          <w:sz w:val="32"/>
          <w:szCs w:val="32"/>
          <w:lang w:val="en-US" w:eastAsia="zh-CN"/>
        </w:rPr>
        <w:t>1</w:t>
      </w:r>
      <w:bookmarkStart w:id="1" w:name="_GoBack"/>
      <w:bookmarkEnd w:id="1"/>
      <w:r>
        <w:rPr>
          <w:rFonts w:hint="default" w:ascii="Times New Roman" w:hAnsi="Times New Roman" w:eastAsia="仿宋_GB2312" w:cs="Times New Roman"/>
          <w:b/>
          <w:bCs/>
          <w:sz w:val="32"/>
          <w:szCs w:val="32"/>
        </w:rPr>
        <w:t>号</w:t>
      </w:r>
    </w:p>
    <w:p>
      <w:pPr>
        <w:spacing w:line="660" w:lineRule="exact"/>
        <w:jc w:val="center"/>
        <w:rPr>
          <w:rFonts w:hint="default" w:ascii="Times New Roman" w:hAnsi="Times New Roman" w:eastAsia="仿宋_GB2312" w:cs="Times New Roman"/>
        </w:rPr>
      </w:pPr>
      <w:r>
        <w:rPr>
          <w:rFonts w:hint="default" w:ascii="Times New Roman" w:hAnsi="Times New Roman" w:eastAsia="仿宋_GB2312" w:cs="Times New Roman"/>
          <w:color w:val="FF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1" name="直线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7.95pt;height:0pt;width:430.85pt;z-index:251659264;mso-width-relative:page;mso-height-relative:page;" filled="f" stroked="t" coordsize="21600,21600" o:gfxdata="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jTL6A&#10;1AAAAAYBAAAPAAAAAAAAAAEAIAAAACIAAABkcnMvZG93bnJldi54bWxQSwECFAAUAAAACACHTuJA&#10;56+y/uwBAADcAwAADgAAAAAAAAABACAAAAAjAQAAZHJzL2Uyb0RvYy54bWxQSwUGAAAAAAYABgBZ&#10;AQAAgQUAAAAA&#10;">
                <v:fill on="f" focussize="0,0"/>
                <v:stroke weight="1pt" color="#FF0000" joinstyle="round"/>
                <v:imagedata o:title=""/>
                <o:lock v:ext="edit" aspectratio="f"/>
              </v:line>
            </w:pict>
          </mc:Fallback>
        </mc:AlternateContent>
      </w:r>
    </w:p>
    <w:p>
      <w:pPr>
        <w:pStyle w:val="16"/>
        <w:pageBreakBefore w:val="0"/>
        <w:kinsoku/>
        <w:wordWrap/>
        <w:overflowPunct/>
        <w:topLinePunct w:val="0"/>
        <w:autoSpaceDE/>
        <w:autoSpaceDN/>
        <w:bidi w:val="0"/>
        <w:adjustRightInd/>
        <w:snapToGrid/>
        <w:spacing w:before="0" w:after="0" w:line="576" w:lineRule="exact"/>
        <w:jc w:val="center"/>
        <w:rPr>
          <w:rFonts w:hint="default" w:ascii="Times New Roman" w:hAnsi="Times New Roman" w:eastAsia="方正小标宋简体" w:cs="Times New Roman"/>
          <w:b/>
          <w:bCs/>
          <w:sz w:val="44"/>
          <w:szCs w:val="44"/>
          <w:highlight w:val="none"/>
          <w:lang w:val="en-US" w:eastAsia="zh-CN"/>
        </w:rPr>
      </w:pPr>
      <w:r>
        <w:rPr>
          <w:rFonts w:hint="default" w:ascii="Times New Roman" w:hAnsi="Times New Roman" w:eastAsia="方正小标宋简体" w:cs="Times New Roman"/>
          <w:b/>
          <w:bCs/>
          <w:sz w:val="44"/>
          <w:szCs w:val="44"/>
          <w:highlight w:val="none"/>
          <w:lang w:val="en-US" w:eastAsia="zh-CN"/>
        </w:rPr>
        <w:t>济宁市地震监测中心2023年工作要点</w:t>
      </w:r>
    </w:p>
    <w:p>
      <w:pPr>
        <w:pStyle w:val="4"/>
        <w:pageBreakBefore w:val="0"/>
        <w:kinsoku/>
        <w:wordWrap/>
        <w:overflowPunct/>
        <w:topLinePunct w:val="0"/>
        <w:autoSpaceDE/>
        <w:autoSpaceDN/>
        <w:bidi w:val="0"/>
        <w:adjustRightInd/>
        <w:snapToGrid/>
        <w:spacing w:line="576" w:lineRule="exact"/>
        <w:rPr>
          <w:rFonts w:hint="default" w:ascii="Times New Roman" w:hAnsi="Times New Roman" w:cs="Times New Roman"/>
          <w:b/>
          <w:bCs/>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202</w:t>
      </w:r>
      <w:r>
        <w:rPr>
          <w:rFonts w:hint="default" w:ascii="Times New Roman" w:hAnsi="Times New Roman" w:eastAsia="方正仿宋简体" w:cs="Times New Roman"/>
          <w:b/>
          <w:bCs/>
          <w:sz w:val="32"/>
          <w:szCs w:val="32"/>
          <w:highlight w:val="none"/>
          <w:lang w:val="en-US" w:eastAsia="zh-CN"/>
        </w:rPr>
        <w:t>3</w:t>
      </w:r>
      <w:r>
        <w:rPr>
          <w:rFonts w:hint="default" w:ascii="Times New Roman" w:hAnsi="Times New Roman" w:eastAsia="方正仿宋简体" w:cs="Times New Roman"/>
          <w:b/>
          <w:bCs/>
          <w:sz w:val="32"/>
          <w:szCs w:val="32"/>
          <w:highlight w:val="none"/>
        </w:rPr>
        <w:t>年</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济宁</w:t>
      </w:r>
      <w:r>
        <w:rPr>
          <w:rFonts w:hint="default" w:ascii="Times New Roman" w:hAnsi="Times New Roman" w:eastAsia="方正仿宋简体" w:cs="Times New Roman"/>
          <w:b/>
          <w:bCs/>
          <w:sz w:val="32"/>
          <w:szCs w:val="32"/>
          <w:highlight w:val="none"/>
        </w:rPr>
        <w:t>市地震监测</w:t>
      </w:r>
      <w:r>
        <w:rPr>
          <w:rFonts w:hint="default" w:ascii="Times New Roman" w:hAnsi="Times New Roman" w:eastAsia="方正仿宋简体" w:cs="Times New Roman"/>
          <w:b/>
          <w:bCs/>
          <w:sz w:val="32"/>
          <w:szCs w:val="32"/>
          <w:highlight w:val="none"/>
          <w:lang w:val="en-US" w:eastAsia="zh-CN"/>
        </w:rPr>
        <w:t>中心坚持</w:t>
      </w:r>
      <w:r>
        <w:rPr>
          <w:rFonts w:hint="default" w:ascii="Times New Roman" w:hAnsi="Times New Roman" w:eastAsia="方正仿宋简体" w:cs="Times New Roman"/>
          <w:b/>
          <w:bCs/>
          <w:sz w:val="32"/>
          <w:szCs w:val="32"/>
          <w:highlight w:val="none"/>
        </w:rPr>
        <w:t>以习近平新时代中国特色社会主义思想为指</w:t>
      </w:r>
      <w:r>
        <w:rPr>
          <w:rFonts w:hint="default" w:ascii="Times New Roman" w:hAnsi="Times New Roman" w:eastAsia="方正仿宋简体" w:cs="Times New Roman"/>
          <w:b/>
          <w:bCs/>
          <w:sz w:val="32"/>
          <w:szCs w:val="32"/>
          <w:highlight w:val="none"/>
          <w:lang w:val="en-US" w:eastAsia="zh-CN"/>
        </w:rPr>
        <w:t>导，</w:t>
      </w:r>
      <w:bookmarkStart w:id="0" w:name="_Hlk96790731"/>
      <w:r>
        <w:rPr>
          <w:rFonts w:hint="default" w:ascii="Times New Roman" w:hAnsi="Times New Roman" w:eastAsia="方正仿宋简体" w:cs="Times New Roman"/>
          <w:b/>
          <w:bCs/>
          <w:sz w:val="32"/>
          <w:szCs w:val="32"/>
          <w:highlight w:val="none"/>
          <w:lang w:val="en-US" w:eastAsia="zh-CN"/>
        </w:rPr>
        <w:t>牢牢把握以中国式现代化推进中华民族伟大复兴的使命任务，全面贯彻落实党的二十大精神</w:t>
      </w:r>
      <w:bookmarkEnd w:id="0"/>
      <w:r>
        <w:rPr>
          <w:rFonts w:hint="default" w:ascii="Times New Roman" w:hAnsi="Times New Roman" w:eastAsia="方正仿宋简体" w:cs="Times New Roman"/>
          <w:b/>
          <w:bCs/>
          <w:sz w:val="32"/>
          <w:szCs w:val="32"/>
          <w:highlight w:val="none"/>
          <w:lang w:val="en-US" w:eastAsia="zh-CN"/>
        </w:rPr>
        <w:t>，在山东省地震局和市委市政府的正确领导下，紧紧围绕全市中心工作，</w:t>
      </w:r>
      <w:r>
        <w:rPr>
          <w:rFonts w:hint="eastAsia" w:ascii="Times New Roman" w:hAnsi="Times New Roman" w:eastAsia="方正仿宋简体" w:cs="Times New Roman"/>
          <w:b/>
          <w:bCs/>
          <w:sz w:val="32"/>
          <w:szCs w:val="32"/>
          <w:highlight w:val="none"/>
          <w:lang w:val="en-US" w:eastAsia="zh-CN"/>
        </w:rPr>
        <w:t>坚持</w:t>
      </w:r>
      <w:r>
        <w:rPr>
          <w:rFonts w:hint="default" w:ascii="Times New Roman" w:hAnsi="Times New Roman" w:eastAsia="方正仿宋简体" w:cs="Times New Roman"/>
          <w:b/>
          <w:bCs/>
          <w:sz w:val="32"/>
          <w:szCs w:val="32"/>
          <w:highlight w:val="none"/>
          <w:lang w:val="en-US" w:eastAsia="zh-CN"/>
        </w:rPr>
        <w:t>党建引领，</w:t>
      </w:r>
      <w:r>
        <w:rPr>
          <w:rFonts w:hint="eastAsia" w:ascii="Times New Roman" w:hAnsi="Times New Roman" w:eastAsia="方正仿宋简体" w:cs="Times New Roman"/>
          <w:b/>
          <w:bCs/>
          <w:sz w:val="32"/>
          <w:szCs w:val="32"/>
          <w:highlight w:val="none"/>
          <w:lang w:val="en-US" w:eastAsia="zh-CN"/>
        </w:rPr>
        <w:t>突出主责主业，</w:t>
      </w:r>
      <w:r>
        <w:rPr>
          <w:rFonts w:hint="default" w:ascii="Times New Roman" w:hAnsi="Times New Roman" w:eastAsia="方正仿宋简体" w:cs="Times New Roman"/>
          <w:b/>
          <w:bCs/>
          <w:sz w:val="32"/>
          <w:szCs w:val="32"/>
          <w:highlight w:val="none"/>
          <w:lang w:val="en-US" w:eastAsia="zh-CN"/>
        </w:rPr>
        <w:t>踔厉奋发、守正创新，大力提升台站运行管理、震情分析、地震（矿震）监测预警、社会服务水平</w:t>
      </w:r>
      <w:r>
        <w:rPr>
          <w:rFonts w:hint="default" w:ascii="Times New Roman" w:hAnsi="Times New Roman" w:eastAsia="方正仿宋简体" w:cs="Times New Roman"/>
          <w:b/>
          <w:bCs/>
          <w:sz w:val="32"/>
          <w:szCs w:val="32"/>
          <w:highlight w:val="none"/>
        </w:rPr>
        <w:t>，</w:t>
      </w:r>
      <w:r>
        <w:rPr>
          <w:rFonts w:hint="default" w:ascii="Times New Roman" w:hAnsi="Times New Roman" w:eastAsia="方正仿宋简体" w:cs="Times New Roman"/>
          <w:b/>
          <w:bCs/>
          <w:sz w:val="32"/>
          <w:szCs w:val="32"/>
          <w:highlight w:val="none"/>
          <w:lang w:val="en-US" w:eastAsia="zh-CN"/>
        </w:rPr>
        <w:t>推动</w:t>
      </w:r>
      <w:r>
        <w:rPr>
          <w:rFonts w:hint="default" w:ascii="Times New Roman" w:hAnsi="Times New Roman" w:eastAsia="方正仿宋简体" w:cs="Times New Roman"/>
          <w:b/>
          <w:bCs/>
          <w:sz w:val="32"/>
          <w:szCs w:val="32"/>
          <w:highlight w:val="none"/>
        </w:rPr>
        <w:t>地震</w:t>
      </w:r>
      <w:r>
        <w:rPr>
          <w:rFonts w:hint="default" w:ascii="Times New Roman" w:hAnsi="Times New Roman" w:eastAsia="方正仿宋简体" w:cs="Times New Roman"/>
          <w:b/>
          <w:bCs/>
          <w:sz w:val="32"/>
          <w:szCs w:val="32"/>
          <w:highlight w:val="none"/>
          <w:lang w:val="en-US" w:eastAsia="zh-CN"/>
        </w:rPr>
        <w:t>监测领域</w:t>
      </w:r>
      <w:r>
        <w:rPr>
          <w:rFonts w:hint="default" w:ascii="Times New Roman" w:hAnsi="Times New Roman" w:eastAsia="方正仿宋简体" w:cs="Times New Roman"/>
          <w:b/>
          <w:bCs/>
          <w:sz w:val="32"/>
          <w:szCs w:val="32"/>
          <w:highlight w:val="none"/>
        </w:rPr>
        <w:t>各项工作</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争一流、争第一、争唯一</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努力实现地震监测事业高质量发展</w:t>
      </w:r>
      <w:r>
        <w:rPr>
          <w:rFonts w:hint="default" w:ascii="Times New Roman" w:hAnsi="Times New Roman" w:eastAsia="方正仿宋简体" w:cs="Times New Roman"/>
          <w:b/>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黑体" w:cs="Times New Roman"/>
          <w:b/>
          <w:bCs/>
          <w:sz w:val="32"/>
          <w:szCs w:val="32"/>
          <w:highlight w:val="none"/>
          <w:lang w:val="en-US" w:eastAsia="zh-CN"/>
        </w:rPr>
      </w:pPr>
      <w:r>
        <w:rPr>
          <w:rFonts w:hint="default" w:ascii="Times New Roman" w:hAnsi="Times New Roman" w:eastAsia="黑体" w:cs="Times New Roman"/>
          <w:b/>
          <w:bCs/>
          <w:sz w:val="32"/>
          <w:szCs w:val="32"/>
          <w:highlight w:val="none"/>
          <w:lang w:val="en-US" w:eastAsia="zh-CN"/>
        </w:rPr>
        <w:t>一、坚持党建引领，</w:t>
      </w:r>
      <w:r>
        <w:rPr>
          <w:rFonts w:hint="eastAsia" w:ascii="Times New Roman" w:hAnsi="Times New Roman" w:eastAsia="黑体" w:cs="Times New Roman"/>
          <w:b/>
          <w:bCs/>
          <w:sz w:val="32"/>
          <w:szCs w:val="32"/>
          <w:highlight w:val="none"/>
          <w:lang w:val="en-US" w:eastAsia="zh-CN"/>
        </w:rPr>
        <w:t>凝心聚力发挥战斗堡垒作用</w:t>
      </w:r>
    </w:p>
    <w:p>
      <w:pPr>
        <w:pageBreakBefore w:val="0"/>
        <w:widowControl/>
        <w:kinsoku/>
        <w:wordWrap/>
        <w:overflowPunct/>
        <w:topLinePunct w:val="0"/>
        <w:autoSpaceDE/>
        <w:autoSpaceDN/>
        <w:bidi w:val="0"/>
        <w:adjustRightInd/>
        <w:snapToGrid/>
        <w:spacing w:line="576" w:lineRule="exact"/>
        <w:ind w:left="0" w:leftChars="0" w:firstLine="643" w:firstLineChars="200"/>
        <w:jc w:val="left"/>
        <w:rPr>
          <w:rFonts w:hint="default" w:ascii="Times New Roman" w:hAnsi="Times New Roman" w:eastAsia="方正仿宋简体" w:cs="Times New Roman"/>
          <w:b/>
          <w:bCs/>
          <w:spacing w:val="-4"/>
          <w:kern w:val="0"/>
          <w:sz w:val="32"/>
          <w:szCs w:val="32"/>
          <w:highlight w:val="none"/>
          <w:lang w:val="en-US" w:eastAsia="zh-CN"/>
        </w:rPr>
      </w:pPr>
      <w:r>
        <w:rPr>
          <w:rFonts w:hint="default" w:ascii="Times New Roman" w:hAnsi="Times New Roman" w:eastAsia="方正仿宋简体" w:cs="Times New Roman"/>
          <w:b/>
          <w:bCs/>
          <w:sz w:val="32"/>
          <w:szCs w:val="32"/>
          <w:highlight w:val="none"/>
        </w:rPr>
        <w:t>“两个确立”是党的十八大以来最重要的政治成果，是以中国式现代化全面推进中华民族伟大复兴的根本政治保证。要教育引导基层党组织和广大党员干部深刻领悟“两个确立”的决定性意义，坚决做到“两个维护”，更加坚定自觉地忠诚核心、拥戴核心、维护核心、捍卫核心，始终在政治立场、政治方向、政治原则、政治道路上同以习近平同志为核心的党中央保持高度一致。把旗帜鲜明讲政治作为根本要求，持续加强政治忠诚教育、理想信念教育，强化政治能力训练和政治实践历练，不断提高政治判断力、政治领悟力、政治执行力。教育引导基层党组织和广大党员干部心怀“国之大者”，善于从政治上看问题，在任何复杂形势下，都始终坚持党的全面领导和党中央集中统一领导，始终站稳政治立场、保持政治定力，不折不扣贯彻落实好党中央决策部署。坚持“三会一课”、民主评议党员等基本制度，认真开好民主生活会、组织生活会，用足用好批评和自我批评这一锐利武器，着力增强党内政治生活的政治性、时代性、原则性、战斗性。严明政治纪律和政治规矩，推进政治监督具体化、精准化、常态化，及时检视整改违背初心使命的各种问题，坚决防止和纠正一切偏离“两个确立”的错误言行，正本清源、激浊扬清，以良好党内政治文化涵养风清气正的政治生态。。</w:t>
      </w:r>
    </w:p>
    <w:p>
      <w:pPr>
        <w:pageBreakBefore w:val="0"/>
        <w:widowControl/>
        <w:kinsoku/>
        <w:wordWrap/>
        <w:overflowPunct/>
        <w:topLinePunct w:val="0"/>
        <w:autoSpaceDE/>
        <w:autoSpaceDN/>
        <w:bidi w:val="0"/>
        <w:adjustRightInd/>
        <w:snapToGrid/>
        <w:spacing w:line="576" w:lineRule="exact"/>
        <w:ind w:left="0" w:leftChars="0" w:firstLine="643" w:firstLineChars="200"/>
        <w:jc w:val="left"/>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二、围绕全市大局，严格贯彻落实重大决策部署</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200"/>
        <w:textAlignment w:val="auto"/>
        <w:rPr>
          <w:rFonts w:hint="default" w:ascii="Times New Roman" w:hAnsi="Times New Roman" w:eastAsia="方正仿宋简体" w:cs="Times New Roman"/>
          <w:b/>
          <w:bCs/>
          <w:spacing w:val="-4"/>
          <w:kern w:val="0"/>
          <w:sz w:val="32"/>
          <w:szCs w:val="32"/>
          <w:highlight w:val="none"/>
          <w:lang w:val="en-US" w:eastAsia="zh-CN"/>
        </w:rPr>
      </w:pPr>
      <w:r>
        <w:rPr>
          <w:rFonts w:hint="default" w:ascii="Times New Roman" w:hAnsi="Times New Roman" w:eastAsia="方正仿宋简体" w:cs="Times New Roman"/>
          <w:b/>
          <w:bCs/>
          <w:spacing w:val="-4"/>
          <w:kern w:val="0"/>
          <w:sz w:val="32"/>
          <w:szCs w:val="32"/>
          <w:highlight w:val="none"/>
          <w:lang w:val="en-US" w:eastAsia="zh-CN"/>
        </w:rPr>
        <w:t>主动推进中央有部署、市委有要求、适应改革发展需要、符合人民群众期盼、属于人大职权范围内的事项，保障党的路线方针政策贯彻落实，保证宪法法律有效实施，推动解决人民群众关心关注的重点难点问题。比如，及时召开交流会，对全市各级人大学习好研究好宣传好贯彻好习近平总书记关于坚持和完善人民代表大会制度的重要思想提出要求、作出部署，推动学用结合、以用促学。</w:t>
      </w:r>
    </w:p>
    <w:p>
      <w:pPr>
        <w:keepNext w:val="0"/>
        <w:keepLines w:val="0"/>
        <w:pageBreakBefore w:val="0"/>
        <w:widowControl w:val="0"/>
        <w:tabs>
          <w:tab w:val="left" w:pos="3374"/>
        </w:tabs>
        <w:kinsoku/>
        <w:wordWrap/>
        <w:overflowPunct/>
        <w:topLinePunct w:val="0"/>
        <w:autoSpaceDE/>
        <w:autoSpaceDN/>
        <w:bidi w:val="0"/>
        <w:spacing w:line="578" w:lineRule="exact"/>
        <w:ind w:firstLine="643" w:firstLineChars="200"/>
        <w:textAlignment w:val="auto"/>
        <w:rPr>
          <w:rFonts w:hint="eastAsia" w:ascii="黑体" w:hAnsi="黑体" w:eastAsia="黑体" w:cs="黑体"/>
          <w:b/>
          <w:bCs/>
          <w:sz w:val="32"/>
          <w:szCs w:val="32"/>
          <w:highlight w:val="none"/>
          <w:lang w:val="en-US"/>
        </w:rPr>
      </w:pPr>
      <w:r>
        <w:rPr>
          <w:rFonts w:hint="eastAsia" w:ascii="黑体" w:hAnsi="黑体" w:eastAsia="黑体" w:cs="黑体"/>
          <w:b/>
          <w:bCs/>
          <w:sz w:val="32"/>
          <w:szCs w:val="32"/>
          <w:highlight w:val="none"/>
          <w:lang w:val="en-US" w:eastAsia="zh-CN"/>
        </w:rPr>
        <w:t>三、强化履职尽责，提升地震监测预警服务能力</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200"/>
        <w:textAlignment w:val="auto"/>
        <w:rPr>
          <w:rFonts w:hint="default" w:ascii="Times New Roman" w:hAnsi="Times New Roman" w:eastAsia="方正仿宋简体" w:cs="Times New Roman"/>
          <w:b/>
          <w:bCs/>
          <w:spacing w:val="-4"/>
          <w:kern w:val="0"/>
          <w:sz w:val="32"/>
          <w:szCs w:val="32"/>
          <w:highlight w:val="none"/>
          <w:lang w:val="en-US" w:eastAsia="zh-CN"/>
        </w:rPr>
      </w:pPr>
      <w:r>
        <w:rPr>
          <w:rFonts w:hint="eastAsia" w:ascii="Times New Roman" w:hAnsi="Times New Roman" w:eastAsia="方正仿宋简体" w:cs="Times New Roman"/>
          <w:b/>
          <w:bCs/>
          <w:spacing w:val="-4"/>
          <w:kern w:val="0"/>
          <w:sz w:val="32"/>
          <w:szCs w:val="32"/>
          <w:highlight w:val="none"/>
          <w:lang w:val="en-US" w:eastAsia="zh-CN"/>
        </w:rPr>
        <w:t>地震监测台网建设还需要进一步优化。地震监测基础建设还存在一些短板。地震监测台网布局还不够合理</w:t>
      </w:r>
      <w:r>
        <w:rPr>
          <w:rFonts w:hint="eastAsia" w:eastAsia="方正仿宋简体" w:cs="Times New Roman"/>
          <w:b/>
          <w:bCs/>
          <w:spacing w:val="-4"/>
          <w:kern w:val="0"/>
          <w:sz w:val="32"/>
          <w:szCs w:val="32"/>
          <w:highlight w:val="none"/>
          <w:lang w:val="en-US" w:eastAsia="zh-CN"/>
        </w:rPr>
        <w:t>。</w:t>
      </w:r>
      <w:r>
        <w:rPr>
          <w:rFonts w:hint="eastAsia" w:ascii="Times New Roman" w:hAnsi="Times New Roman" w:eastAsia="方正仿宋简体" w:cs="Times New Roman"/>
          <w:b/>
          <w:bCs/>
          <w:spacing w:val="-4"/>
          <w:kern w:val="0"/>
          <w:sz w:val="32"/>
          <w:szCs w:val="32"/>
          <w:highlight w:val="none"/>
          <w:lang w:val="en-US" w:eastAsia="zh-CN"/>
        </w:rPr>
        <w:t>地震监测引进研究应用新手段还不多</w:t>
      </w:r>
      <w:r>
        <w:rPr>
          <w:rFonts w:hint="eastAsia" w:eastAsia="方正仿宋简体" w:cs="Times New Roman"/>
          <w:b/>
          <w:bCs/>
          <w:spacing w:val="-4"/>
          <w:kern w:val="0"/>
          <w:sz w:val="32"/>
          <w:szCs w:val="32"/>
          <w:highlight w:val="none"/>
          <w:lang w:val="en-US" w:eastAsia="zh-CN"/>
        </w:rPr>
        <w:t>，</w:t>
      </w:r>
      <w:r>
        <w:rPr>
          <w:rFonts w:hint="eastAsia" w:ascii="Times New Roman" w:hAnsi="Times New Roman" w:eastAsia="方正仿宋简体" w:cs="Times New Roman"/>
          <w:b/>
          <w:bCs/>
          <w:spacing w:val="-4"/>
          <w:kern w:val="0"/>
          <w:sz w:val="32"/>
          <w:szCs w:val="32"/>
          <w:highlight w:val="none"/>
          <w:lang w:val="en-US" w:eastAsia="zh-CN"/>
        </w:rPr>
        <w:t>新科技手段在地震监测预报预警中的引进和应用还不多。地震预警技术应用还需要进一步推广。对标《国家地震烈度速报与预警工程总体实施方案》等要求，积极组织实施全市范围内的地震预警系统的建设。完整的服务体系尚未形成，服务手段相对单一、信息覆盖范围还很有限，特别是高速铁路、桥梁隧道、水库、石油化工、城市轨道交通等重大建设工程和其他可能发生严重次生灾害的工程设施，地震预警系统还没有建成，与实现地震预警服务全覆盖的目标相距还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四、提升干部素质，营造风清气正良好政治生态</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200"/>
        <w:textAlignment w:val="auto"/>
        <w:rPr>
          <w:highlight w:val="none"/>
        </w:rPr>
      </w:pPr>
      <w:r>
        <w:rPr>
          <w:rFonts w:hint="default" w:ascii="Times New Roman" w:hAnsi="Times New Roman" w:eastAsia="方正仿宋简体" w:cs="Times New Roman"/>
          <w:b/>
          <w:bCs/>
          <w:spacing w:val="-4"/>
          <w:kern w:val="0"/>
          <w:sz w:val="32"/>
          <w:szCs w:val="32"/>
          <w:highlight w:val="none"/>
          <w:lang w:val="en-US" w:eastAsia="zh-CN"/>
        </w:rPr>
        <w:t>坚决维护以习近平同志为核心的党中央权威。中国特色社会主义制度的最大优势是中国共产党领导，党中央是最高权威。坚持党的领导，首先是坚持党中央的集中统一领导。维护党中央权威，首先要维护习近平总书记的核心地位。要时时处处事事坚持以习近平同志为核心的党中央权威和集中统一领导，做到思想上充分信赖、政治上坚决维护、组织上自觉服从、感情上深刻认同、行动上始终跟随。</w:t>
      </w:r>
    </w:p>
    <w:p>
      <w:pPr>
        <w:keepNext w:val="0"/>
        <w:keepLines w:val="0"/>
        <w:pageBreakBefore w:val="0"/>
        <w:widowControl w:val="0"/>
        <w:kinsoku/>
        <w:wordWrap/>
        <w:overflowPunct/>
        <w:topLinePunct w:val="0"/>
        <w:autoSpaceDE/>
        <w:autoSpaceDN/>
        <w:bidi w:val="0"/>
        <w:adjustRightInd/>
        <w:snapToGrid/>
        <w:spacing w:line="240" w:lineRule="auto"/>
        <w:ind w:firstLine="5140" w:firstLineChars="1600"/>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140" w:firstLineChars="1600"/>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140" w:firstLineChars="16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济宁市地震监测中心</w:t>
      </w:r>
    </w:p>
    <w:p>
      <w:pPr>
        <w:keepNext w:val="0"/>
        <w:keepLines w:val="0"/>
        <w:pageBreakBefore w:val="0"/>
        <w:widowControl w:val="0"/>
        <w:kinsoku/>
        <w:wordWrap/>
        <w:overflowPunct/>
        <w:topLinePunct w:val="0"/>
        <w:autoSpaceDE/>
        <w:autoSpaceDN/>
        <w:bidi w:val="0"/>
        <w:adjustRightInd/>
        <w:snapToGrid/>
        <w:spacing w:line="580" w:lineRule="exact"/>
        <w:ind w:firstLine="5461" w:firstLineChars="1700"/>
        <w:textAlignment w:val="auto"/>
        <w:rPr>
          <w:rFonts w:hint="default" w:ascii="Times New Roman" w:hAnsi="Times New Roman" w:cs="Times New Roman"/>
          <w:b w:val="0"/>
          <w:bCs w:val="0"/>
          <w:sz w:val="28"/>
          <w:szCs w:val="28"/>
        </w:rPr>
      </w:pPr>
      <w:r>
        <w:rPr>
          <w:rFonts w:hint="default" w:ascii="Times New Roman" w:hAnsi="Times New Roman" w:eastAsia="方正仿宋简体" w:cs="Times New Roman"/>
          <w:b/>
          <w:bCs/>
          <w:sz w:val="32"/>
          <w:szCs w:val="32"/>
          <w:lang w:val="en-US" w:eastAsia="zh-CN"/>
        </w:rPr>
        <w:t>202</w:t>
      </w:r>
      <w:r>
        <w:rPr>
          <w:rFonts w:hint="eastAsia" w:eastAsia="方正仿宋简体" w:cs="Times New Roman"/>
          <w:b/>
          <w:bCs/>
          <w:sz w:val="32"/>
          <w:szCs w:val="32"/>
          <w:lang w:val="en-US" w:eastAsia="zh-CN"/>
        </w:rPr>
        <w:t>3</w:t>
      </w:r>
      <w:r>
        <w:rPr>
          <w:rFonts w:hint="default" w:ascii="Times New Roman" w:hAnsi="Times New Roman" w:eastAsia="方正仿宋简体" w:cs="Times New Roman"/>
          <w:b/>
          <w:bCs/>
          <w:sz w:val="32"/>
          <w:szCs w:val="32"/>
          <w:lang w:val="en-US" w:eastAsia="zh-CN"/>
        </w:rPr>
        <w:t>年3月</w:t>
      </w:r>
      <w:r>
        <w:rPr>
          <w:rFonts w:hint="eastAsia" w:eastAsia="方正仿宋简体" w:cs="Times New Roman"/>
          <w:b/>
          <w:bCs/>
          <w:sz w:val="32"/>
          <w:szCs w:val="32"/>
          <w:lang w:val="en-US" w:eastAsia="zh-CN"/>
        </w:rPr>
        <w:t>11</w:t>
      </w:r>
      <w:r>
        <w:rPr>
          <w:rFonts w:hint="default" w:ascii="Times New Roman" w:hAnsi="Times New Roman" w:eastAsia="方正仿宋简体" w:cs="Times New Roman"/>
          <w:b/>
          <w:bCs/>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left="1680" w:leftChars="800" w:firstLine="0" w:firstLineChars="0"/>
        <w:textAlignment w:val="auto"/>
        <w:rPr>
          <w:rFonts w:hint="default" w:ascii="仿宋_GB2312" w:hAnsi="仿宋_GB2312" w:eastAsia="仿宋_GB2312" w:cs="仿宋_GB2312"/>
          <w:sz w:val="32"/>
          <w:szCs w:val="32"/>
          <w:lang w:val="en-US" w:eastAsia="zh-CN"/>
        </w:rPr>
      </w:pPr>
    </w:p>
    <w:sectPr>
      <w:headerReference r:id="rId3" w:type="default"/>
      <w:footerReference r:id="rId4" w:type="default"/>
      <w:footerReference r:id="rId5"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66BAB0-7B7E-4F74-A94A-73515D3A7E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embedRegular r:id="rId2" w:fontKey="{6873069A-746E-4329-B416-09DBD781B063}"/>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方正小标宋简体">
    <w:panose1 w:val="02000000000000000000"/>
    <w:charset w:val="86"/>
    <w:family w:val="script"/>
    <w:pitch w:val="default"/>
    <w:sig w:usb0="00000001" w:usb1="080E0000" w:usb2="00000000" w:usb3="00000000" w:csb0="00040000" w:csb1="00000000"/>
    <w:embedRegular r:id="rId3" w:fontKey="{784429B2-F8AF-47BE-AF7F-042C740CAD47}"/>
  </w:font>
  <w:font w:name="仿宋_GB2312">
    <w:panose1 w:val="02010609030101010101"/>
    <w:charset w:val="86"/>
    <w:family w:val="modern"/>
    <w:pitch w:val="default"/>
    <w:sig w:usb0="00000001" w:usb1="080E0000" w:usb2="00000000" w:usb3="00000000" w:csb0="00040000" w:csb1="00000000"/>
    <w:embedRegular r:id="rId4" w:fontKey="{343A91D1-F2C8-4D41-908F-69473F0AA682}"/>
  </w:font>
  <w:font w:name="楷体">
    <w:panose1 w:val="02010609060101010101"/>
    <w:charset w:val="86"/>
    <w:family w:val="modern"/>
    <w:pitch w:val="default"/>
    <w:sig w:usb0="800002BF" w:usb1="38CF7CFA" w:usb2="00000016" w:usb3="00000000" w:csb0="00040001" w:csb1="00000000"/>
    <w:embedRegular r:id="rId5" w:fontKey="{E68B6F3B-F9E5-4CB1-85B3-261D49EC97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sz w:val="30"/>
        <w:szCs w:val="30"/>
      </w:rPr>
    </w:pPr>
    <w:r>
      <w:rPr>
        <w:rStyle w:val="13"/>
        <w:rFonts w:hint="eastAsia"/>
        <w:sz w:val="30"/>
        <w:szCs w:val="30"/>
      </w:rPr>
      <w:t>－</w:t>
    </w:r>
    <w:r>
      <w:rPr>
        <w:rStyle w:val="13"/>
        <w:rFonts w:ascii="宋体" w:hAnsi="宋体"/>
        <w:sz w:val="24"/>
        <w:szCs w:val="24"/>
      </w:rPr>
      <w:fldChar w:fldCharType="begin"/>
    </w:r>
    <w:r>
      <w:rPr>
        <w:rStyle w:val="13"/>
        <w:rFonts w:ascii="宋体" w:hAnsi="宋体"/>
        <w:sz w:val="24"/>
        <w:szCs w:val="24"/>
      </w:rPr>
      <w:instrText xml:space="preserve">PAGE  </w:instrText>
    </w:r>
    <w:r>
      <w:rPr>
        <w:rStyle w:val="13"/>
        <w:rFonts w:ascii="宋体" w:hAnsi="宋体"/>
        <w:sz w:val="24"/>
        <w:szCs w:val="24"/>
      </w:rPr>
      <w:fldChar w:fldCharType="separate"/>
    </w:r>
    <w:r>
      <w:rPr>
        <w:rStyle w:val="13"/>
        <w:rFonts w:ascii="宋体" w:hAnsi="宋体"/>
        <w:sz w:val="24"/>
        <w:szCs w:val="24"/>
      </w:rPr>
      <w:t>7</w:t>
    </w:r>
    <w:r>
      <w:rPr>
        <w:rStyle w:val="13"/>
        <w:rFonts w:ascii="宋体" w:hAnsi="宋体"/>
        <w:sz w:val="24"/>
        <w:szCs w:val="24"/>
      </w:rPr>
      <w:fldChar w:fldCharType="end"/>
    </w:r>
    <w:r>
      <w:rPr>
        <w:rStyle w:val="13"/>
        <w:rFonts w:hint="eastAsia"/>
        <w:sz w:val="30"/>
        <w:szCs w:val="30"/>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zZTAzNGU2MjNhMDQ5OGRiYzNhZTVjYWZmYTNiYWEifQ=="/>
    <w:docVar w:name="KSO_WPS_MARK_KEY" w:val="cedf8158-95db-4a28-8f96-75437a4f834c"/>
  </w:docVars>
  <w:rsids>
    <w:rsidRoot w:val="0023385B"/>
    <w:rsid w:val="0000445F"/>
    <w:rsid w:val="00031303"/>
    <w:rsid w:val="000439D9"/>
    <w:rsid w:val="00047A35"/>
    <w:rsid w:val="000550C9"/>
    <w:rsid w:val="000610FB"/>
    <w:rsid w:val="000756F4"/>
    <w:rsid w:val="000B6ADF"/>
    <w:rsid w:val="000C20C4"/>
    <w:rsid w:val="000C3746"/>
    <w:rsid w:val="000D0168"/>
    <w:rsid w:val="000D1361"/>
    <w:rsid w:val="000D4822"/>
    <w:rsid w:val="000F5785"/>
    <w:rsid w:val="001073FF"/>
    <w:rsid w:val="0011229D"/>
    <w:rsid w:val="0012182E"/>
    <w:rsid w:val="0012571E"/>
    <w:rsid w:val="0015061E"/>
    <w:rsid w:val="001523A7"/>
    <w:rsid w:val="001B1690"/>
    <w:rsid w:val="001C3070"/>
    <w:rsid w:val="002040AA"/>
    <w:rsid w:val="0023385B"/>
    <w:rsid w:val="002353EE"/>
    <w:rsid w:val="00246617"/>
    <w:rsid w:val="00263968"/>
    <w:rsid w:val="00270864"/>
    <w:rsid w:val="0027530E"/>
    <w:rsid w:val="00287D11"/>
    <w:rsid w:val="002957D4"/>
    <w:rsid w:val="002B7295"/>
    <w:rsid w:val="002C26FF"/>
    <w:rsid w:val="003516D3"/>
    <w:rsid w:val="00376507"/>
    <w:rsid w:val="00386DF7"/>
    <w:rsid w:val="003A472D"/>
    <w:rsid w:val="003B1190"/>
    <w:rsid w:val="003B36B3"/>
    <w:rsid w:val="003C0256"/>
    <w:rsid w:val="003D1FCF"/>
    <w:rsid w:val="003E4F55"/>
    <w:rsid w:val="00403500"/>
    <w:rsid w:val="00415887"/>
    <w:rsid w:val="00420E39"/>
    <w:rsid w:val="00425244"/>
    <w:rsid w:val="00427868"/>
    <w:rsid w:val="00432A0F"/>
    <w:rsid w:val="00464491"/>
    <w:rsid w:val="004834A4"/>
    <w:rsid w:val="00494F0D"/>
    <w:rsid w:val="004A2950"/>
    <w:rsid w:val="004A48F7"/>
    <w:rsid w:val="004B502B"/>
    <w:rsid w:val="004C3BDB"/>
    <w:rsid w:val="004D1A82"/>
    <w:rsid w:val="004D3A77"/>
    <w:rsid w:val="004E2985"/>
    <w:rsid w:val="004F005D"/>
    <w:rsid w:val="0051295B"/>
    <w:rsid w:val="00566671"/>
    <w:rsid w:val="00591C65"/>
    <w:rsid w:val="00593080"/>
    <w:rsid w:val="005E0D2F"/>
    <w:rsid w:val="005E12CC"/>
    <w:rsid w:val="005E4309"/>
    <w:rsid w:val="005F7FB6"/>
    <w:rsid w:val="00600DAE"/>
    <w:rsid w:val="0061587B"/>
    <w:rsid w:val="00632D31"/>
    <w:rsid w:val="00645611"/>
    <w:rsid w:val="00646B99"/>
    <w:rsid w:val="006532B7"/>
    <w:rsid w:val="0065422F"/>
    <w:rsid w:val="00661CD3"/>
    <w:rsid w:val="0066543A"/>
    <w:rsid w:val="006805CD"/>
    <w:rsid w:val="00683309"/>
    <w:rsid w:val="00687AE3"/>
    <w:rsid w:val="006911F9"/>
    <w:rsid w:val="006A3DF9"/>
    <w:rsid w:val="006B17B8"/>
    <w:rsid w:val="006B5391"/>
    <w:rsid w:val="006C1086"/>
    <w:rsid w:val="006C196E"/>
    <w:rsid w:val="006D7E8C"/>
    <w:rsid w:val="006E5798"/>
    <w:rsid w:val="006E7BC3"/>
    <w:rsid w:val="00725F5B"/>
    <w:rsid w:val="0072772C"/>
    <w:rsid w:val="00734234"/>
    <w:rsid w:val="00737458"/>
    <w:rsid w:val="0074021C"/>
    <w:rsid w:val="00740EF9"/>
    <w:rsid w:val="00745366"/>
    <w:rsid w:val="007478F3"/>
    <w:rsid w:val="0075317D"/>
    <w:rsid w:val="00755F95"/>
    <w:rsid w:val="007772DC"/>
    <w:rsid w:val="00784B4F"/>
    <w:rsid w:val="007C4541"/>
    <w:rsid w:val="007D09C4"/>
    <w:rsid w:val="007D7BEF"/>
    <w:rsid w:val="007F646C"/>
    <w:rsid w:val="00803963"/>
    <w:rsid w:val="0081108C"/>
    <w:rsid w:val="00836061"/>
    <w:rsid w:val="00853683"/>
    <w:rsid w:val="00855521"/>
    <w:rsid w:val="00856883"/>
    <w:rsid w:val="00864B7D"/>
    <w:rsid w:val="00875236"/>
    <w:rsid w:val="008B2027"/>
    <w:rsid w:val="008D7031"/>
    <w:rsid w:val="008E32AF"/>
    <w:rsid w:val="008E44AE"/>
    <w:rsid w:val="008E452B"/>
    <w:rsid w:val="008F50D0"/>
    <w:rsid w:val="00913DDD"/>
    <w:rsid w:val="009419E2"/>
    <w:rsid w:val="009529F2"/>
    <w:rsid w:val="00960D8A"/>
    <w:rsid w:val="00966B91"/>
    <w:rsid w:val="00981FEF"/>
    <w:rsid w:val="009833A7"/>
    <w:rsid w:val="009918AC"/>
    <w:rsid w:val="00991C90"/>
    <w:rsid w:val="00994A1A"/>
    <w:rsid w:val="00995B5C"/>
    <w:rsid w:val="009A37EF"/>
    <w:rsid w:val="009A526B"/>
    <w:rsid w:val="009A6C44"/>
    <w:rsid w:val="009D3D91"/>
    <w:rsid w:val="00A55691"/>
    <w:rsid w:val="00A71C01"/>
    <w:rsid w:val="00A86E11"/>
    <w:rsid w:val="00AA58F4"/>
    <w:rsid w:val="00AC677B"/>
    <w:rsid w:val="00AF6787"/>
    <w:rsid w:val="00B028C4"/>
    <w:rsid w:val="00B0527A"/>
    <w:rsid w:val="00B06233"/>
    <w:rsid w:val="00B15583"/>
    <w:rsid w:val="00B21B7B"/>
    <w:rsid w:val="00B2730F"/>
    <w:rsid w:val="00B3022A"/>
    <w:rsid w:val="00B404AE"/>
    <w:rsid w:val="00B51C7C"/>
    <w:rsid w:val="00B65698"/>
    <w:rsid w:val="00B67F60"/>
    <w:rsid w:val="00B9390E"/>
    <w:rsid w:val="00BB18EB"/>
    <w:rsid w:val="00BC16A7"/>
    <w:rsid w:val="00BC2C33"/>
    <w:rsid w:val="00BD221C"/>
    <w:rsid w:val="00C3120E"/>
    <w:rsid w:val="00C436D9"/>
    <w:rsid w:val="00C47004"/>
    <w:rsid w:val="00C70611"/>
    <w:rsid w:val="00C82B7E"/>
    <w:rsid w:val="00CD0915"/>
    <w:rsid w:val="00CD1507"/>
    <w:rsid w:val="00CE20B8"/>
    <w:rsid w:val="00CE4BB7"/>
    <w:rsid w:val="00CF7618"/>
    <w:rsid w:val="00D263D3"/>
    <w:rsid w:val="00D64B82"/>
    <w:rsid w:val="00DA6B03"/>
    <w:rsid w:val="00DB178E"/>
    <w:rsid w:val="00DC1943"/>
    <w:rsid w:val="00DC7E76"/>
    <w:rsid w:val="00DD2DB2"/>
    <w:rsid w:val="00DD68DA"/>
    <w:rsid w:val="00E5147E"/>
    <w:rsid w:val="00E576E3"/>
    <w:rsid w:val="00E60A19"/>
    <w:rsid w:val="00E63119"/>
    <w:rsid w:val="00E95C3C"/>
    <w:rsid w:val="00EA2618"/>
    <w:rsid w:val="00EB6F66"/>
    <w:rsid w:val="00ED3E3A"/>
    <w:rsid w:val="00ED49E9"/>
    <w:rsid w:val="00ED75B5"/>
    <w:rsid w:val="00EE498F"/>
    <w:rsid w:val="00EF2528"/>
    <w:rsid w:val="00F004B3"/>
    <w:rsid w:val="00F02283"/>
    <w:rsid w:val="00F11CB9"/>
    <w:rsid w:val="00F21DB7"/>
    <w:rsid w:val="00F350DC"/>
    <w:rsid w:val="00F41303"/>
    <w:rsid w:val="00F41C7D"/>
    <w:rsid w:val="00F5327E"/>
    <w:rsid w:val="00F63FB6"/>
    <w:rsid w:val="00F94697"/>
    <w:rsid w:val="00F97DBA"/>
    <w:rsid w:val="00FA205B"/>
    <w:rsid w:val="00FB7D9B"/>
    <w:rsid w:val="00FC16BB"/>
    <w:rsid w:val="00FE09D8"/>
    <w:rsid w:val="00FE797C"/>
    <w:rsid w:val="00FE7C95"/>
    <w:rsid w:val="00FF2A11"/>
    <w:rsid w:val="02EB4148"/>
    <w:rsid w:val="04530849"/>
    <w:rsid w:val="05E7509A"/>
    <w:rsid w:val="06113A43"/>
    <w:rsid w:val="06E56EC9"/>
    <w:rsid w:val="08A01DF2"/>
    <w:rsid w:val="0C794920"/>
    <w:rsid w:val="0CF958EB"/>
    <w:rsid w:val="0E3C1CFB"/>
    <w:rsid w:val="0F76748F"/>
    <w:rsid w:val="120F7DED"/>
    <w:rsid w:val="139B36E6"/>
    <w:rsid w:val="170D2487"/>
    <w:rsid w:val="17CE0865"/>
    <w:rsid w:val="19151AC7"/>
    <w:rsid w:val="1DDF586B"/>
    <w:rsid w:val="20B86212"/>
    <w:rsid w:val="225C1C80"/>
    <w:rsid w:val="238C0BD7"/>
    <w:rsid w:val="240D7F6A"/>
    <w:rsid w:val="28711127"/>
    <w:rsid w:val="289E73E3"/>
    <w:rsid w:val="2AF34849"/>
    <w:rsid w:val="2B420BA7"/>
    <w:rsid w:val="2BD61589"/>
    <w:rsid w:val="2C2D3427"/>
    <w:rsid w:val="2C7D37B3"/>
    <w:rsid w:val="2EFE4072"/>
    <w:rsid w:val="2FA238E8"/>
    <w:rsid w:val="31EC28F0"/>
    <w:rsid w:val="32B713E4"/>
    <w:rsid w:val="360C412E"/>
    <w:rsid w:val="36880653"/>
    <w:rsid w:val="375F370E"/>
    <w:rsid w:val="38D40BFF"/>
    <w:rsid w:val="3CD761AD"/>
    <w:rsid w:val="3D037A02"/>
    <w:rsid w:val="454D0F40"/>
    <w:rsid w:val="456E5EF4"/>
    <w:rsid w:val="45C552C8"/>
    <w:rsid w:val="47EF15B1"/>
    <w:rsid w:val="539C4F09"/>
    <w:rsid w:val="5491196D"/>
    <w:rsid w:val="5BD81B13"/>
    <w:rsid w:val="5D444FB9"/>
    <w:rsid w:val="61EE6E4E"/>
    <w:rsid w:val="620E5B40"/>
    <w:rsid w:val="6266136A"/>
    <w:rsid w:val="642B3FA1"/>
    <w:rsid w:val="646D1858"/>
    <w:rsid w:val="6558033E"/>
    <w:rsid w:val="6B5669F4"/>
    <w:rsid w:val="6B9B43DA"/>
    <w:rsid w:val="7127727C"/>
    <w:rsid w:val="720120F6"/>
    <w:rsid w:val="72620A4E"/>
    <w:rsid w:val="73504D4A"/>
    <w:rsid w:val="77BE2640"/>
    <w:rsid w:val="78B0556A"/>
    <w:rsid w:val="7BE002FC"/>
    <w:rsid w:val="7C5A4544"/>
    <w:rsid w:val="7FBF77AE"/>
    <w:rsid w:val="7FE6D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qFormat/>
    <w:uiPriority w:val="0"/>
    <w:pPr>
      <w:outlineLvl w:val="2"/>
    </w:p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4"/>
    <w:qFormat/>
    <w:uiPriority w:val="0"/>
    <w:pPr>
      <w:widowControl/>
      <w:spacing w:before="100" w:beforeAutospacing="1" w:after="100" w:afterAutospacing="1"/>
      <w:jc w:val="left"/>
    </w:pPr>
    <w:rPr>
      <w:rFonts w:ascii="宋体" w:hAnsi="宋体" w:cs="宋体"/>
      <w:kern w:val="0"/>
      <w:sz w:val="24"/>
    </w:rPr>
  </w:style>
  <w:style w:type="paragraph" w:styleId="4">
    <w:name w:val="Normal Indent"/>
    <w:basedOn w:val="1"/>
    <w:next w:val="1"/>
    <w:qFormat/>
    <w:uiPriority w:val="0"/>
    <w:pPr>
      <w:ind w:firstLine="420" w:firstLineChars="200"/>
    </w:p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jc w:val="left"/>
    </w:pPr>
    <w:rPr>
      <w:rFonts w:ascii="宋体" w:hAnsi="宋体" w:cs="宋体"/>
      <w:color w:val="000000"/>
      <w:kern w:val="0"/>
      <w:sz w:val="24"/>
    </w:rPr>
  </w:style>
  <w:style w:type="character" w:styleId="13">
    <w:name w:val="page number"/>
    <w:basedOn w:val="12"/>
    <w:qFormat/>
    <w:uiPriority w:val="0"/>
  </w:style>
  <w:style w:type="paragraph" w:customStyle="1" w:styleId="14">
    <w:name w:val="Char"/>
    <w:basedOn w:val="1"/>
    <w:qFormat/>
    <w:uiPriority w:val="0"/>
    <w:pPr>
      <w:tabs>
        <w:tab w:val="left" w:pos="840"/>
      </w:tabs>
      <w:ind w:left="840" w:hanging="420"/>
    </w:pPr>
    <w:rPr>
      <w:sz w:val="24"/>
    </w:rPr>
  </w:style>
  <w:style w:type="character" w:customStyle="1" w:styleId="15">
    <w:name w:val="apple-style-span"/>
    <w:basedOn w:val="12"/>
    <w:qFormat/>
    <w:uiPriority w:val="0"/>
  </w:style>
  <w:style w:type="paragraph" w:customStyle="1" w:styleId="16">
    <w:name w:val="Heading2"/>
    <w:next w:val="1"/>
    <w:qFormat/>
    <w:uiPriority w:val="0"/>
    <w:pPr>
      <w:keepNext/>
      <w:keepLines/>
      <w:spacing w:before="260" w:after="260" w:line="416" w:lineRule="auto"/>
      <w:jc w:val="both"/>
      <w:textAlignment w:val="baseline"/>
    </w:pPr>
    <w:rPr>
      <w:rFonts w:ascii="Cambria" w:hAnsi="Cambria"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home\thtf\C:\Users\Administrator\Desktop\&#26032;&#24314;&#25991;&#20214;&#22841;\&#30417;&#27979;&#20013;&#24515;&#25991;&#20214;&#22836;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监测中心文件头19.dotx</Template>
  <Company>微软中国</Company>
  <Pages>8</Pages>
  <Words>3334</Words>
  <Characters>3350</Characters>
  <Lines>1</Lines>
  <Paragraphs>6</Paragraphs>
  <TotalTime>8</TotalTime>
  <ScaleCrop>false</ScaleCrop>
  <LinksUpToDate>false</LinksUpToDate>
  <CharactersWithSpaces>3456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2021-01-27T16:29:00Z</dcterms:created>
  <dc:creator>地震监测中心收文</dc:creator>
  <cp:lastModifiedBy>陆一帆</cp:lastModifiedBy>
  <cp:lastPrinted>2022-01-28T08:32:00Z</cp:lastPrinted>
  <dcterms:modified xsi:type="dcterms:W3CDTF">2024-01-18T15:01:01Z</dcterms:modified>
  <dc:title>济震呈[2010] 69 号                      签发：王广军</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726DDC0138B94C7DA7E170B892AD784B</vt:lpwstr>
  </property>
</Properties>
</file>