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2F6E9" w14:textId="20EE5D61" w:rsidR="005113C3" w:rsidRPr="00CD6942" w:rsidRDefault="00E20014" w:rsidP="00E20014">
      <w:pPr>
        <w:spacing w:line="550" w:lineRule="exact"/>
        <w:jc w:val="left"/>
        <w:rPr>
          <w:rFonts w:ascii="方正黑体简体" w:eastAsia="方正黑体简体" w:hAnsi="文星标宋" w:cs="文星标宋"/>
          <w:b/>
          <w:bCs/>
          <w:sz w:val="32"/>
          <w:szCs w:val="32"/>
        </w:rPr>
      </w:pPr>
      <w:r w:rsidRPr="00CD6942">
        <w:rPr>
          <w:rFonts w:ascii="方正黑体简体" w:eastAsia="方正黑体简体" w:hAnsi="文星标宋" w:cs="文星标宋" w:hint="eastAsia"/>
          <w:b/>
          <w:bCs/>
          <w:sz w:val="32"/>
          <w:szCs w:val="32"/>
        </w:rPr>
        <w:t>JNCR—2022—0020015</w:t>
      </w:r>
    </w:p>
    <w:p w14:paraId="26428C57" w14:textId="77777777" w:rsidR="00E20014" w:rsidRPr="00E20014" w:rsidRDefault="00E20014" w:rsidP="00E20014">
      <w:pPr>
        <w:pStyle w:val="a0"/>
      </w:pPr>
    </w:p>
    <w:tbl>
      <w:tblPr>
        <w:tblW w:w="8527" w:type="dxa"/>
        <w:jc w:val="center"/>
        <w:tblLayout w:type="fixed"/>
        <w:tblLook w:val="04A0" w:firstRow="1" w:lastRow="0" w:firstColumn="1" w:lastColumn="0" w:noHBand="0" w:noVBand="1"/>
      </w:tblPr>
      <w:tblGrid>
        <w:gridCol w:w="8527"/>
      </w:tblGrid>
      <w:tr w:rsidR="005113C3" w14:paraId="349F4DD7" w14:textId="77777777">
        <w:trPr>
          <w:jc w:val="center"/>
        </w:trPr>
        <w:tc>
          <w:tcPr>
            <w:tcW w:w="8527" w:type="dxa"/>
            <w:shd w:val="clear" w:color="auto" w:fill="auto"/>
          </w:tcPr>
          <w:p w14:paraId="7A374001" w14:textId="77777777" w:rsidR="005113C3" w:rsidRDefault="00E20014">
            <w:pPr>
              <w:spacing w:line="300" w:lineRule="auto"/>
              <w:jc w:val="center"/>
              <w:rPr>
                <w:rFonts w:ascii="方正小标宋简体" w:eastAsia="方正小标宋简体" w:hAnsi="文星标宋" w:cs="方正小标宋简体"/>
                <w:b/>
                <w:color w:val="FF0000"/>
                <w:spacing w:val="20"/>
                <w:w w:val="52"/>
                <w:sz w:val="120"/>
                <w:szCs w:val="120"/>
              </w:rPr>
            </w:pPr>
            <w:bookmarkStart w:id="0" w:name="print1"/>
            <w:r>
              <w:rPr>
                <w:rFonts w:ascii="方正小标宋简体" w:eastAsia="方正小标宋简体" w:hAnsi="文星标宋" w:cs="方正小标宋简体" w:hint="eastAsia"/>
                <w:b/>
                <w:color w:val="FF0000"/>
                <w:spacing w:val="20"/>
                <w:w w:val="52"/>
                <w:sz w:val="120"/>
                <w:szCs w:val="120"/>
                <w:lang w:bidi="ar"/>
              </w:rPr>
              <w:t>济宁市人民政府办公室文件</w:t>
            </w:r>
            <w:bookmarkEnd w:id="0"/>
          </w:p>
        </w:tc>
      </w:tr>
    </w:tbl>
    <w:p w14:paraId="5E7A0519" w14:textId="77777777" w:rsidR="005113C3" w:rsidRDefault="00E20014">
      <w:pPr>
        <w:spacing w:line="400" w:lineRule="exact"/>
        <w:jc w:val="center"/>
      </w:pPr>
      <w:r>
        <w:rPr>
          <w:rFonts w:ascii="Times New Roman" w:eastAsia="方正仿宋简体" w:hAnsi="Times New Roman"/>
          <w:sz w:val="32"/>
          <w:szCs w:val="32"/>
          <w:lang w:bidi="ar"/>
        </w:rPr>
        <w:tab/>
      </w:r>
    </w:p>
    <w:p w14:paraId="0A2281AD" w14:textId="77777777" w:rsidR="005113C3" w:rsidRDefault="005113C3">
      <w:pPr>
        <w:spacing w:line="400" w:lineRule="exact"/>
        <w:jc w:val="center"/>
      </w:pPr>
    </w:p>
    <w:p w14:paraId="68D58B68" w14:textId="0D8A0B7A" w:rsidR="005113C3" w:rsidRDefault="00E20014">
      <w:pPr>
        <w:jc w:val="center"/>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济政办发〔2022〕1</w:t>
      </w:r>
      <w:r>
        <w:rPr>
          <w:rFonts w:ascii="方正仿宋简体" w:eastAsia="方正仿宋简体" w:hAnsi="文星仿宋" w:cs="方正仿宋简体"/>
          <w:b/>
          <w:sz w:val="32"/>
          <w:szCs w:val="32"/>
          <w:lang w:bidi="ar"/>
        </w:rPr>
        <w:t>4</w:t>
      </w:r>
      <w:r>
        <w:rPr>
          <w:rFonts w:ascii="方正仿宋简体" w:eastAsia="方正仿宋简体" w:hAnsi="文星仿宋" w:cs="方正仿宋简体" w:hint="eastAsia"/>
          <w:b/>
          <w:sz w:val="32"/>
          <w:szCs w:val="32"/>
          <w:lang w:bidi="ar"/>
        </w:rPr>
        <w:t>号</w:t>
      </w:r>
    </w:p>
    <w:p w14:paraId="63521282" w14:textId="77777777" w:rsidR="005113C3" w:rsidRDefault="00E20014">
      <w:pPr>
        <w:spacing w:line="660" w:lineRule="exact"/>
        <w:jc w:val="center"/>
        <w:rPr>
          <w:rFonts w:ascii="方正小标宋简体" w:eastAsia="方正小标宋简体" w:hAnsi="文星仿宋" w:cs="方正小标宋简体"/>
          <w:b/>
          <w:color w:val="FF0000"/>
        </w:rPr>
      </w:pPr>
      <w:r>
        <w:rPr>
          <w:rFonts w:ascii="Times New Roman" w:eastAsia="方正仿宋简体" w:hAnsi="Times New Roman"/>
          <w:noProof/>
          <w:sz w:val="32"/>
          <w:szCs w:val="32"/>
        </w:rPr>
        <mc:AlternateContent>
          <mc:Choice Requires="wps">
            <w:drawing>
              <wp:anchor distT="0" distB="0" distL="114300" distR="114300" simplePos="0" relativeHeight="251659264" behindDoc="0" locked="0" layoutInCell="1" allowOverlap="1" wp14:anchorId="69765053" wp14:editId="7AF46680">
                <wp:simplePos x="0" y="0"/>
                <wp:positionH relativeFrom="column">
                  <wp:posOffset>0</wp:posOffset>
                </wp:positionH>
                <wp:positionV relativeFrom="paragraph">
                  <wp:posOffset>100965</wp:posOffset>
                </wp:positionV>
                <wp:extent cx="5471795" cy="0"/>
                <wp:effectExtent l="0" t="0" r="0" b="0"/>
                <wp:wrapNone/>
                <wp:docPr id="4"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Line 4" o:spid="_x0000_s1026" o:spt="20" style="position:absolute;left:0pt;margin-left:0pt;margin-top:7.95pt;height:0pt;width:430.85pt;z-index:251659264;mso-width-relative:page;mso-height-relative:page;" filled="f" stroked="t" coordsize="21600,21600" o:gfxdata="UEsDBAoAAAAAAIdO4kAAAAAAAAAAAAAAAAAEAAAAZHJzL1BLAwQUAAAACACHTuJA40y+gNQAAAAG AQAADwAAAGRycy9kb3ducmV2LnhtbE2PvU7EMBCEeyTewVokOs4JgvsJcU4ICSoo7jgKOide4kC8 jmxfEt6eRRRHOTOrmW/L7ex6MWKInScF+SIDgdR401Gr4PD6eLUGEZMmo3tPqOAbI2yr87NSF8ZP tMNxn1rBJRQLrcCmNBRSxsai03HhByTOPnxwOrEMrTRBT1zuenmdZUvpdEe8YPWADxabr/3RKbh5 fquHKdj3w+5pXm1wnsaXz3ulLi/y7A5EwjmdjuEXn9GhYqbaH8lE0SvgRxK7txsQnK6X+QpE/WfI qpT/8asfUEsDBBQAAAAIAIdO4kDzMhfD1gEAAM4DAAAOAAAAZHJzL2Uyb0RvYy54bWytU01v2zAM vQ/YfxB0b+wE6bIZcXpoll2KLcC2H6BItC1AXxDVOPn3o+Q03bpLDvVBpiTyke+RWj+crGFHiKi9 a/l8VnMGTnqlXd/y3792d585wyScEsY7aPkZkD9sPn5Yj6GBhR+8URAZgThsxtDyIaXQVBXKAazA mQ/g6LLz0YpE29hXKoqR0K2pFnX9qRp9VCF6CYh0up0u+QUx3gLou05L2Hr5bMGlCTWCEYko4aAD 8k2ptutAph9dh5CYaTkxTWWlJGQf8lpt1qLpowiDlpcSxC0lvOFkhXaU9Aq1FUmw56j/g7JaRo++ SzPpbTURKYoQi3n9RpufgwhQuJDUGK6i4/vByu/HfWRatXzJmROWGv6kHbBlVmYM2JDDo9vHyw7D Pmaapy7a/CcC7FTUPF/VhFNikg7vl6v56ss9Z/LlrnoNDBHTN/CWZaPlhnIW/cTxCRMlI9cXl5zH ODbSsC5WNTVOChq7jtpNpg1UOrq+BKM3Wu20MTkEY394NJEdBbV+t6vpy5wI+B+3nGUrcJj8ytU0 FAMI9dUpls6BRHH0FniuwYLizAA9nWwRoGiS0OYWT0ptHFWQZZ2EzNbBq3PRt5xTm0uNl5HMc/T3 vkS/PsPNH1BLAwQKAAAAAACHTuJAAAAAAAAAAAAAAAAABgAAAF9yZWxzL1BLAwQUAAAACACHTuJA ihRmPNEAAACUAQAACwAAAF9yZWxzLy5yZWxzpZDBasMwDIbvg72D0X1xmsMYo04vo9Br6R7A2Ipj GltGMtn69vMOg2X0tqN+oe8T//7wmRa1IkukbGDX9aAwO/IxBwPvl+PTCyipNnu7UEYDNxQ4jI8P +zMutrYjmWMR1ShZDMy1lletxc2YrHRUMLfNRJxsbSMHXay72oB66Ptnzb8ZMG6Y6uQN8MkPoC63 0sx/2Ck6JqGpdo6SpmmK7h5VB7Zlju7INuEbuUazHLAa8CwaB2pZ134EfV+/+6fe00c+47rVfoeM 649Xb7ocvwBQSwMEFAAAAAgAh07iQH7m5SD3AAAA4QEAABMAAABbQ29udGVudF9UeXBlc10ueG1s lZFBTsMwEEX3SNzB8hYlTrtACCXpgrRLQKgcYGRPEotkbHlMaG+Pk7YbRJFY2jP/vye73BzGQUwY 2Dqq5CovpEDSzljqKvm+32UPUnAEMjA4wkoekeWmvr0p90ePLFKauJJ9jP5RKdY9jsC580hp0row QkzH0CkP+gM6VOuiuFfaUUSKWZw7ZF022MLnEMX2kK5PJgEHluLptDizKgneD1ZDTKZqIvODkp0J eUouO9xbz3dJQ6pfCfPkOuCce0lPE6xB8QohPsOYNJQJrIz7ooBT/nfJbDly5trWasybwE2KveF0 sbrWjmvXOP3f8u2SunSr5YPqb1BLAQIUABQAAAAIAIdO4kB+5uUg9wAAAOEBAAATAAAAAAAAAAEA IAAAAEMEAABbQ29udGVudF9UeXBlc10ueG1sUEsBAhQACgAAAAAAh07iQAAAAAAAAAAAAAAAAAYA AAAAAAAAAAAQAAAAJQMAAF9yZWxzL1BLAQIUABQAAAAIAIdO4kCKFGY80QAAAJQBAAALAAAAAAAA AAEAIAAAAEkDAABfcmVscy8ucmVsc1BLAQIUAAoAAAAAAIdO4kAAAAAAAAAAAAAAAAAEAAAAAAAA AAAAEAAAAAAAAABkcnMvUEsBAhQAFAAAAAgAh07iQONMvoDUAAAABgEAAA8AAAAAAAAAAQAgAAAA IgAAAGRycy9kb3ducmV2LnhtbFBLAQIUABQAAAAIAIdO4kDzMhfD1gEAAM4DAAAOAAAAAAAAAAEA IAAAACMBAABkcnMvZTJvRG9jLnhtbFBLBQYAAAAABgAGAFkBAABrBQAAAAA= ">
                <v:fill on="f" focussize="0,0"/>
                <v:stroke weight="1pt" color="#FF0000" joinstyle="round"/>
                <v:imagedata o:title=""/>
                <o:lock v:ext="edit" aspectratio="f"/>
              </v:line>
            </w:pict>
          </mc:Fallback>
        </mc:AlternateContent>
      </w:r>
    </w:p>
    <w:p w14:paraId="5E9CFD7C" w14:textId="77777777" w:rsidR="005113C3" w:rsidRDefault="005113C3">
      <w:pPr>
        <w:spacing w:line="660" w:lineRule="exact"/>
        <w:jc w:val="center"/>
        <w:rPr>
          <w:rFonts w:ascii="方正小标宋简体" w:eastAsia="方正小标宋简体" w:hAnsi="文星仿宋" w:cs="方正小标宋简体"/>
          <w:b/>
          <w:color w:val="000000"/>
          <w:sz w:val="44"/>
          <w:szCs w:val="44"/>
        </w:rPr>
      </w:pPr>
    </w:p>
    <w:p w14:paraId="47B56C57" w14:textId="77777777" w:rsidR="005113C3" w:rsidRDefault="00E20014">
      <w:pPr>
        <w:adjustRightInd w:val="0"/>
        <w:snapToGrid w:val="0"/>
        <w:spacing w:line="560" w:lineRule="exact"/>
        <w:jc w:val="center"/>
        <w:rPr>
          <w:rFonts w:ascii="方正小标宋简体" w:eastAsia="方正小标宋简体" w:hAnsi="文星仿宋" w:cs="方正小标宋简体"/>
          <w:b/>
          <w:sz w:val="44"/>
          <w:szCs w:val="44"/>
        </w:rPr>
      </w:pPr>
      <w:bookmarkStart w:id="1" w:name="标题"/>
      <w:bookmarkEnd w:id="1"/>
      <w:r>
        <w:rPr>
          <w:rFonts w:ascii="方正小标宋简体" w:eastAsia="方正小标宋简体" w:hAnsi="文星仿宋" w:cs="方正小标宋简体" w:hint="eastAsia"/>
          <w:b/>
          <w:sz w:val="44"/>
          <w:szCs w:val="44"/>
          <w:lang w:bidi="ar"/>
        </w:rPr>
        <w:t>济宁市人民政府办公室</w:t>
      </w:r>
    </w:p>
    <w:p w14:paraId="160A2DD5" w14:textId="77777777" w:rsidR="005113C3" w:rsidRDefault="00E20014">
      <w:pPr>
        <w:adjustRightInd w:val="0"/>
        <w:snapToGrid w:val="0"/>
        <w:spacing w:line="560" w:lineRule="exact"/>
        <w:jc w:val="center"/>
        <w:rPr>
          <w:rFonts w:ascii="方正小标宋简体" w:eastAsia="方正小标宋简体" w:hAnsi="文星仿宋" w:cs="方正小标宋简体"/>
          <w:b/>
          <w:sz w:val="44"/>
          <w:szCs w:val="44"/>
          <w:lang w:bidi="ar"/>
        </w:rPr>
      </w:pPr>
      <w:bookmarkStart w:id="2" w:name="BKsubject"/>
      <w:bookmarkStart w:id="3" w:name="Content"/>
      <w:bookmarkEnd w:id="2"/>
      <w:r>
        <w:rPr>
          <w:rFonts w:ascii="方正小标宋简体" w:eastAsia="方正小标宋简体" w:hAnsi="文星仿宋" w:cs="方正小标宋简体" w:hint="eastAsia"/>
          <w:b/>
          <w:sz w:val="44"/>
          <w:szCs w:val="44"/>
          <w:lang w:bidi="ar"/>
        </w:rPr>
        <w:t>印发</w:t>
      </w:r>
      <w:proofErr w:type="gramStart"/>
      <w:r>
        <w:rPr>
          <w:rFonts w:ascii="方正小标宋简体" w:eastAsia="方正小标宋简体" w:hAnsi="文星仿宋" w:cs="方正小标宋简体" w:hint="eastAsia"/>
          <w:b/>
          <w:sz w:val="44"/>
          <w:szCs w:val="44"/>
          <w:lang w:bidi="ar"/>
        </w:rPr>
        <w:t>《</w:t>
      </w:r>
      <w:proofErr w:type="gramEnd"/>
      <w:r>
        <w:rPr>
          <w:rFonts w:ascii="方正小标宋简体" w:eastAsia="方正小标宋简体" w:hAnsi="文星仿宋" w:cs="方正小标宋简体" w:hint="eastAsia"/>
          <w:b/>
          <w:sz w:val="44"/>
          <w:szCs w:val="44"/>
          <w:lang w:bidi="ar"/>
        </w:rPr>
        <w:t>关于健全重特大疾病医疗保险</w:t>
      </w:r>
      <w:proofErr w:type="gramStart"/>
      <w:r>
        <w:rPr>
          <w:rFonts w:ascii="方正小标宋简体" w:eastAsia="方正小标宋简体" w:hAnsi="文星仿宋" w:cs="方正小标宋简体" w:hint="eastAsia"/>
          <w:b/>
          <w:sz w:val="44"/>
          <w:szCs w:val="44"/>
          <w:lang w:bidi="ar"/>
        </w:rPr>
        <w:t>和</w:t>
      </w:r>
      <w:proofErr w:type="gramEnd"/>
    </w:p>
    <w:p w14:paraId="1F8D1142" w14:textId="77777777" w:rsidR="005113C3" w:rsidRDefault="00E20014">
      <w:pPr>
        <w:adjustRightInd w:val="0"/>
        <w:snapToGrid w:val="0"/>
        <w:spacing w:line="560" w:lineRule="exact"/>
        <w:jc w:val="center"/>
        <w:rPr>
          <w:b/>
        </w:rPr>
      </w:pPr>
      <w:r>
        <w:rPr>
          <w:rFonts w:ascii="方正小标宋简体" w:eastAsia="方正小标宋简体" w:hAnsi="文星仿宋" w:cs="方正小标宋简体" w:hint="eastAsia"/>
          <w:b/>
          <w:sz w:val="44"/>
          <w:szCs w:val="44"/>
          <w:lang w:bidi="ar"/>
        </w:rPr>
        <w:t>救助制度的实施方案</w:t>
      </w:r>
      <w:proofErr w:type="gramStart"/>
      <w:r>
        <w:rPr>
          <w:rFonts w:ascii="方正小标宋简体" w:eastAsia="方正小标宋简体" w:hAnsi="文星仿宋" w:cs="方正小标宋简体" w:hint="eastAsia"/>
          <w:b/>
          <w:sz w:val="44"/>
          <w:szCs w:val="44"/>
          <w:lang w:bidi="ar"/>
        </w:rPr>
        <w:t>》</w:t>
      </w:r>
      <w:proofErr w:type="gramEnd"/>
      <w:r>
        <w:rPr>
          <w:rFonts w:ascii="方正小标宋简体" w:eastAsia="方正小标宋简体" w:hAnsi="文星仿宋" w:cs="方正小标宋简体" w:hint="eastAsia"/>
          <w:b/>
          <w:sz w:val="44"/>
          <w:szCs w:val="44"/>
          <w:lang w:bidi="ar"/>
        </w:rPr>
        <w:t>的通知</w:t>
      </w:r>
    </w:p>
    <w:p w14:paraId="01DBD265" w14:textId="77777777" w:rsidR="005113C3" w:rsidRDefault="005113C3">
      <w:pPr>
        <w:adjustRightInd w:val="0"/>
        <w:snapToGrid w:val="0"/>
        <w:spacing w:line="560" w:lineRule="exact"/>
        <w:rPr>
          <w:rFonts w:ascii="方正仿宋简体" w:eastAsia="方正仿宋简体" w:hAnsi="文星仿宋" w:cs="方正仿宋简体"/>
          <w:b/>
          <w:color w:val="000000"/>
          <w:sz w:val="32"/>
          <w:lang w:bidi="ar"/>
        </w:rPr>
      </w:pPr>
    </w:p>
    <w:p w14:paraId="69230FC1" w14:textId="1FE9F207" w:rsidR="005113C3" w:rsidRDefault="00031FB2">
      <w:pPr>
        <w:adjustRightInd w:val="0"/>
        <w:snapToGrid w:val="0"/>
        <w:spacing w:line="560" w:lineRule="exact"/>
        <w:rPr>
          <w:rFonts w:ascii="方正仿宋简体" w:eastAsia="方正仿宋简体" w:hAnsi="文星仿宋" w:cs="方正仿宋简体"/>
          <w:b/>
          <w:color w:val="000000"/>
        </w:rPr>
      </w:pPr>
      <w:r w:rsidRPr="00031FB2">
        <w:rPr>
          <w:rFonts w:ascii="方正仿宋简体" w:eastAsia="方正仿宋简体" w:hAnsi="文星仿宋" w:cs="方正仿宋简体" w:hint="eastAsia"/>
          <w:b/>
          <w:color w:val="000000"/>
          <w:sz w:val="32"/>
          <w:lang w:bidi="ar"/>
        </w:rPr>
        <w:t>各县（市、区）人民政府，济宁高新区、太白湖新区、济宁经济技术开发区、曲阜文化建设示范区管委会（推进办公室），市政府各部门，各大企业，各高等院校</w:t>
      </w:r>
      <w:r w:rsidR="00E20014">
        <w:rPr>
          <w:rFonts w:ascii="方正仿宋简体" w:eastAsia="方正仿宋简体" w:hAnsi="文星仿宋" w:cs="方正仿宋简体" w:hint="eastAsia"/>
          <w:b/>
          <w:color w:val="000000"/>
          <w:sz w:val="32"/>
          <w:lang w:bidi="ar"/>
        </w:rPr>
        <w:t>：</w:t>
      </w:r>
    </w:p>
    <w:bookmarkEnd w:id="3"/>
    <w:p w14:paraId="01205F9F" w14:textId="77777777" w:rsidR="005113C3" w:rsidRDefault="00E20014">
      <w:pPr>
        <w:adjustRightInd w:val="0"/>
        <w:snapToGrid w:val="0"/>
        <w:spacing w:line="560" w:lineRule="exact"/>
        <w:ind w:firstLineChars="200" w:firstLine="626"/>
        <w:rPr>
          <w:rFonts w:ascii="方正仿宋简体" w:eastAsia="方正仿宋简体" w:hAnsi="文星仿宋" w:cs="方正仿宋简体"/>
          <w:b/>
          <w:sz w:val="32"/>
          <w:szCs w:val="32"/>
          <w:lang w:bidi="ar"/>
        </w:rPr>
      </w:pPr>
      <w:r>
        <w:rPr>
          <w:rFonts w:ascii="方正仿宋简体" w:eastAsia="方正仿宋简体" w:hAnsi="文星仿宋" w:cs="方正仿宋简体" w:hint="eastAsia"/>
          <w:b/>
          <w:sz w:val="32"/>
          <w:szCs w:val="32"/>
          <w:lang w:bidi="ar"/>
        </w:rPr>
        <w:t>《关于健全重特大疾病医疗保险和救助制度的实施方案》已经市政府同意，现印发给你们，请认真贯彻执行。</w:t>
      </w:r>
    </w:p>
    <w:p w14:paraId="52010E95" w14:textId="77777777" w:rsidR="005113C3" w:rsidRDefault="005113C3">
      <w:pPr>
        <w:adjustRightInd w:val="0"/>
        <w:snapToGrid w:val="0"/>
        <w:spacing w:line="560" w:lineRule="exact"/>
        <w:ind w:firstLineChars="200" w:firstLine="626"/>
        <w:rPr>
          <w:rFonts w:ascii="方正仿宋简体" w:eastAsia="方正仿宋简体" w:hAnsi="文星仿宋" w:cs="方正仿宋简体"/>
          <w:b/>
          <w:color w:val="000000"/>
          <w:sz w:val="32"/>
          <w:szCs w:val="32"/>
        </w:rPr>
      </w:pPr>
    </w:p>
    <w:p w14:paraId="0D995056" w14:textId="77777777" w:rsidR="005113C3" w:rsidRDefault="00E20014">
      <w:pPr>
        <w:adjustRightInd w:val="0"/>
        <w:snapToGrid w:val="0"/>
        <w:spacing w:line="560" w:lineRule="exact"/>
        <w:ind w:right="939"/>
        <w:jc w:val="right"/>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szCs w:val="32"/>
          <w:lang w:bidi="ar"/>
        </w:rPr>
        <w:t>济宁市人民政府办公室</w:t>
      </w:r>
    </w:p>
    <w:p w14:paraId="4DABA8E4" w14:textId="4C8B876B" w:rsidR="005113C3" w:rsidRDefault="00E20014">
      <w:pPr>
        <w:adjustRightInd w:val="0"/>
        <w:snapToGrid w:val="0"/>
        <w:spacing w:line="560" w:lineRule="exact"/>
        <w:ind w:right="1252"/>
        <w:jc w:val="right"/>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szCs w:val="32"/>
          <w:lang w:bidi="ar"/>
        </w:rPr>
        <w:t>202</w:t>
      </w:r>
      <w:r>
        <w:rPr>
          <w:rFonts w:ascii="方正仿宋简体" w:eastAsia="方正仿宋简体" w:hAnsi="文星仿宋" w:cs="方正仿宋简体"/>
          <w:b/>
          <w:color w:val="000000"/>
          <w:sz w:val="32"/>
          <w:szCs w:val="32"/>
          <w:lang w:bidi="ar"/>
        </w:rPr>
        <w:t>2</w:t>
      </w:r>
      <w:r>
        <w:rPr>
          <w:rFonts w:ascii="方正仿宋简体" w:eastAsia="方正仿宋简体" w:hAnsi="文星仿宋" w:cs="方正仿宋简体" w:hint="eastAsia"/>
          <w:b/>
          <w:color w:val="000000"/>
          <w:sz w:val="32"/>
          <w:szCs w:val="32"/>
          <w:lang w:bidi="ar"/>
        </w:rPr>
        <w:t>年</w:t>
      </w:r>
      <w:r>
        <w:rPr>
          <w:rFonts w:ascii="方正仿宋简体" w:eastAsia="方正仿宋简体" w:hAnsi="文星仿宋" w:cs="方正仿宋简体"/>
          <w:b/>
          <w:color w:val="000000"/>
          <w:sz w:val="32"/>
          <w:szCs w:val="32"/>
          <w:lang w:bidi="ar"/>
        </w:rPr>
        <w:t>12</w:t>
      </w:r>
      <w:r>
        <w:rPr>
          <w:rFonts w:ascii="方正仿宋简体" w:eastAsia="方正仿宋简体" w:hAnsi="文星仿宋" w:cs="方正仿宋简体" w:hint="eastAsia"/>
          <w:b/>
          <w:color w:val="000000"/>
          <w:sz w:val="32"/>
          <w:szCs w:val="32"/>
          <w:lang w:bidi="ar"/>
        </w:rPr>
        <w:t>月</w:t>
      </w:r>
      <w:r>
        <w:rPr>
          <w:rFonts w:ascii="方正仿宋简体" w:eastAsia="方正仿宋简体" w:hAnsi="文星仿宋" w:cs="方正仿宋简体"/>
          <w:b/>
          <w:color w:val="000000"/>
          <w:sz w:val="32"/>
          <w:szCs w:val="32"/>
          <w:lang w:bidi="ar"/>
        </w:rPr>
        <w:t>30</w:t>
      </w:r>
      <w:r>
        <w:rPr>
          <w:rFonts w:ascii="方正仿宋简体" w:eastAsia="方正仿宋简体" w:hAnsi="文星仿宋" w:cs="方正仿宋简体" w:hint="eastAsia"/>
          <w:b/>
          <w:color w:val="000000"/>
          <w:sz w:val="32"/>
          <w:szCs w:val="32"/>
          <w:lang w:bidi="ar"/>
        </w:rPr>
        <w:t>日</w:t>
      </w:r>
    </w:p>
    <w:p w14:paraId="4D7B0EC4" w14:textId="77777777" w:rsidR="005113C3" w:rsidRDefault="00E20014">
      <w:pPr>
        <w:adjustRightInd w:val="0"/>
        <w:snapToGrid w:val="0"/>
        <w:spacing w:line="560" w:lineRule="exact"/>
        <w:ind w:firstLineChars="200" w:firstLine="626"/>
        <w:rPr>
          <w:rFonts w:ascii="方正仿宋简体" w:eastAsia="方正仿宋简体" w:hAnsi="文星仿宋" w:cs="方正仿宋简体"/>
          <w:b/>
          <w:color w:val="000000"/>
        </w:rPr>
      </w:pPr>
      <w:r>
        <w:rPr>
          <w:rFonts w:ascii="方正仿宋简体" w:eastAsia="方正仿宋简体" w:hAnsi="文星仿宋" w:cs="方正仿宋简体" w:hint="eastAsia"/>
          <w:b/>
          <w:color w:val="000000"/>
          <w:sz w:val="32"/>
          <w:szCs w:val="32"/>
          <w:lang w:bidi="ar"/>
        </w:rPr>
        <w:t>（此件公开发布）</w:t>
      </w:r>
    </w:p>
    <w:p w14:paraId="04F24A2D" w14:textId="77777777" w:rsidR="005113C3" w:rsidRDefault="005113C3">
      <w:pPr>
        <w:pStyle w:val="aa"/>
        <w:adjustRightInd w:val="0"/>
        <w:snapToGrid w:val="0"/>
        <w:spacing w:before="0" w:beforeAutospacing="0" w:after="0" w:afterAutospacing="0" w:line="560" w:lineRule="exact"/>
        <w:jc w:val="center"/>
        <w:rPr>
          <w:rFonts w:ascii="Times New Roman" w:hAnsi="Times New Roman"/>
          <w:b/>
          <w:bCs/>
        </w:rPr>
      </w:pPr>
    </w:p>
    <w:p w14:paraId="5E145313" w14:textId="77777777" w:rsidR="005113C3" w:rsidRDefault="005113C3">
      <w:pPr>
        <w:pStyle w:val="aa"/>
        <w:adjustRightInd w:val="0"/>
        <w:snapToGrid w:val="0"/>
        <w:spacing w:before="0" w:beforeAutospacing="0" w:after="0" w:afterAutospacing="0" w:line="560" w:lineRule="exact"/>
        <w:jc w:val="center"/>
        <w:rPr>
          <w:rFonts w:ascii="Times New Roman" w:hAnsi="Times New Roman"/>
          <w:b/>
          <w:bCs/>
        </w:rPr>
      </w:pPr>
    </w:p>
    <w:p w14:paraId="4CC3D89E" w14:textId="77777777" w:rsidR="005113C3" w:rsidRDefault="00E20014">
      <w:pPr>
        <w:pStyle w:val="aa"/>
        <w:adjustRightInd w:val="0"/>
        <w:snapToGrid w:val="0"/>
        <w:spacing w:before="0" w:beforeAutospacing="0" w:after="0" w:afterAutospacing="0" w:line="560" w:lineRule="exact"/>
        <w:jc w:val="center"/>
        <w:rPr>
          <w:rFonts w:ascii="Times New Roman" w:hAnsi="Times New Roman"/>
          <w:b/>
          <w:bCs/>
        </w:rPr>
      </w:pPr>
      <w:r>
        <w:rPr>
          <w:rFonts w:ascii="Times New Roman" w:eastAsia="方正小标宋简体" w:hAnsi="Times New Roman" w:cs="方正小标宋简体" w:hint="eastAsia"/>
          <w:b/>
          <w:bCs/>
          <w:color w:val="000000"/>
          <w:sz w:val="44"/>
          <w:szCs w:val="44"/>
        </w:rPr>
        <w:t>关于</w:t>
      </w:r>
      <w:proofErr w:type="gramStart"/>
      <w:r>
        <w:rPr>
          <w:rFonts w:ascii="Times New Roman" w:eastAsia="方正小标宋简体" w:hAnsi="Times New Roman" w:cs="方正小标宋简体" w:hint="eastAsia"/>
          <w:b/>
          <w:bCs/>
          <w:color w:val="000000"/>
          <w:sz w:val="44"/>
          <w:szCs w:val="44"/>
        </w:rPr>
        <w:t>健全重</w:t>
      </w:r>
      <w:proofErr w:type="gramEnd"/>
      <w:r>
        <w:rPr>
          <w:rFonts w:ascii="Times New Roman" w:eastAsia="方正小标宋简体" w:hAnsi="Times New Roman" w:cs="方正小标宋简体" w:hint="eastAsia"/>
          <w:b/>
          <w:bCs/>
          <w:color w:val="000000"/>
          <w:sz w:val="44"/>
          <w:szCs w:val="44"/>
        </w:rPr>
        <w:t>特大疾病医疗保险和救助制度的</w:t>
      </w:r>
    </w:p>
    <w:p w14:paraId="105A01A3" w14:textId="77777777" w:rsidR="005113C3" w:rsidRDefault="00E20014">
      <w:pPr>
        <w:pStyle w:val="aa"/>
        <w:adjustRightInd w:val="0"/>
        <w:snapToGrid w:val="0"/>
        <w:spacing w:before="0" w:beforeAutospacing="0" w:after="0" w:afterAutospacing="0" w:line="560" w:lineRule="exact"/>
        <w:jc w:val="center"/>
        <w:rPr>
          <w:rFonts w:ascii="Times New Roman" w:eastAsia="方正小标宋简体" w:hAnsi="Times New Roman"/>
          <w:b/>
          <w:bCs/>
        </w:rPr>
      </w:pPr>
      <w:r>
        <w:rPr>
          <w:rFonts w:eastAsia="方正小标宋简体" w:cs="方正小标宋简体" w:hint="eastAsia"/>
          <w:b/>
          <w:bCs/>
          <w:color w:val="000000"/>
          <w:sz w:val="44"/>
          <w:szCs w:val="44"/>
        </w:rPr>
        <w:t>实</w:t>
      </w:r>
      <w:r>
        <w:rPr>
          <w:rFonts w:eastAsia="方正小标宋简体" w:cs="方正小标宋简体" w:hint="eastAsia"/>
          <w:b/>
          <w:bCs/>
          <w:color w:val="000000"/>
          <w:sz w:val="44"/>
          <w:szCs w:val="44"/>
        </w:rPr>
        <w:t xml:space="preserve"> </w:t>
      </w:r>
      <w:r>
        <w:rPr>
          <w:rFonts w:eastAsia="方正小标宋简体" w:cs="方正小标宋简体" w:hint="eastAsia"/>
          <w:b/>
          <w:bCs/>
          <w:color w:val="000000"/>
          <w:sz w:val="44"/>
          <w:szCs w:val="44"/>
        </w:rPr>
        <w:t>施</w:t>
      </w:r>
      <w:r>
        <w:rPr>
          <w:rFonts w:eastAsia="方正小标宋简体" w:cs="方正小标宋简体" w:hint="eastAsia"/>
          <w:b/>
          <w:bCs/>
          <w:color w:val="000000"/>
          <w:sz w:val="44"/>
          <w:szCs w:val="44"/>
        </w:rPr>
        <w:t xml:space="preserve"> </w:t>
      </w:r>
      <w:r>
        <w:rPr>
          <w:rFonts w:eastAsia="方正小标宋简体" w:cs="方正小标宋简体" w:hint="eastAsia"/>
          <w:b/>
          <w:bCs/>
          <w:color w:val="000000"/>
          <w:sz w:val="44"/>
          <w:szCs w:val="44"/>
        </w:rPr>
        <w:t>方</w:t>
      </w:r>
      <w:r>
        <w:rPr>
          <w:rFonts w:eastAsia="方正小标宋简体" w:cs="方正小标宋简体" w:hint="eastAsia"/>
          <w:b/>
          <w:bCs/>
          <w:color w:val="000000"/>
          <w:sz w:val="44"/>
          <w:szCs w:val="44"/>
        </w:rPr>
        <w:t xml:space="preserve"> </w:t>
      </w:r>
      <w:r>
        <w:rPr>
          <w:rFonts w:eastAsia="方正小标宋简体" w:cs="方正小标宋简体" w:hint="eastAsia"/>
          <w:b/>
          <w:bCs/>
          <w:color w:val="000000"/>
          <w:sz w:val="44"/>
          <w:szCs w:val="44"/>
        </w:rPr>
        <w:t>案</w:t>
      </w:r>
    </w:p>
    <w:p w14:paraId="67FD94B1" w14:textId="77777777" w:rsidR="005113C3" w:rsidRDefault="005113C3">
      <w:pPr>
        <w:pStyle w:val="aa"/>
        <w:adjustRightInd w:val="0"/>
        <w:snapToGrid w:val="0"/>
        <w:spacing w:before="0" w:beforeAutospacing="0" w:after="0" w:afterAutospacing="0" w:line="560" w:lineRule="exact"/>
        <w:jc w:val="center"/>
        <w:rPr>
          <w:rFonts w:ascii="Times New Roman" w:eastAsia="方正仿宋简体" w:hAnsi="Times New Roman" w:cs="方正仿宋简体"/>
          <w:b/>
          <w:bCs/>
          <w:color w:val="000000"/>
          <w:sz w:val="32"/>
          <w:szCs w:val="32"/>
        </w:rPr>
      </w:pPr>
    </w:p>
    <w:p w14:paraId="063E3946" w14:textId="77777777" w:rsidR="005113C3" w:rsidRDefault="00E20014">
      <w:pPr>
        <w:pStyle w:val="aa"/>
        <w:adjustRightInd w:val="0"/>
        <w:snapToGrid w:val="0"/>
        <w:spacing w:before="0" w:beforeAutospacing="0" w:after="0" w:afterAutospacing="0" w:line="560" w:lineRule="exact"/>
        <w:ind w:firstLineChars="200" w:firstLine="626"/>
        <w:jc w:val="both"/>
        <w:rPr>
          <w:rFonts w:ascii="方正仿宋简体" w:eastAsia="方正仿宋简体" w:hAnsi="方正仿宋简体"/>
          <w:b/>
          <w:bCs/>
        </w:rPr>
      </w:pPr>
      <w:r>
        <w:rPr>
          <w:rFonts w:ascii="方正仿宋简体" w:eastAsia="方正仿宋简体" w:hAnsi="方正仿宋简体" w:cs="方正仿宋简体" w:hint="eastAsia"/>
          <w:b/>
          <w:bCs/>
          <w:color w:val="000000"/>
          <w:sz w:val="32"/>
          <w:szCs w:val="32"/>
        </w:rPr>
        <w:t>为贯彻落实《国务院办公厅关于健全重特大疾病医疗保险和救助制度的意见》（国办发〔2021〕42号）和《山东省人民政府办公厅关于健全重特大疾病医疗保险和救助制度的实施意见》（鲁政办发〔2022〕12号），进一步减轻困难群众和大病患者医疗费用负担，</w:t>
      </w:r>
      <w:proofErr w:type="gramStart"/>
      <w:r>
        <w:rPr>
          <w:rFonts w:ascii="方正仿宋简体" w:eastAsia="方正仿宋简体" w:hAnsi="方正仿宋简体" w:cs="方正仿宋简体" w:hint="eastAsia"/>
          <w:b/>
          <w:bCs/>
          <w:color w:val="000000"/>
          <w:sz w:val="32"/>
          <w:szCs w:val="32"/>
        </w:rPr>
        <w:t>防范因</w:t>
      </w:r>
      <w:proofErr w:type="gramEnd"/>
      <w:r>
        <w:rPr>
          <w:rFonts w:ascii="方正仿宋简体" w:eastAsia="方正仿宋简体" w:hAnsi="方正仿宋简体" w:cs="方正仿宋简体" w:hint="eastAsia"/>
          <w:b/>
          <w:bCs/>
          <w:color w:val="000000"/>
          <w:sz w:val="32"/>
          <w:szCs w:val="32"/>
        </w:rPr>
        <w:t>病致贫返贫风险，筑牢民生保障底线，巩固拓展医疗保障脱贫攻坚成果，经市政府同意，提出如下实施方案。</w:t>
      </w:r>
    </w:p>
    <w:p w14:paraId="1C27E648" w14:textId="77777777" w:rsidR="005113C3" w:rsidRDefault="00E20014">
      <w:pPr>
        <w:pStyle w:val="aa"/>
        <w:adjustRightInd w:val="0"/>
        <w:snapToGrid w:val="0"/>
        <w:spacing w:before="0" w:beforeAutospacing="0" w:after="0" w:afterAutospacing="0" w:line="560" w:lineRule="exact"/>
        <w:ind w:firstLineChars="200" w:firstLine="626"/>
        <w:jc w:val="both"/>
        <w:rPr>
          <w:rFonts w:ascii="Times New Roman" w:hAnsi="Times New Roman"/>
          <w:b/>
          <w:bCs/>
        </w:rPr>
      </w:pPr>
      <w:r>
        <w:rPr>
          <w:rFonts w:ascii="Times New Roman" w:eastAsia="方正黑体简体" w:hAnsi="Times New Roman" w:cs="方正黑体简体"/>
          <w:b/>
          <w:bCs/>
          <w:color w:val="000000"/>
          <w:sz w:val="32"/>
          <w:szCs w:val="32"/>
        </w:rPr>
        <w:t>一、总体要求</w:t>
      </w:r>
    </w:p>
    <w:p w14:paraId="41BA264F" w14:textId="77777777" w:rsidR="005113C3" w:rsidRDefault="00E20014">
      <w:pPr>
        <w:pStyle w:val="aa"/>
        <w:adjustRightInd w:val="0"/>
        <w:snapToGrid w:val="0"/>
        <w:spacing w:before="0" w:beforeAutospacing="0" w:after="0" w:afterAutospacing="0" w:line="560" w:lineRule="exact"/>
        <w:ind w:firstLineChars="200" w:firstLine="650"/>
        <w:jc w:val="both"/>
        <w:rPr>
          <w:rFonts w:ascii="方正仿宋简体" w:eastAsia="方正仿宋简体" w:hAnsi="方正仿宋简体" w:cs="方正仿宋简体"/>
          <w:b/>
          <w:bCs/>
          <w:color w:val="000000"/>
          <w:sz w:val="32"/>
          <w:szCs w:val="32"/>
        </w:rPr>
      </w:pPr>
      <w:r>
        <w:rPr>
          <w:rFonts w:ascii="方正仿宋简体" w:eastAsia="方正仿宋简体" w:hAnsi="方正仿宋简体" w:cs="方正仿宋简体" w:hint="eastAsia"/>
          <w:b/>
          <w:bCs/>
          <w:color w:val="000000"/>
          <w:spacing w:val="6"/>
          <w:sz w:val="32"/>
          <w:szCs w:val="32"/>
        </w:rPr>
        <w:t>以习近平新时代中国特色社会主义思想为指导，深入贯彻</w:t>
      </w:r>
      <w:r>
        <w:rPr>
          <w:rFonts w:ascii="方正仿宋简体" w:eastAsia="方正仿宋简体" w:hAnsi="方正仿宋简体" w:cs="方正仿宋简体" w:hint="eastAsia"/>
          <w:b/>
          <w:bCs/>
          <w:color w:val="000000"/>
          <w:sz w:val="32"/>
          <w:szCs w:val="32"/>
        </w:rPr>
        <w:t>党的二十大精神，坚持以人民为中心，坚持共同富裕方向，发挥基本</w:t>
      </w:r>
      <w:proofErr w:type="gramStart"/>
      <w:r>
        <w:rPr>
          <w:rFonts w:ascii="方正仿宋简体" w:eastAsia="方正仿宋简体" w:hAnsi="方正仿宋简体" w:cs="方正仿宋简体" w:hint="eastAsia"/>
          <w:b/>
          <w:bCs/>
          <w:color w:val="000000"/>
          <w:sz w:val="32"/>
          <w:szCs w:val="32"/>
        </w:rPr>
        <w:t>医</w:t>
      </w:r>
      <w:proofErr w:type="gramEnd"/>
      <w:r>
        <w:rPr>
          <w:rFonts w:ascii="方正仿宋简体" w:eastAsia="方正仿宋简体" w:hAnsi="方正仿宋简体" w:cs="方正仿宋简体" w:hint="eastAsia"/>
          <w:b/>
          <w:bCs/>
          <w:color w:val="000000"/>
          <w:sz w:val="32"/>
          <w:szCs w:val="32"/>
        </w:rPr>
        <w:t>保、大病保险、医疗救助（以下统称三重制度）综合保障作用，确保应保尽保，</w:t>
      </w:r>
      <w:proofErr w:type="gramStart"/>
      <w:r>
        <w:rPr>
          <w:rFonts w:ascii="方正仿宋简体" w:eastAsia="方正仿宋简体" w:hAnsi="方正仿宋简体" w:cs="方正仿宋简体" w:hint="eastAsia"/>
          <w:b/>
          <w:bCs/>
          <w:color w:val="000000"/>
          <w:sz w:val="32"/>
          <w:szCs w:val="32"/>
        </w:rPr>
        <w:t>应助尽助</w:t>
      </w:r>
      <w:proofErr w:type="gramEnd"/>
      <w:r>
        <w:rPr>
          <w:rFonts w:ascii="方正仿宋简体" w:eastAsia="方正仿宋简体" w:hAnsi="方正仿宋简体" w:cs="方正仿宋简体" w:hint="eastAsia"/>
          <w:b/>
          <w:bCs/>
          <w:color w:val="000000"/>
          <w:sz w:val="32"/>
          <w:szCs w:val="32"/>
        </w:rPr>
        <w:t>。</w:t>
      </w:r>
    </w:p>
    <w:p w14:paraId="1D5C697C" w14:textId="77777777" w:rsidR="005113C3" w:rsidRDefault="00E20014">
      <w:pPr>
        <w:pStyle w:val="aa"/>
        <w:adjustRightInd w:val="0"/>
        <w:snapToGrid w:val="0"/>
        <w:spacing w:before="0" w:beforeAutospacing="0" w:after="0" w:afterAutospacing="0" w:line="560" w:lineRule="exact"/>
        <w:ind w:firstLineChars="200" w:firstLine="626"/>
        <w:jc w:val="both"/>
        <w:rPr>
          <w:rFonts w:ascii="方正仿宋简体" w:eastAsia="方正仿宋简体" w:hAnsi="方正仿宋简体" w:cs="方正仿宋简体"/>
          <w:b/>
          <w:bCs/>
          <w:color w:val="000000"/>
          <w:sz w:val="32"/>
          <w:szCs w:val="32"/>
        </w:rPr>
      </w:pPr>
      <w:r>
        <w:rPr>
          <w:rFonts w:ascii="方正楷体简体" w:eastAsia="方正楷体简体" w:hAnsi="方正楷体简体" w:cs="方正楷体简体" w:hint="eastAsia"/>
          <w:b/>
          <w:bCs/>
          <w:color w:val="000000"/>
          <w:sz w:val="32"/>
          <w:szCs w:val="32"/>
        </w:rPr>
        <w:t>坚持尽力而为，量力而行，</w:t>
      </w:r>
      <w:r>
        <w:rPr>
          <w:rFonts w:ascii="方正仿宋简体" w:eastAsia="方正仿宋简体" w:hAnsi="方正仿宋简体" w:cs="方正仿宋简体" w:hint="eastAsia"/>
          <w:b/>
          <w:bCs/>
          <w:color w:val="000000"/>
          <w:sz w:val="32"/>
          <w:szCs w:val="32"/>
        </w:rPr>
        <w:t>建立健全防范和</w:t>
      </w:r>
      <w:proofErr w:type="gramStart"/>
      <w:r>
        <w:rPr>
          <w:rFonts w:ascii="方正仿宋简体" w:eastAsia="方正仿宋简体" w:hAnsi="方正仿宋简体" w:cs="方正仿宋简体" w:hint="eastAsia"/>
          <w:b/>
          <w:bCs/>
          <w:color w:val="000000"/>
          <w:sz w:val="32"/>
          <w:szCs w:val="32"/>
        </w:rPr>
        <w:t>化解因</w:t>
      </w:r>
      <w:proofErr w:type="gramEnd"/>
      <w:r>
        <w:rPr>
          <w:rFonts w:ascii="方正仿宋简体" w:eastAsia="方正仿宋简体" w:hAnsi="方正仿宋简体" w:cs="方正仿宋简体" w:hint="eastAsia"/>
          <w:b/>
          <w:bCs/>
          <w:color w:val="000000"/>
          <w:sz w:val="32"/>
          <w:szCs w:val="32"/>
        </w:rPr>
        <w:t>病致贫返贫长效机制，确保困难群众基本医疗有保障，不因罹患重特大疾病影响基本生活、致贫返贫。</w:t>
      </w:r>
    </w:p>
    <w:p w14:paraId="7D478A24" w14:textId="77777777" w:rsidR="005113C3" w:rsidRDefault="00E20014">
      <w:pPr>
        <w:pStyle w:val="aa"/>
        <w:adjustRightInd w:val="0"/>
        <w:snapToGrid w:val="0"/>
        <w:spacing w:before="0" w:beforeAutospacing="0" w:after="0" w:afterAutospacing="0" w:line="560" w:lineRule="exact"/>
        <w:ind w:firstLineChars="200" w:firstLine="626"/>
        <w:jc w:val="both"/>
        <w:rPr>
          <w:rFonts w:ascii="方正仿宋简体" w:eastAsia="方正仿宋简体" w:hAnsi="方正仿宋简体" w:cs="方正仿宋简体"/>
          <w:b/>
          <w:bCs/>
          <w:color w:val="000000"/>
          <w:sz w:val="32"/>
          <w:szCs w:val="32"/>
        </w:rPr>
      </w:pPr>
      <w:r>
        <w:rPr>
          <w:rFonts w:ascii="方正楷体简体" w:eastAsia="方正楷体简体" w:hAnsi="方正楷体简体" w:cs="方正楷体简体" w:hint="eastAsia"/>
          <w:b/>
          <w:bCs/>
          <w:color w:val="000000"/>
          <w:sz w:val="32"/>
          <w:szCs w:val="32"/>
        </w:rPr>
        <w:t>坚持公平统一，规范高效，</w:t>
      </w:r>
      <w:r>
        <w:rPr>
          <w:rFonts w:ascii="方正仿宋简体" w:eastAsia="方正仿宋简体" w:hAnsi="方正仿宋简体" w:cs="方正仿宋简体" w:hint="eastAsia"/>
          <w:b/>
          <w:bCs/>
          <w:color w:val="000000"/>
          <w:sz w:val="32"/>
          <w:szCs w:val="32"/>
        </w:rPr>
        <w:t>2023年在市域范围内实现救助范围、救助标准、经办服务、信息系统“四统一”。</w:t>
      </w:r>
    </w:p>
    <w:p w14:paraId="3C8B8DF3" w14:textId="77777777" w:rsidR="005113C3" w:rsidRDefault="00E20014">
      <w:pPr>
        <w:pStyle w:val="aa"/>
        <w:adjustRightInd w:val="0"/>
        <w:snapToGrid w:val="0"/>
        <w:spacing w:before="0" w:beforeAutospacing="0" w:after="0" w:afterAutospacing="0" w:line="560" w:lineRule="exact"/>
        <w:ind w:firstLineChars="200" w:firstLine="626"/>
        <w:jc w:val="both"/>
        <w:rPr>
          <w:rFonts w:ascii="方正仿宋简体" w:eastAsia="方正仿宋简体" w:hAnsi="方正仿宋简体"/>
          <w:b/>
          <w:bCs/>
        </w:rPr>
      </w:pPr>
      <w:r>
        <w:rPr>
          <w:rFonts w:ascii="方正楷体简体" w:eastAsia="方正楷体简体" w:hAnsi="方正楷体简体" w:cs="方正楷体简体" w:hint="eastAsia"/>
          <w:b/>
          <w:bCs/>
          <w:color w:val="000000"/>
          <w:sz w:val="32"/>
          <w:szCs w:val="32"/>
        </w:rPr>
        <w:t>坚持系统集成，协同发展，</w:t>
      </w:r>
      <w:r>
        <w:rPr>
          <w:rFonts w:ascii="方正仿宋简体" w:eastAsia="方正仿宋简体" w:hAnsi="方正仿宋简体" w:cs="方正仿宋简体" w:hint="eastAsia"/>
          <w:b/>
          <w:bCs/>
          <w:color w:val="000000"/>
          <w:sz w:val="32"/>
          <w:szCs w:val="32"/>
        </w:rPr>
        <w:t>促进三重制度综合保障与慈善救助、商业医疗保险等有效衔接，构建政府主导、多方参与的多层</w:t>
      </w:r>
      <w:r>
        <w:rPr>
          <w:rFonts w:ascii="方正仿宋简体" w:eastAsia="方正仿宋简体" w:hAnsi="方正仿宋简体" w:cs="方正仿宋简体" w:hint="eastAsia"/>
          <w:b/>
          <w:bCs/>
          <w:color w:val="000000"/>
          <w:sz w:val="32"/>
          <w:szCs w:val="32"/>
        </w:rPr>
        <w:lastRenderedPageBreak/>
        <w:t>次医疗保障体系。</w:t>
      </w:r>
    </w:p>
    <w:p w14:paraId="50D17B51" w14:textId="77777777" w:rsidR="005113C3" w:rsidRDefault="00E20014">
      <w:pPr>
        <w:pStyle w:val="aa"/>
        <w:adjustRightInd w:val="0"/>
        <w:snapToGrid w:val="0"/>
        <w:spacing w:before="0" w:beforeAutospacing="0" w:after="0" w:afterAutospacing="0" w:line="560" w:lineRule="exact"/>
        <w:ind w:firstLineChars="200" w:firstLine="626"/>
        <w:jc w:val="both"/>
        <w:rPr>
          <w:rFonts w:ascii="Times New Roman" w:hAnsi="Times New Roman"/>
          <w:b/>
          <w:bCs/>
        </w:rPr>
      </w:pPr>
      <w:r>
        <w:rPr>
          <w:rFonts w:ascii="Times New Roman" w:eastAsia="方正黑体简体" w:hAnsi="Times New Roman" w:cs="方正黑体简体" w:hint="eastAsia"/>
          <w:b/>
          <w:bCs/>
          <w:color w:val="000000"/>
          <w:sz w:val="32"/>
          <w:szCs w:val="32"/>
        </w:rPr>
        <w:t>二、明确医疗救助对象范围</w:t>
      </w:r>
    </w:p>
    <w:p w14:paraId="0F74BCAD" w14:textId="77777777" w:rsidR="005113C3" w:rsidRDefault="00E20014">
      <w:pPr>
        <w:pStyle w:val="aa"/>
        <w:adjustRightInd w:val="0"/>
        <w:snapToGrid w:val="0"/>
        <w:spacing w:before="0" w:beforeAutospacing="0" w:after="0" w:afterAutospacing="0" w:line="560" w:lineRule="exact"/>
        <w:ind w:firstLineChars="200" w:firstLine="626"/>
        <w:jc w:val="both"/>
        <w:rPr>
          <w:rFonts w:ascii="方正楷体简体" w:eastAsia="方正楷体简体" w:hAnsi="方正仿宋简体"/>
          <w:b/>
          <w:bCs/>
          <w:color w:val="000000"/>
        </w:rPr>
      </w:pPr>
      <w:r>
        <w:rPr>
          <w:rFonts w:ascii="Times New Roman" w:eastAsia="方正仿宋简体" w:hAnsi="Times New Roman" w:cs="方正仿宋简体" w:hint="eastAsia"/>
          <w:b/>
          <w:bCs/>
          <w:color w:val="000000"/>
          <w:sz w:val="32"/>
          <w:szCs w:val="32"/>
        </w:rPr>
        <w:t>医疗救助公平覆盖医疗费用负担较重的困难居民和职工，按照救助对象类别实施分类救助。医疗救助对象包括：特困人员、</w:t>
      </w:r>
      <w:proofErr w:type="gramStart"/>
      <w:r>
        <w:rPr>
          <w:rFonts w:ascii="Times New Roman" w:eastAsia="方正仿宋简体" w:hAnsi="Times New Roman" w:cs="方正仿宋简体" w:hint="eastAsia"/>
          <w:b/>
          <w:bCs/>
          <w:color w:val="000000"/>
          <w:sz w:val="32"/>
          <w:szCs w:val="32"/>
        </w:rPr>
        <w:t>低保对象</w:t>
      </w:r>
      <w:proofErr w:type="gramEnd"/>
      <w:r>
        <w:rPr>
          <w:rFonts w:ascii="Times New Roman" w:eastAsia="方正仿宋简体" w:hAnsi="Times New Roman" w:cs="方正仿宋简体" w:hint="eastAsia"/>
          <w:b/>
          <w:bCs/>
          <w:color w:val="000000"/>
          <w:sz w:val="32"/>
          <w:szCs w:val="32"/>
        </w:rPr>
        <w:t>、返贫致贫人口、</w:t>
      </w:r>
      <w:proofErr w:type="gramStart"/>
      <w:r>
        <w:rPr>
          <w:rFonts w:ascii="Times New Roman" w:eastAsia="方正仿宋简体" w:hAnsi="Times New Roman" w:cs="方正仿宋简体" w:hint="eastAsia"/>
          <w:b/>
          <w:bCs/>
          <w:color w:val="000000"/>
          <w:sz w:val="32"/>
          <w:szCs w:val="32"/>
        </w:rPr>
        <w:t>低保边缘</w:t>
      </w:r>
      <w:proofErr w:type="gramEnd"/>
      <w:r>
        <w:rPr>
          <w:rFonts w:ascii="Times New Roman" w:eastAsia="方正仿宋简体" w:hAnsi="Times New Roman" w:cs="方正仿宋简体" w:hint="eastAsia"/>
          <w:b/>
          <w:bCs/>
          <w:color w:val="000000"/>
          <w:sz w:val="32"/>
          <w:szCs w:val="32"/>
        </w:rPr>
        <w:t>家庭成员、防止返贫监测帮扶对象（脱贫不稳定户、边缘易致贫户、突发严重困难户），以及未纳入以上救助对象范围、但因高额医疗费用支出导致家庭基本生活出现严重困难的大病患者（以下</w:t>
      </w:r>
      <w:proofErr w:type="gramStart"/>
      <w:r>
        <w:rPr>
          <w:rFonts w:ascii="Times New Roman" w:eastAsia="方正仿宋简体" w:hAnsi="Times New Roman" w:cs="方正仿宋简体" w:hint="eastAsia"/>
          <w:b/>
          <w:bCs/>
          <w:color w:val="000000"/>
          <w:sz w:val="32"/>
          <w:szCs w:val="32"/>
        </w:rPr>
        <w:t>简称因</w:t>
      </w:r>
      <w:proofErr w:type="gramEnd"/>
      <w:r>
        <w:rPr>
          <w:rFonts w:ascii="Times New Roman" w:eastAsia="方正仿宋简体" w:hAnsi="Times New Roman" w:cs="方正仿宋简体" w:hint="eastAsia"/>
          <w:b/>
          <w:bCs/>
          <w:color w:val="000000"/>
          <w:sz w:val="32"/>
          <w:szCs w:val="32"/>
        </w:rPr>
        <w:t>病致贫重病患者）。具有上述多重身份的救助对象，按照就高不重复原则实行救助。县级以上政府规定的其他特殊困难人员，按上述救助对象类别给予相应救助。</w:t>
      </w:r>
      <w:r>
        <w:rPr>
          <w:rFonts w:ascii="方正楷体简体" w:eastAsia="方正楷体简体" w:hAnsi="方正仿宋简体" w:cs="方正仿宋简体" w:hint="eastAsia"/>
          <w:b/>
          <w:bCs/>
          <w:color w:val="000000"/>
          <w:sz w:val="32"/>
          <w:szCs w:val="32"/>
        </w:rPr>
        <w:t>（市</w:t>
      </w:r>
      <w:proofErr w:type="gramStart"/>
      <w:r>
        <w:rPr>
          <w:rFonts w:ascii="方正楷体简体" w:eastAsia="方正楷体简体" w:hAnsi="方正仿宋简体" w:cs="方正仿宋简体" w:hint="eastAsia"/>
          <w:b/>
          <w:bCs/>
          <w:color w:val="000000"/>
          <w:sz w:val="32"/>
          <w:szCs w:val="32"/>
        </w:rPr>
        <w:t>医</w:t>
      </w:r>
      <w:proofErr w:type="gramEnd"/>
      <w:r>
        <w:rPr>
          <w:rFonts w:ascii="方正楷体简体" w:eastAsia="方正楷体简体" w:hAnsi="方正仿宋简体" w:cs="方正仿宋简体" w:hint="eastAsia"/>
          <w:b/>
          <w:bCs/>
          <w:color w:val="000000"/>
          <w:sz w:val="32"/>
          <w:szCs w:val="32"/>
        </w:rPr>
        <w:t>保局牵头，市民政局、市财政局、市乡村</w:t>
      </w:r>
      <w:proofErr w:type="gramStart"/>
      <w:r>
        <w:rPr>
          <w:rFonts w:ascii="方正楷体简体" w:eastAsia="方正楷体简体" w:hAnsi="方正仿宋简体" w:cs="方正仿宋简体" w:hint="eastAsia"/>
          <w:b/>
          <w:bCs/>
          <w:color w:val="000000"/>
          <w:sz w:val="32"/>
          <w:szCs w:val="32"/>
        </w:rPr>
        <w:t>振兴局</w:t>
      </w:r>
      <w:proofErr w:type="gramEnd"/>
      <w:r>
        <w:rPr>
          <w:rFonts w:ascii="方正楷体简体" w:eastAsia="方正楷体简体" w:hAnsi="方正仿宋简体" w:cs="方正仿宋简体" w:hint="eastAsia"/>
          <w:b/>
          <w:bCs/>
          <w:color w:val="000000"/>
          <w:sz w:val="32"/>
          <w:szCs w:val="32"/>
        </w:rPr>
        <w:t>配合）</w:t>
      </w:r>
    </w:p>
    <w:p w14:paraId="0C77020E" w14:textId="77777777" w:rsidR="005113C3" w:rsidRDefault="00E20014">
      <w:pPr>
        <w:pStyle w:val="aa"/>
        <w:adjustRightInd w:val="0"/>
        <w:snapToGrid w:val="0"/>
        <w:spacing w:before="0" w:beforeAutospacing="0" w:after="0" w:afterAutospacing="0" w:line="560" w:lineRule="exact"/>
        <w:ind w:firstLineChars="200" w:firstLine="626"/>
        <w:jc w:val="both"/>
        <w:rPr>
          <w:rFonts w:ascii="Times New Roman" w:hAnsi="Times New Roman"/>
          <w:b/>
          <w:bCs/>
        </w:rPr>
      </w:pPr>
      <w:r>
        <w:rPr>
          <w:rFonts w:ascii="Times New Roman" w:eastAsia="方正黑体简体" w:hAnsi="Times New Roman" w:cs="方正黑体简体" w:hint="eastAsia"/>
          <w:b/>
          <w:bCs/>
          <w:color w:val="000000"/>
          <w:sz w:val="32"/>
          <w:szCs w:val="32"/>
        </w:rPr>
        <w:t>三、分类确定医疗救助对象参保资助范围和标准</w:t>
      </w:r>
    </w:p>
    <w:p w14:paraId="4C969852" w14:textId="77777777" w:rsidR="005113C3" w:rsidRDefault="00E20014">
      <w:pPr>
        <w:pStyle w:val="aa"/>
        <w:adjustRightInd w:val="0"/>
        <w:snapToGrid w:val="0"/>
        <w:spacing w:before="0" w:beforeAutospacing="0" w:after="0" w:afterAutospacing="0" w:line="560" w:lineRule="exact"/>
        <w:ind w:firstLineChars="200" w:firstLine="626"/>
        <w:jc w:val="both"/>
        <w:rPr>
          <w:rFonts w:ascii="Times New Roman" w:hAnsi="Times New Roman"/>
          <w:b/>
          <w:bCs/>
        </w:rPr>
      </w:pPr>
      <w:r>
        <w:rPr>
          <w:rFonts w:ascii="Times New Roman" w:eastAsia="方正仿宋简体" w:hAnsi="Times New Roman" w:cs="方正仿宋简体" w:hint="eastAsia"/>
          <w:b/>
          <w:bCs/>
          <w:color w:val="000000"/>
          <w:sz w:val="32"/>
          <w:szCs w:val="32"/>
        </w:rPr>
        <w:t>困难居民和职工依法参加基本</w:t>
      </w:r>
      <w:proofErr w:type="gramStart"/>
      <w:r>
        <w:rPr>
          <w:rFonts w:ascii="Times New Roman" w:eastAsia="方正仿宋简体" w:hAnsi="Times New Roman" w:cs="方正仿宋简体" w:hint="eastAsia"/>
          <w:b/>
          <w:bCs/>
          <w:color w:val="000000"/>
          <w:sz w:val="32"/>
          <w:szCs w:val="32"/>
        </w:rPr>
        <w:t>医</w:t>
      </w:r>
      <w:proofErr w:type="gramEnd"/>
      <w:r>
        <w:rPr>
          <w:rFonts w:ascii="Times New Roman" w:eastAsia="方正仿宋简体" w:hAnsi="Times New Roman" w:cs="方正仿宋简体" w:hint="eastAsia"/>
          <w:b/>
          <w:bCs/>
          <w:color w:val="000000"/>
          <w:sz w:val="32"/>
          <w:szCs w:val="32"/>
        </w:rPr>
        <w:t>保，按规定享有三重制度保障权益。医疗救助基金对特困人员、</w:t>
      </w:r>
      <w:proofErr w:type="gramStart"/>
      <w:r>
        <w:rPr>
          <w:rFonts w:ascii="Times New Roman" w:eastAsia="方正仿宋简体" w:hAnsi="Times New Roman" w:cs="方正仿宋简体" w:hint="eastAsia"/>
          <w:b/>
          <w:bCs/>
          <w:color w:val="000000"/>
          <w:sz w:val="32"/>
          <w:szCs w:val="32"/>
        </w:rPr>
        <w:t>低保对象</w:t>
      </w:r>
      <w:proofErr w:type="gramEnd"/>
      <w:r>
        <w:rPr>
          <w:rFonts w:ascii="Times New Roman" w:eastAsia="方正仿宋简体" w:hAnsi="Times New Roman" w:cs="方正仿宋简体" w:hint="eastAsia"/>
          <w:b/>
          <w:bCs/>
          <w:color w:val="000000"/>
          <w:sz w:val="32"/>
          <w:szCs w:val="32"/>
        </w:rPr>
        <w:t>、返贫致贫人口、</w:t>
      </w:r>
      <w:proofErr w:type="gramStart"/>
      <w:r>
        <w:rPr>
          <w:rFonts w:ascii="Times New Roman" w:eastAsia="方正仿宋简体" w:hAnsi="Times New Roman" w:cs="方正仿宋简体" w:hint="eastAsia"/>
          <w:b/>
          <w:bCs/>
          <w:color w:val="000000"/>
          <w:sz w:val="32"/>
          <w:szCs w:val="32"/>
        </w:rPr>
        <w:t>低保边缘</w:t>
      </w:r>
      <w:proofErr w:type="gramEnd"/>
      <w:r>
        <w:rPr>
          <w:rFonts w:ascii="Times New Roman" w:eastAsia="方正仿宋简体" w:hAnsi="Times New Roman" w:cs="方正仿宋简体" w:hint="eastAsia"/>
          <w:b/>
          <w:bCs/>
          <w:color w:val="000000"/>
          <w:sz w:val="32"/>
          <w:szCs w:val="32"/>
        </w:rPr>
        <w:t>家庭成员及防止返贫监测帮扶对象参加本市居民基本</w:t>
      </w:r>
      <w:proofErr w:type="gramStart"/>
      <w:r>
        <w:rPr>
          <w:rFonts w:ascii="Times New Roman" w:eastAsia="方正仿宋简体" w:hAnsi="Times New Roman" w:cs="方正仿宋简体" w:hint="eastAsia"/>
          <w:b/>
          <w:bCs/>
          <w:color w:val="000000"/>
          <w:sz w:val="32"/>
          <w:szCs w:val="32"/>
        </w:rPr>
        <w:t>医</w:t>
      </w:r>
      <w:proofErr w:type="gramEnd"/>
      <w:r>
        <w:rPr>
          <w:rFonts w:ascii="Times New Roman" w:eastAsia="方正仿宋简体" w:hAnsi="Times New Roman" w:cs="方正仿宋简体" w:hint="eastAsia"/>
          <w:b/>
          <w:bCs/>
          <w:color w:val="000000"/>
          <w:sz w:val="32"/>
          <w:szCs w:val="32"/>
        </w:rPr>
        <w:t>保个人缴费部分实行分类资助。</w:t>
      </w:r>
    </w:p>
    <w:p w14:paraId="485E5555" w14:textId="77777777" w:rsidR="005113C3" w:rsidRDefault="00E20014">
      <w:pPr>
        <w:pStyle w:val="aa"/>
        <w:adjustRightInd w:val="0"/>
        <w:snapToGrid w:val="0"/>
        <w:spacing w:before="0" w:beforeAutospacing="0" w:after="0" w:afterAutospacing="0" w:line="560" w:lineRule="exact"/>
        <w:ind w:firstLineChars="200" w:firstLine="626"/>
        <w:jc w:val="both"/>
        <w:rPr>
          <w:rFonts w:ascii="Times New Roman" w:hAnsi="Times New Roman"/>
          <w:b/>
          <w:bCs/>
        </w:rPr>
      </w:pPr>
      <w:r>
        <w:rPr>
          <w:rFonts w:ascii="Times New Roman" w:eastAsia="方正仿宋简体" w:hAnsi="Times New Roman" w:cs="方正仿宋简体" w:hint="eastAsia"/>
          <w:b/>
          <w:bCs/>
          <w:sz w:val="32"/>
          <w:szCs w:val="32"/>
        </w:rPr>
        <w:t>（一）特困人员参加居民基本医疗保险</w:t>
      </w:r>
      <w:r>
        <w:rPr>
          <w:rFonts w:ascii="Times New Roman" w:hAnsi="Times New Roman" w:cs="方正仿宋简体" w:hint="eastAsia"/>
          <w:b/>
          <w:bCs/>
          <w:sz w:val="32"/>
          <w:szCs w:val="32"/>
        </w:rPr>
        <w:t>，</w:t>
      </w:r>
      <w:r>
        <w:rPr>
          <w:rFonts w:ascii="Times New Roman" w:eastAsia="方正仿宋简体" w:hAnsi="Times New Roman" w:cs="方正仿宋简体" w:hint="eastAsia"/>
          <w:b/>
          <w:bCs/>
          <w:sz w:val="32"/>
          <w:szCs w:val="32"/>
        </w:rPr>
        <w:t>个人缴费部分由医疗救助基金给予全额资助。</w:t>
      </w:r>
    </w:p>
    <w:p w14:paraId="65FC8C06" w14:textId="77777777" w:rsidR="005113C3" w:rsidRDefault="00E20014">
      <w:pPr>
        <w:pStyle w:val="aa"/>
        <w:adjustRightInd w:val="0"/>
        <w:snapToGrid w:val="0"/>
        <w:spacing w:before="0" w:beforeAutospacing="0" w:after="0" w:afterAutospacing="0" w:line="560" w:lineRule="exact"/>
        <w:ind w:firstLineChars="200" w:firstLine="626"/>
        <w:jc w:val="both"/>
        <w:rPr>
          <w:rFonts w:ascii="方正仿宋简体" w:eastAsia="方正仿宋简体" w:hAnsi="方正仿宋简体" w:cs="方正仿宋简体"/>
          <w:b/>
          <w:bCs/>
          <w:color w:val="000000"/>
          <w:sz w:val="32"/>
          <w:szCs w:val="32"/>
        </w:rPr>
      </w:pPr>
      <w:r>
        <w:rPr>
          <w:rFonts w:ascii="Times New Roman" w:eastAsia="方正仿宋简体" w:hAnsi="Times New Roman" w:cs="方正仿宋简体" w:hint="eastAsia"/>
          <w:b/>
          <w:bCs/>
          <w:color w:val="000000"/>
          <w:sz w:val="32"/>
          <w:szCs w:val="32"/>
        </w:rPr>
        <w:t>（二）</w:t>
      </w:r>
      <w:proofErr w:type="gramStart"/>
      <w:r>
        <w:rPr>
          <w:rFonts w:ascii="方正仿宋简体" w:eastAsia="方正仿宋简体" w:hAnsi="方正仿宋简体" w:cs="方正仿宋简体" w:hint="eastAsia"/>
          <w:b/>
          <w:bCs/>
          <w:color w:val="000000"/>
          <w:sz w:val="32"/>
          <w:szCs w:val="32"/>
        </w:rPr>
        <w:t>低保对象</w:t>
      </w:r>
      <w:proofErr w:type="gramEnd"/>
      <w:r>
        <w:rPr>
          <w:rFonts w:ascii="方正仿宋简体" w:eastAsia="方正仿宋简体" w:hAnsi="方正仿宋简体" w:cs="方正仿宋简体" w:hint="eastAsia"/>
          <w:b/>
          <w:bCs/>
          <w:color w:val="000000"/>
          <w:sz w:val="32"/>
          <w:szCs w:val="32"/>
        </w:rPr>
        <w:t>参加居民基本医疗保险，个人缴费部分由</w:t>
      </w:r>
      <w:r>
        <w:rPr>
          <w:rFonts w:ascii="方正仿宋简体" w:eastAsia="方正仿宋简体" w:hAnsi="方正仿宋简体" w:cs="方正仿宋简体" w:hint="eastAsia"/>
          <w:b/>
          <w:bCs/>
          <w:sz w:val="32"/>
          <w:szCs w:val="32"/>
        </w:rPr>
        <w:t>医疗救助基金</w:t>
      </w:r>
      <w:r>
        <w:rPr>
          <w:rFonts w:ascii="方正仿宋简体" w:eastAsia="方正仿宋简体" w:hAnsi="方正仿宋简体" w:cs="方正仿宋简体" w:hint="eastAsia"/>
          <w:b/>
          <w:bCs/>
          <w:color w:val="000000"/>
          <w:sz w:val="32"/>
          <w:szCs w:val="32"/>
        </w:rPr>
        <w:t>给予定额补贴，资助标准为每人每年300元，其余部分按照规定由各县（市、区）财政负担。</w:t>
      </w:r>
    </w:p>
    <w:p w14:paraId="24949C78" w14:textId="77777777" w:rsidR="005113C3" w:rsidRDefault="00E20014">
      <w:pPr>
        <w:pStyle w:val="aa"/>
        <w:adjustRightInd w:val="0"/>
        <w:snapToGrid w:val="0"/>
        <w:spacing w:before="0" w:beforeAutospacing="0" w:after="0" w:afterAutospacing="0" w:line="560" w:lineRule="exact"/>
        <w:ind w:firstLineChars="200" w:firstLine="626"/>
        <w:jc w:val="both"/>
        <w:rPr>
          <w:rFonts w:ascii="Times New Roman" w:eastAsia="方正仿宋简体" w:hAnsi="Times New Roman" w:cs="方正仿宋简体"/>
          <w:b/>
          <w:bCs/>
          <w:color w:val="000000"/>
          <w:sz w:val="32"/>
          <w:szCs w:val="32"/>
        </w:rPr>
      </w:pPr>
      <w:r>
        <w:rPr>
          <w:rFonts w:ascii="Times New Roman" w:eastAsia="方正仿宋简体" w:hAnsi="Times New Roman" w:cs="方正仿宋简体" w:hint="eastAsia"/>
          <w:b/>
          <w:bCs/>
          <w:color w:val="000000"/>
          <w:sz w:val="32"/>
          <w:szCs w:val="32"/>
        </w:rPr>
        <w:t>（三）</w:t>
      </w:r>
      <w:r>
        <w:rPr>
          <w:rFonts w:ascii="方正仿宋简体" w:eastAsia="方正仿宋简体" w:hAnsi="方正仿宋简体" w:cs="方正仿宋简体" w:hint="eastAsia"/>
          <w:b/>
          <w:bCs/>
          <w:color w:val="000000"/>
          <w:sz w:val="32"/>
          <w:szCs w:val="32"/>
        </w:rPr>
        <w:t>返贫致贫人口、</w:t>
      </w:r>
      <w:proofErr w:type="gramStart"/>
      <w:r>
        <w:rPr>
          <w:rFonts w:ascii="方正仿宋简体" w:eastAsia="方正仿宋简体" w:hAnsi="方正仿宋简体" w:cs="方正仿宋简体" w:hint="eastAsia"/>
          <w:b/>
          <w:bCs/>
          <w:color w:val="000000"/>
          <w:sz w:val="32"/>
          <w:szCs w:val="32"/>
        </w:rPr>
        <w:t>低保边缘</w:t>
      </w:r>
      <w:proofErr w:type="gramEnd"/>
      <w:r>
        <w:rPr>
          <w:rFonts w:ascii="方正仿宋简体" w:eastAsia="方正仿宋简体" w:hAnsi="方正仿宋简体" w:cs="方正仿宋简体" w:hint="eastAsia"/>
          <w:b/>
          <w:bCs/>
          <w:color w:val="000000"/>
          <w:sz w:val="32"/>
          <w:szCs w:val="32"/>
        </w:rPr>
        <w:t>家庭成员及防止返贫监测帮</w:t>
      </w:r>
      <w:r>
        <w:rPr>
          <w:rFonts w:ascii="方正仿宋简体" w:eastAsia="方正仿宋简体" w:hAnsi="方正仿宋简体" w:cs="方正仿宋简体" w:hint="eastAsia"/>
          <w:b/>
          <w:bCs/>
          <w:color w:val="000000"/>
          <w:sz w:val="32"/>
          <w:szCs w:val="32"/>
        </w:rPr>
        <w:lastRenderedPageBreak/>
        <w:t>扶对象参加居民基本医疗保险，个人缴费部分</w:t>
      </w:r>
      <w:r>
        <w:rPr>
          <w:rFonts w:ascii="方正仿宋简体" w:eastAsia="方正仿宋简体" w:hAnsi="方正仿宋简体" w:cs="方正仿宋简体" w:hint="eastAsia"/>
          <w:b/>
          <w:bCs/>
          <w:sz w:val="32"/>
          <w:szCs w:val="32"/>
        </w:rPr>
        <w:t>医疗救助基金</w:t>
      </w:r>
      <w:r>
        <w:rPr>
          <w:rFonts w:ascii="方正仿宋简体" w:eastAsia="方正仿宋简体" w:hAnsi="方正仿宋简体" w:cs="方正仿宋简体" w:hint="eastAsia"/>
          <w:b/>
          <w:bCs/>
          <w:color w:val="000000"/>
          <w:sz w:val="32"/>
          <w:szCs w:val="32"/>
        </w:rPr>
        <w:t>给予定额资助，资助标准为每人每年280元。上述人员中，属于政策规定免缴费人群的，剩余的个人缴费部分由各县（市、区）财政负担；不属于政策规定免缴费人群的，由参保人员先行足额缴纳医疗救助基金补贴外的个人缴费部分。</w:t>
      </w:r>
    </w:p>
    <w:p w14:paraId="74437CB6" w14:textId="77777777" w:rsidR="005113C3" w:rsidRDefault="00E20014">
      <w:pPr>
        <w:pStyle w:val="aa"/>
        <w:adjustRightInd w:val="0"/>
        <w:snapToGrid w:val="0"/>
        <w:spacing w:before="0" w:beforeAutospacing="0" w:after="0" w:afterAutospacing="0" w:line="560" w:lineRule="exact"/>
        <w:ind w:firstLineChars="200" w:firstLine="626"/>
        <w:jc w:val="both"/>
        <w:rPr>
          <w:rFonts w:ascii="方正楷体简体" w:eastAsia="方正楷体简体" w:hAnsi="Times New Roman" w:cs="方正仿宋简体"/>
          <w:b/>
          <w:bCs/>
          <w:color w:val="000000"/>
          <w:sz w:val="32"/>
          <w:szCs w:val="32"/>
        </w:rPr>
      </w:pPr>
      <w:r>
        <w:rPr>
          <w:rFonts w:ascii="Times New Roman" w:eastAsia="方正仿宋简体" w:hAnsi="Times New Roman" w:cs="方正仿宋简体" w:hint="eastAsia"/>
          <w:b/>
          <w:bCs/>
          <w:color w:val="000000"/>
          <w:sz w:val="32"/>
          <w:szCs w:val="32"/>
        </w:rPr>
        <w:t>上述救助对象年度中参加我市居民基本医疗保险，享受相应的参保资助政策，不设置待遇等待期，即时享受居民基本</w:t>
      </w:r>
      <w:proofErr w:type="gramStart"/>
      <w:r>
        <w:rPr>
          <w:rFonts w:ascii="Times New Roman" w:eastAsia="方正仿宋简体" w:hAnsi="Times New Roman" w:cs="方正仿宋简体" w:hint="eastAsia"/>
          <w:b/>
          <w:bCs/>
          <w:color w:val="000000"/>
          <w:sz w:val="32"/>
          <w:szCs w:val="32"/>
        </w:rPr>
        <w:t>医</w:t>
      </w:r>
      <w:proofErr w:type="gramEnd"/>
      <w:r>
        <w:rPr>
          <w:rFonts w:ascii="Times New Roman" w:eastAsia="方正仿宋简体" w:hAnsi="Times New Roman" w:cs="方正仿宋简体" w:hint="eastAsia"/>
          <w:b/>
          <w:bCs/>
          <w:color w:val="000000"/>
          <w:sz w:val="32"/>
          <w:szCs w:val="32"/>
        </w:rPr>
        <w:t>保待遇。</w:t>
      </w:r>
      <w:r>
        <w:rPr>
          <w:rFonts w:ascii="方正楷体简体" w:eastAsia="方正楷体简体" w:hAnsi="Times New Roman" w:cs="方正仿宋简体" w:hint="eastAsia"/>
          <w:b/>
          <w:bCs/>
          <w:color w:val="000000"/>
          <w:sz w:val="32"/>
          <w:szCs w:val="32"/>
        </w:rPr>
        <w:t>（市</w:t>
      </w:r>
      <w:proofErr w:type="gramStart"/>
      <w:r>
        <w:rPr>
          <w:rFonts w:ascii="方正楷体简体" w:eastAsia="方正楷体简体" w:hAnsi="Times New Roman" w:cs="方正仿宋简体" w:hint="eastAsia"/>
          <w:b/>
          <w:bCs/>
          <w:color w:val="000000"/>
          <w:sz w:val="32"/>
          <w:szCs w:val="32"/>
        </w:rPr>
        <w:t>医</w:t>
      </w:r>
      <w:proofErr w:type="gramEnd"/>
      <w:r>
        <w:rPr>
          <w:rFonts w:ascii="方正楷体简体" w:eastAsia="方正楷体简体" w:hAnsi="Times New Roman" w:cs="方正仿宋简体" w:hint="eastAsia"/>
          <w:b/>
          <w:bCs/>
          <w:color w:val="000000"/>
          <w:sz w:val="32"/>
          <w:szCs w:val="32"/>
        </w:rPr>
        <w:t>保局牵头，市民政局、市财政局、市税务局、市乡村</w:t>
      </w:r>
      <w:proofErr w:type="gramStart"/>
      <w:r>
        <w:rPr>
          <w:rFonts w:ascii="方正楷体简体" w:eastAsia="方正楷体简体" w:hAnsi="Times New Roman" w:cs="方正仿宋简体" w:hint="eastAsia"/>
          <w:b/>
          <w:bCs/>
          <w:color w:val="000000"/>
          <w:sz w:val="32"/>
          <w:szCs w:val="32"/>
        </w:rPr>
        <w:t>振兴局</w:t>
      </w:r>
      <w:proofErr w:type="gramEnd"/>
      <w:r>
        <w:rPr>
          <w:rFonts w:ascii="方正楷体简体" w:eastAsia="方正楷体简体" w:hAnsi="Times New Roman" w:cs="方正仿宋简体" w:hint="eastAsia"/>
          <w:b/>
          <w:bCs/>
          <w:color w:val="000000"/>
          <w:sz w:val="32"/>
          <w:szCs w:val="32"/>
        </w:rPr>
        <w:t>配合）</w:t>
      </w:r>
    </w:p>
    <w:p w14:paraId="5C143924" w14:textId="77777777" w:rsidR="005113C3" w:rsidRDefault="00E20014">
      <w:pPr>
        <w:pStyle w:val="aa"/>
        <w:adjustRightInd w:val="0"/>
        <w:snapToGrid w:val="0"/>
        <w:spacing w:before="0" w:beforeAutospacing="0" w:after="0" w:afterAutospacing="0" w:line="560" w:lineRule="exact"/>
        <w:ind w:firstLineChars="200" w:firstLine="626"/>
        <w:jc w:val="both"/>
        <w:rPr>
          <w:rFonts w:ascii="Times New Roman" w:hAnsi="Times New Roman"/>
          <w:b/>
          <w:bCs/>
        </w:rPr>
      </w:pPr>
      <w:r>
        <w:rPr>
          <w:rFonts w:ascii="Times New Roman" w:eastAsia="方正黑体简体" w:hAnsi="Times New Roman" w:cs="方正黑体简体" w:hint="eastAsia"/>
          <w:b/>
          <w:bCs/>
          <w:color w:val="000000"/>
          <w:sz w:val="32"/>
          <w:szCs w:val="32"/>
        </w:rPr>
        <w:t>四、医疗救助保障范围和标准</w:t>
      </w:r>
    </w:p>
    <w:p w14:paraId="0EE110FE" w14:textId="77777777" w:rsidR="005113C3" w:rsidRDefault="00E20014">
      <w:pPr>
        <w:pStyle w:val="aa"/>
        <w:adjustRightInd w:val="0"/>
        <w:snapToGrid w:val="0"/>
        <w:spacing w:before="0" w:beforeAutospacing="0" w:after="0" w:afterAutospacing="0" w:line="560" w:lineRule="exact"/>
        <w:ind w:firstLineChars="200" w:firstLine="626"/>
        <w:jc w:val="both"/>
        <w:rPr>
          <w:rFonts w:ascii="Times New Roman" w:eastAsia="方正仿宋简体" w:hAnsi="Times New Roman" w:cs="方正仿宋简体"/>
          <w:b/>
          <w:bCs/>
          <w:color w:val="000000"/>
          <w:sz w:val="32"/>
          <w:szCs w:val="32"/>
        </w:rPr>
      </w:pPr>
      <w:r>
        <w:rPr>
          <w:rFonts w:ascii="Times New Roman" w:eastAsia="方正仿宋简体" w:hAnsi="Times New Roman" w:cs="方正仿宋简体" w:hint="eastAsia"/>
          <w:b/>
          <w:bCs/>
          <w:color w:val="000000"/>
          <w:sz w:val="32"/>
          <w:szCs w:val="32"/>
        </w:rPr>
        <w:t>按照“先保险后救助”的原则，救助对象在定点医药机构发生的住院费用、门诊</w:t>
      </w:r>
      <w:proofErr w:type="gramStart"/>
      <w:r>
        <w:rPr>
          <w:rFonts w:ascii="Times New Roman" w:eastAsia="方正仿宋简体" w:hAnsi="Times New Roman" w:cs="方正仿宋简体" w:hint="eastAsia"/>
          <w:b/>
          <w:bCs/>
          <w:color w:val="000000"/>
          <w:sz w:val="32"/>
          <w:szCs w:val="32"/>
        </w:rPr>
        <w:t>慢特病</w:t>
      </w:r>
      <w:proofErr w:type="gramEnd"/>
      <w:r>
        <w:rPr>
          <w:rFonts w:ascii="Times New Roman" w:eastAsia="方正仿宋简体" w:hAnsi="Times New Roman" w:cs="方正仿宋简体" w:hint="eastAsia"/>
          <w:b/>
          <w:bCs/>
          <w:color w:val="000000"/>
          <w:sz w:val="32"/>
          <w:szCs w:val="32"/>
        </w:rPr>
        <w:t>费用（包括参照住院和门诊</w:t>
      </w:r>
      <w:proofErr w:type="gramStart"/>
      <w:r>
        <w:rPr>
          <w:rFonts w:ascii="Times New Roman" w:eastAsia="方正仿宋简体" w:hAnsi="Times New Roman" w:cs="方正仿宋简体" w:hint="eastAsia"/>
          <w:b/>
          <w:bCs/>
          <w:color w:val="000000"/>
          <w:sz w:val="32"/>
          <w:szCs w:val="32"/>
        </w:rPr>
        <w:t>慢特病管理</w:t>
      </w:r>
      <w:proofErr w:type="gramEnd"/>
      <w:r>
        <w:rPr>
          <w:rFonts w:ascii="Times New Roman" w:eastAsia="方正仿宋简体" w:hAnsi="Times New Roman" w:cs="方正仿宋简体" w:hint="eastAsia"/>
          <w:b/>
          <w:bCs/>
          <w:color w:val="000000"/>
          <w:sz w:val="32"/>
          <w:szCs w:val="32"/>
        </w:rPr>
        <w:t>单独支付的药品费用，下同），经基本</w:t>
      </w:r>
      <w:proofErr w:type="gramStart"/>
      <w:r>
        <w:rPr>
          <w:rFonts w:ascii="Times New Roman" w:eastAsia="方正仿宋简体" w:hAnsi="Times New Roman" w:cs="方正仿宋简体" w:hint="eastAsia"/>
          <w:b/>
          <w:bCs/>
          <w:color w:val="000000"/>
          <w:sz w:val="32"/>
          <w:szCs w:val="32"/>
        </w:rPr>
        <w:t>医</w:t>
      </w:r>
      <w:proofErr w:type="gramEnd"/>
      <w:r>
        <w:rPr>
          <w:rFonts w:ascii="Times New Roman" w:eastAsia="方正仿宋简体" w:hAnsi="Times New Roman" w:cs="方正仿宋简体" w:hint="eastAsia"/>
          <w:b/>
          <w:bCs/>
          <w:color w:val="000000"/>
          <w:sz w:val="32"/>
          <w:szCs w:val="32"/>
        </w:rPr>
        <w:t>保、大病保险（含职工大额医疗补助，下同）等报销</w:t>
      </w:r>
      <w:proofErr w:type="gramStart"/>
      <w:r>
        <w:rPr>
          <w:rFonts w:ascii="Times New Roman" w:eastAsia="方正仿宋简体" w:hAnsi="Times New Roman" w:cs="方正仿宋简体" w:hint="eastAsia"/>
          <w:b/>
          <w:bCs/>
          <w:color w:val="000000"/>
          <w:sz w:val="32"/>
          <w:szCs w:val="32"/>
        </w:rPr>
        <w:t>后政策</w:t>
      </w:r>
      <w:proofErr w:type="gramEnd"/>
      <w:r>
        <w:rPr>
          <w:rFonts w:ascii="Times New Roman" w:eastAsia="方正仿宋简体" w:hAnsi="Times New Roman" w:cs="方正仿宋简体" w:hint="eastAsia"/>
          <w:b/>
          <w:bCs/>
          <w:color w:val="000000"/>
          <w:sz w:val="32"/>
          <w:szCs w:val="32"/>
        </w:rPr>
        <w:t>范围内个人自付部分，以及基本</w:t>
      </w:r>
      <w:proofErr w:type="gramStart"/>
      <w:r>
        <w:rPr>
          <w:rFonts w:ascii="Times New Roman" w:eastAsia="方正仿宋简体" w:hAnsi="Times New Roman" w:cs="方正仿宋简体" w:hint="eastAsia"/>
          <w:b/>
          <w:bCs/>
          <w:color w:val="000000"/>
          <w:sz w:val="32"/>
          <w:szCs w:val="32"/>
        </w:rPr>
        <w:t>医</w:t>
      </w:r>
      <w:proofErr w:type="gramEnd"/>
      <w:r>
        <w:rPr>
          <w:rFonts w:ascii="Times New Roman" w:eastAsia="方正仿宋简体" w:hAnsi="Times New Roman" w:cs="方正仿宋简体" w:hint="eastAsia"/>
          <w:b/>
          <w:bCs/>
          <w:color w:val="000000"/>
          <w:sz w:val="32"/>
          <w:szCs w:val="32"/>
        </w:rPr>
        <w:t>保、大病保险年度起付线以下和最高支付限额以上的费用（以下统称政策范围内个人负担费用），按规定全部纳入救助保障范围，住院和门诊</w:t>
      </w:r>
      <w:proofErr w:type="gramStart"/>
      <w:r>
        <w:rPr>
          <w:rFonts w:ascii="Times New Roman" w:eastAsia="方正仿宋简体" w:hAnsi="Times New Roman" w:cs="方正仿宋简体" w:hint="eastAsia"/>
          <w:b/>
          <w:bCs/>
          <w:color w:val="000000"/>
          <w:sz w:val="32"/>
          <w:szCs w:val="32"/>
        </w:rPr>
        <w:t>慢特病</w:t>
      </w:r>
      <w:proofErr w:type="gramEnd"/>
      <w:r>
        <w:rPr>
          <w:rFonts w:ascii="Times New Roman" w:eastAsia="方正仿宋简体" w:hAnsi="Times New Roman" w:cs="方正仿宋简体" w:hint="eastAsia"/>
          <w:b/>
          <w:bCs/>
          <w:color w:val="000000"/>
          <w:sz w:val="32"/>
          <w:szCs w:val="32"/>
        </w:rPr>
        <w:t>费用共用年度医疗救助和再救助限额，合力防范致贫返贫风险。医疗救助基金支付范围应符合国家和省有关基本</w:t>
      </w:r>
      <w:proofErr w:type="gramStart"/>
      <w:r>
        <w:rPr>
          <w:rFonts w:ascii="Times New Roman" w:eastAsia="方正仿宋简体" w:hAnsi="Times New Roman" w:cs="方正仿宋简体" w:hint="eastAsia"/>
          <w:b/>
          <w:bCs/>
          <w:color w:val="000000"/>
          <w:sz w:val="32"/>
          <w:szCs w:val="32"/>
        </w:rPr>
        <w:t>医</w:t>
      </w:r>
      <w:proofErr w:type="gramEnd"/>
      <w:r>
        <w:rPr>
          <w:rFonts w:ascii="Times New Roman" w:eastAsia="方正仿宋简体" w:hAnsi="Times New Roman" w:cs="方正仿宋简体" w:hint="eastAsia"/>
          <w:b/>
          <w:bCs/>
          <w:color w:val="000000"/>
          <w:sz w:val="32"/>
          <w:szCs w:val="32"/>
        </w:rPr>
        <w:t>保支付范围的规定，各县（市、区）不得擅自扩大医疗救助费用保障范围。</w:t>
      </w:r>
      <w:r>
        <w:rPr>
          <w:rFonts w:ascii="方正楷体简体" w:eastAsia="方正楷体简体" w:hAnsi="Times New Roman" w:cs="方正仿宋简体" w:hint="eastAsia"/>
          <w:b/>
          <w:bCs/>
          <w:color w:val="000000"/>
          <w:sz w:val="32"/>
          <w:szCs w:val="32"/>
        </w:rPr>
        <w:t>（市</w:t>
      </w:r>
      <w:proofErr w:type="gramStart"/>
      <w:r>
        <w:rPr>
          <w:rFonts w:ascii="方正楷体简体" w:eastAsia="方正楷体简体" w:hAnsi="Times New Roman" w:cs="方正仿宋简体" w:hint="eastAsia"/>
          <w:b/>
          <w:bCs/>
          <w:color w:val="000000"/>
          <w:sz w:val="32"/>
          <w:szCs w:val="32"/>
        </w:rPr>
        <w:t>医</w:t>
      </w:r>
      <w:proofErr w:type="gramEnd"/>
      <w:r>
        <w:rPr>
          <w:rFonts w:ascii="方正楷体简体" w:eastAsia="方正楷体简体" w:hAnsi="Times New Roman" w:cs="方正仿宋简体" w:hint="eastAsia"/>
          <w:b/>
          <w:bCs/>
          <w:color w:val="000000"/>
          <w:sz w:val="32"/>
          <w:szCs w:val="32"/>
        </w:rPr>
        <w:t>保局牵头，市财政局配合）</w:t>
      </w:r>
    </w:p>
    <w:p w14:paraId="6B559DDD" w14:textId="77777777" w:rsidR="005113C3" w:rsidRDefault="00E20014">
      <w:pPr>
        <w:pStyle w:val="aa"/>
        <w:adjustRightInd w:val="0"/>
        <w:snapToGrid w:val="0"/>
        <w:spacing w:before="0" w:beforeAutospacing="0" w:after="0" w:afterAutospacing="0" w:line="560" w:lineRule="exact"/>
        <w:ind w:firstLineChars="200" w:firstLine="626"/>
        <w:jc w:val="both"/>
        <w:rPr>
          <w:rFonts w:ascii="方正楷体简体" w:eastAsia="方正楷体简体" w:hAnsi="Times New Roman" w:cs="方正仿宋简体"/>
          <w:b/>
          <w:bCs/>
          <w:color w:val="000000"/>
          <w:sz w:val="32"/>
          <w:szCs w:val="32"/>
        </w:rPr>
      </w:pPr>
      <w:r>
        <w:rPr>
          <w:rFonts w:ascii="Times New Roman" w:eastAsia="方正仿宋简体" w:hAnsi="Times New Roman" w:cs="方正仿宋简体" w:hint="eastAsia"/>
          <w:b/>
          <w:bCs/>
          <w:color w:val="000000"/>
          <w:sz w:val="32"/>
          <w:szCs w:val="32"/>
        </w:rPr>
        <w:t>（一）</w:t>
      </w:r>
      <w:r>
        <w:rPr>
          <w:rFonts w:ascii="方正仿宋简体" w:eastAsia="方正仿宋简体" w:hAnsi="方正仿宋简体" w:cs="方正仿宋简体" w:hint="eastAsia"/>
          <w:b/>
          <w:bCs/>
          <w:color w:val="000000"/>
          <w:sz w:val="32"/>
          <w:szCs w:val="32"/>
        </w:rPr>
        <w:t>特困人员、</w:t>
      </w:r>
      <w:proofErr w:type="gramStart"/>
      <w:r>
        <w:rPr>
          <w:rFonts w:ascii="方正仿宋简体" w:eastAsia="方正仿宋简体" w:hAnsi="方正仿宋简体" w:cs="方正仿宋简体" w:hint="eastAsia"/>
          <w:b/>
          <w:bCs/>
          <w:color w:val="000000"/>
          <w:sz w:val="32"/>
          <w:szCs w:val="32"/>
        </w:rPr>
        <w:t>低保对象</w:t>
      </w:r>
      <w:proofErr w:type="gramEnd"/>
      <w:r>
        <w:rPr>
          <w:rFonts w:ascii="方正仿宋简体" w:eastAsia="方正仿宋简体" w:hAnsi="方正仿宋简体" w:cs="方正仿宋简体" w:hint="eastAsia"/>
          <w:b/>
          <w:bCs/>
          <w:color w:val="000000"/>
          <w:sz w:val="32"/>
          <w:szCs w:val="32"/>
        </w:rPr>
        <w:t>及返贫致贫人口医疗救助不设年度起付线，经基本</w:t>
      </w:r>
      <w:proofErr w:type="gramStart"/>
      <w:r>
        <w:rPr>
          <w:rFonts w:ascii="方正仿宋简体" w:eastAsia="方正仿宋简体" w:hAnsi="方正仿宋简体" w:cs="方正仿宋简体" w:hint="eastAsia"/>
          <w:b/>
          <w:bCs/>
          <w:color w:val="000000"/>
          <w:sz w:val="32"/>
          <w:szCs w:val="32"/>
        </w:rPr>
        <w:t>医</w:t>
      </w:r>
      <w:proofErr w:type="gramEnd"/>
      <w:r>
        <w:rPr>
          <w:rFonts w:ascii="方正仿宋简体" w:eastAsia="方正仿宋简体" w:hAnsi="方正仿宋简体" w:cs="方正仿宋简体" w:hint="eastAsia"/>
          <w:b/>
          <w:bCs/>
          <w:color w:val="000000"/>
          <w:sz w:val="32"/>
          <w:szCs w:val="32"/>
        </w:rPr>
        <w:t>保、大病保险报销后，政策范围内个人负担费用按70%比例救助，年度救助限额6万元。对三重制度保障后，</w:t>
      </w:r>
      <w:r>
        <w:rPr>
          <w:rFonts w:ascii="方正仿宋简体" w:eastAsia="方正仿宋简体" w:hAnsi="方正仿宋简体" w:cs="方正仿宋简体" w:hint="eastAsia"/>
          <w:b/>
          <w:bCs/>
          <w:color w:val="000000"/>
          <w:sz w:val="32"/>
          <w:szCs w:val="32"/>
        </w:rPr>
        <w:lastRenderedPageBreak/>
        <w:t>政策范围内个人负担超过5000元以上部分按70%比例给予再救助，年度再救助限额2万元。</w:t>
      </w:r>
      <w:r>
        <w:rPr>
          <w:rFonts w:ascii="方正楷体简体" w:eastAsia="方正楷体简体" w:hAnsi="方正仿宋简体" w:cs="方正仿宋简体" w:hint="eastAsia"/>
          <w:b/>
          <w:bCs/>
          <w:color w:val="000000"/>
          <w:sz w:val="32"/>
          <w:szCs w:val="32"/>
        </w:rPr>
        <w:t>（市</w:t>
      </w:r>
      <w:proofErr w:type="gramStart"/>
      <w:r>
        <w:rPr>
          <w:rFonts w:ascii="方正楷体简体" w:eastAsia="方正楷体简体" w:hAnsi="方正仿宋简体" w:cs="方正仿宋简体" w:hint="eastAsia"/>
          <w:b/>
          <w:bCs/>
          <w:color w:val="000000"/>
          <w:sz w:val="32"/>
          <w:szCs w:val="32"/>
        </w:rPr>
        <w:t>医</w:t>
      </w:r>
      <w:proofErr w:type="gramEnd"/>
      <w:r>
        <w:rPr>
          <w:rFonts w:ascii="方正楷体简体" w:eastAsia="方正楷体简体" w:hAnsi="方正仿宋简体" w:cs="方正仿宋简体" w:hint="eastAsia"/>
          <w:b/>
          <w:bCs/>
          <w:color w:val="000000"/>
          <w:sz w:val="32"/>
          <w:szCs w:val="32"/>
        </w:rPr>
        <w:t>保局牵头，市财政局配合）</w:t>
      </w:r>
    </w:p>
    <w:p w14:paraId="4E960CF6" w14:textId="77777777" w:rsidR="005113C3" w:rsidRDefault="00E20014">
      <w:pPr>
        <w:pStyle w:val="aa"/>
        <w:adjustRightInd w:val="0"/>
        <w:snapToGrid w:val="0"/>
        <w:spacing w:before="0" w:beforeAutospacing="0" w:after="0" w:afterAutospacing="0" w:line="560" w:lineRule="exact"/>
        <w:ind w:firstLineChars="200" w:firstLine="626"/>
        <w:jc w:val="both"/>
        <w:rPr>
          <w:rFonts w:ascii="方正楷体简体" w:eastAsia="方正楷体简体" w:hAnsi="方正仿宋简体" w:cs="方正仿宋简体"/>
          <w:b/>
          <w:bCs/>
          <w:color w:val="000000"/>
          <w:sz w:val="32"/>
          <w:szCs w:val="32"/>
        </w:rPr>
      </w:pPr>
      <w:r>
        <w:rPr>
          <w:rFonts w:ascii="Times New Roman" w:eastAsia="方正仿宋简体" w:hAnsi="Times New Roman" w:cs="方正仿宋简体" w:hint="eastAsia"/>
          <w:b/>
          <w:bCs/>
          <w:color w:val="000000"/>
          <w:sz w:val="32"/>
          <w:szCs w:val="32"/>
        </w:rPr>
        <w:t>（二）</w:t>
      </w:r>
      <w:proofErr w:type="gramStart"/>
      <w:r>
        <w:rPr>
          <w:rFonts w:ascii="方正仿宋简体" w:eastAsia="方正仿宋简体" w:hAnsi="方正仿宋简体" w:cs="方正仿宋简体" w:hint="eastAsia"/>
          <w:b/>
          <w:bCs/>
          <w:color w:val="000000"/>
          <w:sz w:val="32"/>
          <w:szCs w:val="32"/>
        </w:rPr>
        <w:t>对低保边缘</w:t>
      </w:r>
      <w:proofErr w:type="gramEnd"/>
      <w:r>
        <w:rPr>
          <w:rFonts w:ascii="方正仿宋简体" w:eastAsia="方正仿宋简体" w:hAnsi="方正仿宋简体" w:cs="方正仿宋简体" w:hint="eastAsia"/>
          <w:b/>
          <w:bCs/>
          <w:color w:val="000000"/>
          <w:sz w:val="32"/>
          <w:szCs w:val="32"/>
        </w:rPr>
        <w:t>家庭成员及防止返贫监测帮扶对象，经基本</w:t>
      </w:r>
      <w:proofErr w:type="gramStart"/>
      <w:r>
        <w:rPr>
          <w:rFonts w:ascii="方正仿宋简体" w:eastAsia="方正仿宋简体" w:hAnsi="方正仿宋简体" w:cs="方正仿宋简体" w:hint="eastAsia"/>
          <w:b/>
          <w:bCs/>
          <w:color w:val="000000"/>
          <w:sz w:val="32"/>
          <w:szCs w:val="32"/>
        </w:rPr>
        <w:t>医</w:t>
      </w:r>
      <w:proofErr w:type="gramEnd"/>
      <w:r>
        <w:rPr>
          <w:rFonts w:ascii="方正仿宋简体" w:eastAsia="方正仿宋简体" w:hAnsi="方正仿宋简体" w:cs="方正仿宋简体" w:hint="eastAsia"/>
          <w:b/>
          <w:bCs/>
          <w:color w:val="000000"/>
          <w:sz w:val="32"/>
          <w:szCs w:val="32"/>
        </w:rPr>
        <w:t>保、大病保险报销后，政策范围内个人负担费用超过3000元以上部分按60%比例给予救助，年度救助限额1万元。对三重制度保障后，政策范围内个人负担超过1万元以上的部分按70%比例给予再救助，年度再救助限额2万元。</w:t>
      </w:r>
      <w:r>
        <w:rPr>
          <w:rFonts w:ascii="方正楷体简体" w:eastAsia="方正楷体简体" w:hAnsi="方正仿宋简体" w:cs="方正仿宋简体" w:hint="eastAsia"/>
          <w:b/>
          <w:bCs/>
          <w:color w:val="000000"/>
          <w:sz w:val="32"/>
          <w:szCs w:val="32"/>
        </w:rPr>
        <w:t>（市</w:t>
      </w:r>
      <w:proofErr w:type="gramStart"/>
      <w:r>
        <w:rPr>
          <w:rFonts w:ascii="方正楷体简体" w:eastAsia="方正楷体简体" w:hAnsi="方正仿宋简体" w:cs="方正仿宋简体" w:hint="eastAsia"/>
          <w:b/>
          <w:bCs/>
          <w:color w:val="000000"/>
          <w:sz w:val="32"/>
          <w:szCs w:val="32"/>
        </w:rPr>
        <w:t>医</w:t>
      </w:r>
      <w:proofErr w:type="gramEnd"/>
      <w:r>
        <w:rPr>
          <w:rFonts w:ascii="方正楷体简体" w:eastAsia="方正楷体简体" w:hAnsi="方正仿宋简体" w:cs="方正仿宋简体" w:hint="eastAsia"/>
          <w:b/>
          <w:bCs/>
          <w:color w:val="000000"/>
          <w:sz w:val="32"/>
          <w:szCs w:val="32"/>
        </w:rPr>
        <w:t>保局牵头，市财政局配合）</w:t>
      </w:r>
    </w:p>
    <w:p w14:paraId="6D7C25F0" w14:textId="77777777" w:rsidR="005113C3" w:rsidRDefault="00E20014">
      <w:pPr>
        <w:pStyle w:val="aa"/>
        <w:adjustRightInd w:val="0"/>
        <w:snapToGrid w:val="0"/>
        <w:spacing w:before="0" w:beforeAutospacing="0" w:after="0" w:afterAutospacing="0" w:line="560" w:lineRule="exact"/>
        <w:ind w:firstLineChars="200" w:firstLine="626"/>
        <w:jc w:val="both"/>
        <w:rPr>
          <w:rFonts w:ascii="方正楷体简体" w:eastAsia="方正楷体简体" w:hAnsi="方正仿宋简体" w:cs="方正仿宋简体"/>
          <w:b/>
          <w:bCs/>
          <w:color w:val="000000"/>
          <w:sz w:val="32"/>
          <w:szCs w:val="32"/>
        </w:rPr>
      </w:pPr>
      <w:r>
        <w:rPr>
          <w:rFonts w:ascii="Times New Roman" w:eastAsia="方正仿宋简体" w:hAnsi="Times New Roman" w:cs="方正仿宋简体" w:hint="eastAsia"/>
          <w:b/>
          <w:bCs/>
          <w:color w:val="000000"/>
          <w:sz w:val="32"/>
          <w:szCs w:val="32"/>
        </w:rPr>
        <w:t>（三）</w:t>
      </w:r>
      <w:r>
        <w:rPr>
          <w:rFonts w:ascii="方正仿宋简体" w:eastAsia="方正仿宋简体" w:hAnsi="方正仿宋简体" w:cs="方正仿宋简体" w:hint="eastAsia"/>
          <w:b/>
          <w:bCs/>
          <w:color w:val="000000"/>
          <w:sz w:val="32"/>
          <w:szCs w:val="32"/>
        </w:rPr>
        <w:t>因病致贫重病患者通过申请方式实行医疗救助，执行省民政厅会同省</w:t>
      </w:r>
      <w:proofErr w:type="gramStart"/>
      <w:r>
        <w:rPr>
          <w:rFonts w:ascii="方正仿宋简体" w:eastAsia="方正仿宋简体" w:hAnsi="方正仿宋简体" w:cs="方正仿宋简体" w:hint="eastAsia"/>
          <w:b/>
          <w:bCs/>
          <w:color w:val="000000"/>
          <w:sz w:val="32"/>
          <w:szCs w:val="32"/>
        </w:rPr>
        <w:t>医</w:t>
      </w:r>
      <w:proofErr w:type="gramEnd"/>
      <w:r>
        <w:rPr>
          <w:rFonts w:ascii="方正仿宋简体" w:eastAsia="方正仿宋简体" w:hAnsi="方正仿宋简体" w:cs="方正仿宋简体" w:hint="eastAsia"/>
          <w:b/>
          <w:bCs/>
          <w:color w:val="000000"/>
          <w:sz w:val="32"/>
          <w:szCs w:val="32"/>
        </w:rPr>
        <w:t>保局等相关部门确定的认定办法。对经认定符合因病致贫重病患者医疗救助待遇条件的，经基本</w:t>
      </w:r>
      <w:proofErr w:type="gramStart"/>
      <w:r>
        <w:rPr>
          <w:rFonts w:ascii="方正仿宋简体" w:eastAsia="方正仿宋简体" w:hAnsi="方正仿宋简体" w:cs="方正仿宋简体" w:hint="eastAsia"/>
          <w:b/>
          <w:bCs/>
          <w:color w:val="000000"/>
          <w:sz w:val="32"/>
          <w:szCs w:val="32"/>
        </w:rPr>
        <w:t>医</w:t>
      </w:r>
      <w:proofErr w:type="gramEnd"/>
      <w:r>
        <w:rPr>
          <w:rFonts w:ascii="方正仿宋简体" w:eastAsia="方正仿宋简体" w:hAnsi="方正仿宋简体" w:cs="方正仿宋简体" w:hint="eastAsia"/>
          <w:b/>
          <w:bCs/>
          <w:color w:val="000000"/>
          <w:sz w:val="32"/>
          <w:szCs w:val="32"/>
        </w:rPr>
        <w:t>保、大病保险报销后，政策范围内个人负担费用超过起付标准以上的部分，按60%比例给予救助，年度救助限额1万元。起付标准由市</w:t>
      </w:r>
      <w:proofErr w:type="gramStart"/>
      <w:r>
        <w:rPr>
          <w:rFonts w:ascii="方正仿宋简体" w:eastAsia="方正仿宋简体" w:hAnsi="方正仿宋简体" w:cs="方正仿宋简体" w:hint="eastAsia"/>
          <w:b/>
          <w:bCs/>
          <w:color w:val="000000"/>
          <w:sz w:val="32"/>
          <w:szCs w:val="32"/>
        </w:rPr>
        <w:t>医</w:t>
      </w:r>
      <w:proofErr w:type="gramEnd"/>
      <w:r>
        <w:rPr>
          <w:rFonts w:ascii="方正仿宋简体" w:eastAsia="方正仿宋简体" w:hAnsi="方正仿宋简体" w:cs="方正仿宋简体" w:hint="eastAsia"/>
          <w:b/>
          <w:bCs/>
          <w:color w:val="000000"/>
          <w:sz w:val="32"/>
          <w:szCs w:val="32"/>
        </w:rPr>
        <w:t>保经办部门按照我市上年居民人均可支配收入的25%确定，在统计部门发布上年居民人均可支配收入</w:t>
      </w:r>
      <w:r>
        <w:rPr>
          <w:rFonts w:ascii="方正仿宋简体" w:eastAsia="方正仿宋简体" w:hAnsi="方正仿宋简体" w:cs="方正仿宋简体" w:hint="eastAsia"/>
          <w:b/>
          <w:bCs/>
          <w:sz w:val="32"/>
          <w:szCs w:val="32"/>
        </w:rPr>
        <w:t>当月发布，次月起执行。个人负担费用可追溯至自申请之月前12个月（不含申请当月），一次身份认定享受一个医疗年度救助待遇和申请年度救助限额，一个自然年度内不得重复申请，救助时间区间不重叠计算。</w:t>
      </w:r>
      <w:r>
        <w:rPr>
          <w:rFonts w:ascii="方正楷体简体" w:eastAsia="方正楷体简体" w:hAnsi="方正仿宋简体" w:cs="方正仿宋简体" w:hint="eastAsia"/>
          <w:b/>
          <w:bCs/>
          <w:sz w:val="32"/>
          <w:szCs w:val="32"/>
        </w:rPr>
        <w:t>（</w:t>
      </w:r>
      <w:r>
        <w:rPr>
          <w:rFonts w:ascii="方正楷体简体" w:eastAsia="方正楷体简体" w:hAnsi="方正仿宋简体" w:cs="方正仿宋简体" w:hint="eastAsia"/>
          <w:b/>
          <w:bCs/>
          <w:color w:val="000000"/>
          <w:sz w:val="32"/>
          <w:szCs w:val="32"/>
        </w:rPr>
        <w:t>市民政局、市</w:t>
      </w:r>
      <w:proofErr w:type="gramStart"/>
      <w:r>
        <w:rPr>
          <w:rFonts w:ascii="方正楷体简体" w:eastAsia="方正楷体简体" w:hAnsi="方正仿宋简体" w:cs="方正仿宋简体" w:hint="eastAsia"/>
          <w:b/>
          <w:bCs/>
          <w:color w:val="000000"/>
          <w:sz w:val="32"/>
          <w:szCs w:val="32"/>
        </w:rPr>
        <w:t>医</w:t>
      </w:r>
      <w:proofErr w:type="gramEnd"/>
      <w:r>
        <w:rPr>
          <w:rFonts w:ascii="方正楷体简体" w:eastAsia="方正楷体简体" w:hAnsi="方正仿宋简体" w:cs="方正仿宋简体" w:hint="eastAsia"/>
          <w:b/>
          <w:bCs/>
          <w:color w:val="000000"/>
          <w:sz w:val="32"/>
          <w:szCs w:val="32"/>
        </w:rPr>
        <w:t>保局牵头，市财政局、市乡村</w:t>
      </w:r>
      <w:proofErr w:type="gramStart"/>
      <w:r>
        <w:rPr>
          <w:rFonts w:ascii="方正楷体简体" w:eastAsia="方正楷体简体" w:hAnsi="方正仿宋简体" w:cs="方正仿宋简体" w:hint="eastAsia"/>
          <w:b/>
          <w:bCs/>
          <w:color w:val="000000"/>
          <w:sz w:val="32"/>
          <w:szCs w:val="32"/>
        </w:rPr>
        <w:t>振兴局</w:t>
      </w:r>
      <w:proofErr w:type="gramEnd"/>
      <w:r>
        <w:rPr>
          <w:rFonts w:ascii="方正楷体简体" w:eastAsia="方正楷体简体" w:hAnsi="方正仿宋简体" w:cs="方正仿宋简体" w:hint="eastAsia"/>
          <w:b/>
          <w:bCs/>
          <w:color w:val="000000"/>
          <w:sz w:val="32"/>
          <w:szCs w:val="32"/>
        </w:rPr>
        <w:t>配合）</w:t>
      </w:r>
    </w:p>
    <w:p w14:paraId="4EC84998" w14:textId="77777777" w:rsidR="005113C3" w:rsidRDefault="00E20014">
      <w:pPr>
        <w:pStyle w:val="aa"/>
        <w:adjustRightInd w:val="0"/>
        <w:snapToGrid w:val="0"/>
        <w:spacing w:before="0" w:beforeAutospacing="0" w:after="0" w:afterAutospacing="0" w:line="560" w:lineRule="exact"/>
        <w:ind w:firstLineChars="200" w:firstLine="626"/>
        <w:jc w:val="both"/>
        <w:rPr>
          <w:rFonts w:ascii="方正仿宋简体" w:eastAsia="方正仿宋简体" w:hAnsi="方正仿宋简体" w:cs="方正仿宋简体"/>
          <w:b/>
          <w:bCs/>
          <w:color w:val="000000"/>
          <w:sz w:val="32"/>
          <w:szCs w:val="32"/>
        </w:rPr>
      </w:pPr>
      <w:r>
        <w:rPr>
          <w:rFonts w:ascii="方正仿宋简体" w:eastAsia="方正仿宋简体" w:hAnsi="方正仿宋简体" w:cs="方正仿宋简体" w:hint="eastAsia"/>
          <w:b/>
          <w:bCs/>
          <w:color w:val="000000"/>
          <w:sz w:val="32"/>
          <w:szCs w:val="32"/>
        </w:rPr>
        <w:t>（四）医疗救助保障范围不包含以下费用：</w:t>
      </w:r>
    </w:p>
    <w:p w14:paraId="74BC2B26" w14:textId="77777777" w:rsidR="005113C3" w:rsidRDefault="00E20014">
      <w:pPr>
        <w:pStyle w:val="aa"/>
        <w:adjustRightInd w:val="0"/>
        <w:snapToGrid w:val="0"/>
        <w:spacing w:before="0" w:beforeAutospacing="0" w:after="0" w:afterAutospacing="0" w:line="560" w:lineRule="exact"/>
        <w:ind w:firstLineChars="200" w:firstLine="626"/>
        <w:jc w:val="both"/>
        <w:rPr>
          <w:rFonts w:ascii="方正仿宋简体" w:eastAsia="方正仿宋简体" w:hAnsi="方正仿宋简体" w:cs="方正仿宋简体"/>
          <w:b/>
          <w:bCs/>
          <w:color w:val="000000"/>
          <w:sz w:val="32"/>
          <w:szCs w:val="32"/>
        </w:rPr>
      </w:pPr>
      <w:r>
        <w:rPr>
          <w:rFonts w:ascii="方正仿宋简体" w:eastAsia="方正仿宋简体" w:hAnsi="方正仿宋简体" w:cs="方正仿宋简体" w:hint="eastAsia"/>
          <w:b/>
          <w:bCs/>
          <w:color w:val="000000"/>
          <w:sz w:val="32"/>
          <w:szCs w:val="32"/>
        </w:rPr>
        <w:t>1.</w:t>
      </w:r>
      <w:r>
        <w:rPr>
          <w:rFonts w:ascii="方正仿宋简体" w:eastAsia="方正仿宋简体" w:hAnsi="方正仿宋简体" w:cs="方正仿宋简体"/>
          <w:b/>
          <w:bCs/>
          <w:color w:val="000000"/>
          <w:sz w:val="32"/>
          <w:szCs w:val="32"/>
        </w:rPr>
        <w:t xml:space="preserve"> </w:t>
      </w:r>
      <w:proofErr w:type="gramStart"/>
      <w:r>
        <w:rPr>
          <w:rFonts w:ascii="方正仿宋简体" w:eastAsia="方正仿宋简体" w:hAnsi="方正仿宋简体" w:cs="方正仿宋简体" w:hint="eastAsia"/>
          <w:b/>
          <w:bCs/>
          <w:color w:val="000000"/>
          <w:sz w:val="32"/>
          <w:szCs w:val="32"/>
        </w:rPr>
        <w:t>医</w:t>
      </w:r>
      <w:proofErr w:type="gramEnd"/>
      <w:r>
        <w:rPr>
          <w:rFonts w:ascii="方正仿宋简体" w:eastAsia="方正仿宋简体" w:hAnsi="方正仿宋简体" w:cs="方正仿宋简体" w:hint="eastAsia"/>
          <w:b/>
          <w:bCs/>
          <w:color w:val="000000"/>
          <w:sz w:val="32"/>
          <w:szCs w:val="32"/>
        </w:rPr>
        <w:t>保目录中的乙类药品、医疗服务项目（设施）、医用耗材个人首先自付费用；</w:t>
      </w:r>
    </w:p>
    <w:p w14:paraId="71D05653" w14:textId="77777777" w:rsidR="005113C3" w:rsidRDefault="00E20014">
      <w:pPr>
        <w:pStyle w:val="aa"/>
        <w:adjustRightInd w:val="0"/>
        <w:snapToGrid w:val="0"/>
        <w:spacing w:before="0" w:beforeAutospacing="0" w:after="0" w:afterAutospacing="0" w:line="560" w:lineRule="exact"/>
        <w:ind w:firstLineChars="200" w:firstLine="626"/>
        <w:jc w:val="both"/>
        <w:rPr>
          <w:rFonts w:ascii="方正仿宋简体" w:eastAsia="方正仿宋简体" w:hAnsi="方正仿宋简体" w:cs="方正仿宋简体"/>
          <w:b/>
          <w:bCs/>
          <w:color w:val="000000"/>
          <w:sz w:val="32"/>
          <w:szCs w:val="32"/>
        </w:rPr>
      </w:pPr>
      <w:r>
        <w:rPr>
          <w:rFonts w:ascii="方正仿宋简体" w:eastAsia="方正仿宋简体" w:hAnsi="方正仿宋简体" w:cs="方正仿宋简体" w:hint="eastAsia"/>
          <w:b/>
          <w:bCs/>
          <w:color w:val="000000"/>
          <w:sz w:val="32"/>
          <w:szCs w:val="32"/>
        </w:rPr>
        <w:t>2.</w:t>
      </w:r>
      <w:r>
        <w:rPr>
          <w:rFonts w:ascii="方正仿宋简体" w:eastAsia="方正仿宋简体" w:hAnsi="方正仿宋简体" w:cs="方正仿宋简体"/>
          <w:b/>
          <w:bCs/>
          <w:color w:val="000000"/>
          <w:sz w:val="32"/>
          <w:szCs w:val="32"/>
        </w:rPr>
        <w:t xml:space="preserve"> </w:t>
      </w:r>
      <w:r>
        <w:rPr>
          <w:rFonts w:ascii="方正仿宋简体" w:eastAsia="方正仿宋简体" w:hAnsi="方正仿宋简体" w:cs="方正仿宋简体" w:hint="eastAsia"/>
          <w:b/>
          <w:bCs/>
          <w:color w:val="000000"/>
          <w:sz w:val="32"/>
          <w:szCs w:val="32"/>
        </w:rPr>
        <w:t>药品、医疗服务项目（设施）、医用耗材超过</w:t>
      </w:r>
      <w:proofErr w:type="gramStart"/>
      <w:r>
        <w:rPr>
          <w:rFonts w:ascii="方正仿宋简体" w:eastAsia="方正仿宋简体" w:hAnsi="方正仿宋简体" w:cs="方正仿宋简体" w:hint="eastAsia"/>
          <w:b/>
          <w:bCs/>
          <w:color w:val="000000"/>
          <w:sz w:val="32"/>
          <w:szCs w:val="32"/>
        </w:rPr>
        <w:t>医</w:t>
      </w:r>
      <w:proofErr w:type="gramEnd"/>
      <w:r>
        <w:rPr>
          <w:rFonts w:ascii="方正仿宋简体" w:eastAsia="方正仿宋简体" w:hAnsi="方正仿宋简体" w:cs="方正仿宋简体" w:hint="eastAsia"/>
          <w:b/>
          <w:bCs/>
          <w:color w:val="000000"/>
          <w:sz w:val="32"/>
          <w:szCs w:val="32"/>
        </w:rPr>
        <w:t>保支付标</w:t>
      </w:r>
      <w:r>
        <w:rPr>
          <w:rFonts w:ascii="方正仿宋简体" w:eastAsia="方正仿宋简体" w:hAnsi="方正仿宋简体" w:cs="方正仿宋简体" w:hint="eastAsia"/>
          <w:b/>
          <w:bCs/>
          <w:color w:val="000000"/>
          <w:sz w:val="32"/>
          <w:szCs w:val="32"/>
        </w:rPr>
        <w:lastRenderedPageBreak/>
        <w:t>准部分的费用；</w:t>
      </w:r>
    </w:p>
    <w:p w14:paraId="608CA25D" w14:textId="77777777" w:rsidR="005113C3" w:rsidRDefault="00E20014">
      <w:pPr>
        <w:pStyle w:val="aa"/>
        <w:adjustRightInd w:val="0"/>
        <w:snapToGrid w:val="0"/>
        <w:spacing w:before="0" w:beforeAutospacing="0" w:after="0" w:afterAutospacing="0" w:line="560" w:lineRule="exact"/>
        <w:ind w:firstLineChars="200" w:firstLine="626"/>
        <w:jc w:val="both"/>
        <w:rPr>
          <w:rFonts w:ascii="方正仿宋简体" w:eastAsia="方正仿宋简体" w:hAnsi="方正仿宋简体" w:cs="方正仿宋简体"/>
          <w:b/>
          <w:bCs/>
          <w:color w:val="000000"/>
          <w:sz w:val="32"/>
          <w:szCs w:val="32"/>
        </w:rPr>
      </w:pPr>
      <w:r>
        <w:rPr>
          <w:rFonts w:ascii="方正仿宋简体" w:eastAsia="方正仿宋简体" w:hAnsi="方正仿宋简体" w:cs="方正仿宋简体" w:hint="eastAsia"/>
          <w:b/>
          <w:bCs/>
          <w:color w:val="000000"/>
          <w:sz w:val="32"/>
          <w:szCs w:val="32"/>
        </w:rPr>
        <w:t>3.</w:t>
      </w:r>
      <w:r>
        <w:rPr>
          <w:rFonts w:ascii="方正仿宋简体" w:eastAsia="方正仿宋简体" w:hAnsi="方正仿宋简体" w:cs="方正仿宋简体"/>
          <w:b/>
          <w:bCs/>
          <w:color w:val="000000"/>
          <w:sz w:val="32"/>
          <w:szCs w:val="32"/>
        </w:rPr>
        <w:t xml:space="preserve"> </w:t>
      </w:r>
      <w:r>
        <w:rPr>
          <w:rFonts w:ascii="方正仿宋简体" w:eastAsia="方正仿宋简体" w:hAnsi="方正仿宋简体" w:cs="方正仿宋简体" w:hint="eastAsia"/>
          <w:b/>
          <w:bCs/>
          <w:color w:val="000000"/>
          <w:sz w:val="32"/>
          <w:szCs w:val="32"/>
        </w:rPr>
        <w:t>医疗保险目录外由个人全额支付的药品、医疗服务项目（设施）、医用耗材的费用。</w:t>
      </w:r>
    </w:p>
    <w:p w14:paraId="0E3DBF80" w14:textId="77777777" w:rsidR="005113C3" w:rsidRDefault="00E20014">
      <w:pPr>
        <w:pStyle w:val="aa"/>
        <w:adjustRightInd w:val="0"/>
        <w:snapToGrid w:val="0"/>
        <w:spacing w:before="0" w:beforeAutospacing="0" w:after="0" w:afterAutospacing="0" w:line="560" w:lineRule="exact"/>
        <w:ind w:firstLineChars="200" w:firstLine="626"/>
        <w:jc w:val="both"/>
        <w:rPr>
          <w:rFonts w:ascii="Times New Roman" w:hAnsi="Times New Roman"/>
          <w:b/>
          <w:bCs/>
        </w:rPr>
      </w:pPr>
      <w:r>
        <w:rPr>
          <w:rFonts w:ascii="Times New Roman" w:eastAsia="方正黑体简体" w:hAnsi="Times New Roman" w:cs="方正黑体简体" w:hint="eastAsia"/>
          <w:b/>
          <w:bCs/>
          <w:color w:val="000000"/>
          <w:sz w:val="32"/>
          <w:szCs w:val="32"/>
        </w:rPr>
        <w:t>五、强化基本</w:t>
      </w:r>
      <w:proofErr w:type="gramStart"/>
      <w:r>
        <w:rPr>
          <w:rFonts w:ascii="Times New Roman" w:eastAsia="方正黑体简体" w:hAnsi="Times New Roman" w:cs="方正黑体简体" w:hint="eastAsia"/>
          <w:b/>
          <w:bCs/>
          <w:color w:val="000000"/>
          <w:sz w:val="32"/>
          <w:szCs w:val="32"/>
        </w:rPr>
        <w:t>医</w:t>
      </w:r>
      <w:proofErr w:type="gramEnd"/>
      <w:r>
        <w:rPr>
          <w:rFonts w:ascii="Times New Roman" w:eastAsia="方正黑体简体" w:hAnsi="Times New Roman" w:cs="方正黑体简体" w:hint="eastAsia"/>
          <w:b/>
          <w:bCs/>
          <w:color w:val="000000"/>
          <w:sz w:val="32"/>
          <w:szCs w:val="32"/>
        </w:rPr>
        <w:t>保和大病保险保障功能</w:t>
      </w:r>
    </w:p>
    <w:p w14:paraId="71E852AF" w14:textId="77777777" w:rsidR="005113C3" w:rsidRDefault="00E20014">
      <w:pPr>
        <w:pStyle w:val="aa"/>
        <w:adjustRightInd w:val="0"/>
        <w:snapToGrid w:val="0"/>
        <w:spacing w:before="0" w:beforeAutospacing="0" w:after="0" w:afterAutospacing="0" w:line="560" w:lineRule="exact"/>
        <w:ind w:firstLineChars="200" w:firstLine="626"/>
        <w:jc w:val="both"/>
        <w:rPr>
          <w:rFonts w:ascii="方正楷体简体" w:eastAsia="方正楷体简体" w:hAnsi="Times New Roman"/>
          <w:b/>
          <w:bCs/>
        </w:rPr>
      </w:pPr>
      <w:r>
        <w:rPr>
          <w:rFonts w:ascii="方正楷体简体" w:eastAsia="方正楷体简体" w:hAnsi="方正楷体简体" w:cs="方正楷体简体" w:hint="eastAsia"/>
          <w:b/>
          <w:bCs/>
          <w:color w:val="000000"/>
          <w:sz w:val="32"/>
          <w:szCs w:val="32"/>
        </w:rPr>
        <w:t>（一）发挥基本</w:t>
      </w:r>
      <w:proofErr w:type="gramStart"/>
      <w:r>
        <w:rPr>
          <w:rFonts w:ascii="方正楷体简体" w:eastAsia="方正楷体简体" w:hAnsi="方正楷体简体" w:cs="方正楷体简体" w:hint="eastAsia"/>
          <w:b/>
          <w:bCs/>
          <w:color w:val="000000"/>
          <w:sz w:val="32"/>
          <w:szCs w:val="32"/>
        </w:rPr>
        <w:t>医保主体</w:t>
      </w:r>
      <w:proofErr w:type="gramEnd"/>
      <w:r>
        <w:rPr>
          <w:rFonts w:ascii="方正楷体简体" w:eastAsia="方正楷体简体" w:hAnsi="方正楷体简体" w:cs="方正楷体简体" w:hint="eastAsia"/>
          <w:b/>
          <w:bCs/>
          <w:color w:val="000000"/>
          <w:sz w:val="32"/>
          <w:szCs w:val="32"/>
        </w:rPr>
        <w:t>保障功能。</w:t>
      </w:r>
      <w:r>
        <w:rPr>
          <w:rFonts w:ascii="Times New Roman" w:eastAsia="方正仿宋简体" w:hAnsi="Times New Roman" w:cs="方正仿宋简体" w:hint="eastAsia"/>
          <w:b/>
          <w:bCs/>
          <w:color w:val="000000"/>
          <w:sz w:val="32"/>
          <w:szCs w:val="32"/>
        </w:rPr>
        <w:t>持续巩固住院待遇保障水平。进一步优化居民和职工普通门诊统筹制度，并根据</w:t>
      </w:r>
      <w:proofErr w:type="gramStart"/>
      <w:r>
        <w:rPr>
          <w:rFonts w:ascii="Times New Roman" w:eastAsia="方正仿宋简体" w:hAnsi="Times New Roman" w:cs="方正仿宋简体" w:hint="eastAsia"/>
          <w:b/>
          <w:bCs/>
          <w:color w:val="000000"/>
          <w:sz w:val="32"/>
          <w:szCs w:val="32"/>
        </w:rPr>
        <w:t>医</w:t>
      </w:r>
      <w:proofErr w:type="gramEnd"/>
      <w:r>
        <w:rPr>
          <w:rFonts w:ascii="Times New Roman" w:eastAsia="方正仿宋简体" w:hAnsi="Times New Roman" w:cs="方正仿宋简体" w:hint="eastAsia"/>
          <w:b/>
          <w:bCs/>
          <w:color w:val="000000"/>
          <w:sz w:val="32"/>
          <w:szCs w:val="32"/>
        </w:rPr>
        <w:t>保基金支撑能力，逐步提高年度</w:t>
      </w:r>
      <w:proofErr w:type="gramStart"/>
      <w:r>
        <w:rPr>
          <w:rFonts w:ascii="Times New Roman" w:eastAsia="方正仿宋简体" w:hAnsi="Times New Roman" w:cs="方正仿宋简体" w:hint="eastAsia"/>
          <w:b/>
          <w:bCs/>
          <w:color w:val="000000"/>
          <w:sz w:val="32"/>
          <w:szCs w:val="32"/>
        </w:rPr>
        <w:t>医</w:t>
      </w:r>
      <w:proofErr w:type="gramEnd"/>
      <w:r>
        <w:rPr>
          <w:rFonts w:ascii="Times New Roman" w:eastAsia="方正仿宋简体" w:hAnsi="Times New Roman" w:cs="方正仿宋简体" w:hint="eastAsia"/>
          <w:b/>
          <w:bCs/>
          <w:color w:val="000000"/>
          <w:sz w:val="32"/>
          <w:szCs w:val="32"/>
        </w:rPr>
        <w:t>保支付限额。严格落实全省统一门诊</w:t>
      </w:r>
      <w:proofErr w:type="gramStart"/>
      <w:r>
        <w:rPr>
          <w:rFonts w:ascii="Times New Roman" w:eastAsia="方正仿宋简体" w:hAnsi="Times New Roman" w:cs="方正仿宋简体" w:hint="eastAsia"/>
          <w:b/>
          <w:bCs/>
          <w:color w:val="000000"/>
          <w:sz w:val="32"/>
          <w:szCs w:val="32"/>
        </w:rPr>
        <w:t>慢特病</w:t>
      </w:r>
      <w:proofErr w:type="gramEnd"/>
      <w:r>
        <w:rPr>
          <w:rFonts w:ascii="Times New Roman" w:eastAsia="方正仿宋简体" w:hAnsi="Times New Roman" w:cs="方正仿宋简体" w:hint="eastAsia"/>
          <w:b/>
          <w:bCs/>
          <w:color w:val="000000"/>
          <w:sz w:val="32"/>
          <w:szCs w:val="32"/>
        </w:rPr>
        <w:t>基本病种和认定标准，加大保障力度，着力减轻救助对象门诊</w:t>
      </w:r>
      <w:proofErr w:type="gramStart"/>
      <w:r>
        <w:rPr>
          <w:rFonts w:ascii="Times New Roman" w:eastAsia="方正仿宋简体" w:hAnsi="Times New Roman" w:cs="方正仿宋简体" w:hint="eastAsia"/>
          <w:b/>
          <w:bCs/>
          <w:color w:val="000000"/>
          <w:sz w:val="32"/>
          <w:szCs w:val="32"/>
        </w:rPr>
        <w:t>慢特病</w:t>
      </w:r>
      <w:proofErr w:type="gramEnd"/>
      <w:r>
        <w:rPr>
          <w:rFonts w:ascii="Times New Roman" w:eastAsia="方正仿宋简体" w:hAnsi="Times New Roman" w:cs="方正仿宋简体" w:hint="eastAsia"/>
          <w:b/>
          <w:bCs/>
          <w:color w:val="000000"/>
          <w:sz w:val="32"/>
          <w:szCs w:val="32"/>
        </w:rPr>
        <w:t>医疗费用负担。</w:t>
      </w:r>
      <w:r>
        <w:rPr>
          <w:rFonts w:ascii="方正楷体简体" w:eastAsia="方正楷体简体" w:hAnsi="Times New Roman" w:cs="方正仿宋简体" w:hint="eastAsia"/>
          <w:b/>
          <w:bCs/>
          <w:color w:val="000000"/>
          <w:sz w:val="32"/>
          <w:szCs w:val="32"/>
        </w:rPr>
        <w:t>（市</w:t>
      </w:r>
      <w:proofErr w:type="gramStart"/>
      <w:r>
        <w:rPr>
          <w:rFonts w:ascii="方正楷体简体" w:eastAsia="方正楷体简体" w:hAnsi="Times New Roman" w:cs="方正仿宋简体" w:hint="eastAsia"/>
          <w:b/>
          <w:bCs/>
          <w:color w:val="000000"/>
          <w:sz w:val="32"/>
          <w:szCs w:val="32"/>
        </w:rPr>
        <w:t>医</w:t>
      </w:r>
      <w:proofErr w:type="gramEnd"/>
      <w:r>
        <w:rPr>
          <w:rFonts w:ascii="方正楷体简体" w:eastAsia="方正楷体简体" w:hAnsi="Times New Roman" w:cs="方正仿宋简体" w:hint="eastAsia"/>
          <w:b/>
          <w:bCs/>
          <w:color w:val="000000"/>
          <w:sz w:val="32"/>
          <w:szCs w:val="32"/>
        </w:rPr>
        <w:t>保局牵头，市财政局配合）</w:t>
      </w:r>
    </w:p>
    <w:p w14:paraId="78B904D3" w14:textId="77777777" w:rsidR="005113C3" w:rsidRDefault="00E20014">
      <w:pPr>
        <w:pStyle w:val="aa"/>
        <w:adjustRightInd w:val="0"/>
        <w:snapToGrid w:val="0"/>
        <w:spacing w:before="0" w:beforeAutospacing="0" w:after="0" w:afterAutospacing="0" w:line="560" w:lineRule="exact"/>
        <w:ind w:firstLineChars="200" w:firstLine="626"/>
        <w:jc w:val="both"/>
        <w:rPr>
          <w:rFonts w:ascii="方正楷体简体" w:eastAsia="方正楷体简体" w:hAnsi="方正仿宋简体"/>
          <w:b/>
          <w:bCs/>
        </w:rPr>
      </w:pPr>
      <w:r>
        <w:rPr>
          <w:rFonts w:ascii="方正楷体简体" w:eastAsia="方正楷体简体" w:hAnsi="方正楷体简体" w:cs="方正楷体简体" w:hint="eastAsia"/>
          <w:b/>
          <w:bCs/>
          <w:color w:val="000000"/>
          <w:sz w:val="32"/>
          <w:szCs w:val="32"/>
        </w:rPr>
        <w:t>（二）增强大病保险减负作用。</w:t>
      </w:r>
      <w:r>
        <w:rPr>
          <w:rFonts w:ascii="方正仿宋简体" w:eastAsia="方正仿宋简体" w:hAnsi="方正仿宋简体" w:cs="方正仿宋简体" w:hint="eastAsia"/>
          <w:b/>
          <w:bCs/>
          <w:color w:val="000000"/>
          <w:sz w:val="32"/>
          <w:szCs w:val="32"/>
        </w:rPr>
        <w:t>特困人员、</w:t>
      </w:r>
      <w:proofErr w:type="gramStart"/>
      <w:r>
        <w:rPr>
          <w:rFonts w:ascii="方正仿宋简体" w:eastAsia="方正仿宋简体" w:hAnsi="方正仿宋简体" w:cs="方正仿宋简体" w:hint="eastAsia"/>
          <w:b/>
          <w:bCs/>
          <w:color w:val="000000"/>
          <w:sz w:val="32"/>
          <w:szCs w:val="32"/>
        </w:rPr>
        <w:t>低保对象</w:t>
      </w:r>
      <w:proofErr w:type="gramEnd"/>
      <w:r>
        <w:rPr>
          <w:rFonts w:ascii="方正仿宋简体" w:eastAsia="方正仿宋简体" w:hAnsi="方正仿宋简体" w:cs="方正仿宋简体" w:hint="eastAsia"/>
          <w:b/>
          <w:bCs/>
          <w:color w:val="000000"/>
          <w:sz w:val="32"/>
          <w:szCs w:val="32"/>
        </w:rPr>
        <w:t>、返贫致贫人口中的参保居民和职工大病保险年度起付线分别比我市居民</w:t>
      </w:r>
      <w:proofErr w:type="gramStart"/>
      <w:r>
        <w:rPr>
          <w:rFonts w:ascii="方正仿宋简体" w:eastAsia="方正仿宋简体" w:hAnsi="方正仿宋简体" w:cs="方正仿宋简体" w:hint="eastAsia"/>
          <w:b/>
          <w:bCs/>
          <w:color w:val="000000"/>
          <w:sz w:val="32"/>
          <w:szCs w:val="32"/>
        </w:rPr>
        <w:t>医</w:t>
      </w:r>
      <w:proofErr w:type="gramEnd"/>
      <w:r>
        <w:rPr>
          <w:rFonts w:ascii="方正仿宋简体" w:eastAsia="方正仿宋简体" w:hAnsi="方正仿宋简体" w:cs="方正仿宋简体" w:hint="eastAsia"/>
          <w:b/>
          <w:bCs/>
          <w:color w:val="000000"/>
          <w:sz w:val="32"/>
          <w:szCs w:val="32"/>
        </w:rPr>
        <w:t>保和职工</w:t>
      </w:r>
      <w:proofErr w:type="gramStart"/>
      <w:r>
        <w:rPr>
          <w:rFonts w:ascii="方正仿宋简体" w:eastAsia="方正仿宋简体" w:hAnsi="方正仿宋简体" w:cs="方正仿宋简体" w:hint="eastAsia"/>
          <w:b/>
          <w:bCs/>
          <w:color w:val="000000"/>
          <w:sz w:val="32"/>
          <w:szCs w:val="32"/>
        </w:rPr>
        <w:t>医保降低</w:t>
      </w:r>
      <w:proofErr w:type="gramEnd"/>
      <w:r>
        <w:rPr>
          <w:rFonts w:ascii="方正仿宋简体" w:eastAsia="方正仿宋简体" w:hAnsi="方正仿宋简体" w:cs="方正仿宋简体" w:hint="eastAsia"/>
          <w:b/>
          <w:bCs/>
          <w:color w:val="000000"/>
          <w:sz w:val="32"/>
          <w:szCs w:val="32"/>
        </w:rPr>
        <w:t>50%，分段报销比例提高5个百分点，取消大病保险年度最高支付限额；取消上述人员大病保险特药起付线。</w:t>
      </w:r>
      <w:r>
        <w:rPr>
          <w:rFonts w:ascii="方正楷体简体" w:eastAsia="方正楷体简体" w:hAnsi="方正仿宋简体" w:cs="方正仿宋简体" w:hint="eastAsia"/>
          <w:b/>
          <w:bCs/>
          <w:color w:val="000000"/>
          <w:sz w:val="32"/>
          <w:szCs w:val="32"/>
        </w:rPr>
        <w:t>（市</w:t>
      </w:r>
      <w:proofErr w:type="gramStart"/>
      <w:r>
        <w:rPr>
          <w:rFonts w:ascii="方正楷体简体" w:eastAsia="方正楷体简体" w:hAnsi="方正仿宋简体" w:cs="方正仿宋简体" w:hint="eastAsia"/>
          <w:b/>
          <w:bCs/>
          <w:color w:val="000000"/>
          <w:sz w:val="32"/>
          <w:szCs w:val="32"/>
        </w:rPr>
        <w:t>医</w:t>
      </w:r>
      <w:proofErr w:type="gramEnd"/>
      <w:r>
        <w:rPr>
          <w:rFonts w:ascii="方正楷体简体" w:eastAsia="方正楷体简体" w:hAnsi="方正仿宋简体" w:cs="方正仿宋简体" w:hint="eastAsia"/>
          <w:b/>
          <w:bCs/>
          <w:color w:val="000000"/>
          <w:sz w:val="32"/>
          <w:szCs w:val="32"/>
        </w:rPr>
        <w:t>保局牵头，市财政局配合）</w:t>
      </w:r>
    </w:p>
    <w:p w14:paraId="6CFAF93A" w14:textId="77777777" w:rsidR="005113C3" w:rsidRDefault="00E20014">
      <w:pPr>
        <w:pStyle w:val="aa"/>
        <w:adjustRightInd w:val="0"/>
        <w:snapToGrid w:val="0"/>
        <w:spacing w:before="0" w:beforeAutospacing="0" w:after="0" w:afterAutospacing="0" w:line="560" w:lineRule="exact"/>
        <w:ind w:firstLineChars="200" w:firstLine="626"/>
        <w:jc w:val="both"/>
        <w:rPr>
          <w:rFonts w:ascii="Times New Roman" w:hAnsi="Times New Roman"/>
          <w:b/>
          <w:bCs/>
        </w:rPr>
      </w:pPr>
      <w:r>
        <w:rPr>
          <w:rFonts w:ascii="Times New Roman" w:eastAsia="方正黑体简体" w:hAnsi="Times New Roman" w:cs="方正黑体简体" w:hint="eastAsia"/>
          <w:b/>
          <w:bCs/>
          <w:color w:val="000000"/>
          <w:sz w:val="32"/>
          <w:szCs w:val="32"/>
        </w:rPr>
        <w:t>六、建立健全防范和</w:t>
      </w:r>
      <w:proofErr w:type="gramStart"/>
      <w:r>
        <w:rPr>
          <w:rFonts w:ascii="Times New Roman" w:eastAsia="方正黑体简体" w:hAnsi="Times New Roman" w:cs="方正黑体简体" w:hint="eastAsia"/>
          <w:b/>
          <w:bCs/>
          <w:color w:val="000000"/>
          <w:sz w:val="32"/>
          <w:szCs w:val="32"/>
        </w:rPr>
        <w:t>化解因</w:t>
      </w:r>
      <w:proofErr w:type="gramEnd"/>
      <w:r>
        <w:rPr>
          <w:rFonts w:ascii="Times New Roman" w:eastAsia="方正黑体简体" w:hAnsi="Times New Roman" w:cs="方正黑体简体" w:hint="eastAsia"/>
          <w:b/>
          <w:bCs/>
          <w:color w:val="000000"/>
          <w:sz w:val="32"/>
          <w:szCs w:val="32"/>
        </w:rPr>
        <w:t>病致贫返贫长效机制</w:t>
      </w:r>
    </w:p>
    <w:p w14:paraId="73381988" w14:textId="77777777" w:rsidR="005113C3" w:rsidRDefault="00E20014">
      <w:pPr>
        <w:pStyle w:val="aa"/>
        <w:adjustRightInd w:val="0"/>
        <w:snapToGrid w:val="0"/>
        <w:spacing w:before="0" w:beforeAutospacing="0" w:after="0" w:afterAutospacing="0" w:line="560" w:lineRule="exact"/>
        <w:ind w:firstLineChars="200" w:firstLine="626"/>
        <w:jc w:val="both"/>
        <w:rPr>
          <w:rFonts w:ascii="方正楷体简体" w:eastAsia="方正楷体简体" w:hAnsi="Times New Roman"/>
          <w:b/>
          <w:bCs/>
        </w:rPr>
      </w:pPr>
      <w:r>
        <w:rPr>
          <w:rFonts w:ascii="Times New Roman" w:eastAsia="方正仿宋简体" w:hAnsi="Times New Roman" w:cs="方正仿宋简体" w:hint="eastAsia"/>
          <w:b/>
          <w:bCs/>
          <w:color w:val="000000"/>
          <w:sz w:val="32"/>
          <w:szCs w:val="32"/>
        </w:rPr>
        <w:t>强化高额医疗费用支出预警监测。实施医疗救助对象信息动态管</w:t>
      </w:r>
      <w:r>
        <w:rPr>
          <w:rFonts w:ascii="方正仿宋简体" w:eastAsia="方正仿宋简体" w:hAnsi="方正仿宋简体" w:cs="方正仿宋简体" w:hint="eastAsia"/>
          <w:b/>
          <w:bCs/>
          <w:color w:val="000000"/>
          <w:sz w:val="32"/>
          <w:szCs w:val="32"/>
        </w:rPr>
        <w:t>理，分类</w:t>
      </w:r>
      <w:proofErr w:type="gramStart"/>
      <w:r>
        <w:rPr>
          <w:rFonts w:ascii="方正仿宋简体" w:eastAsia="方正仿宋简体" w:hAnsi="方正仿宋简体" w:cs="方正仿宋简体" w:hint="eastAsia"/>
          <w:b/>
          <w:bCs/>
          <w:color w:val="000000"/>
          <w:sz w:val="32"/>
          <w:szCs w:val="32"/>
        </w:rPr>
        <w:t>健全因</w:t>
      </w:r>
      <w:proofErr w:type="gramEnd"/>
      <w:r>
        <w:rPr>
          <w:rFonts w:ascii="方正仿宋简体" w:eastAsia="方正仿宋简体" w:hAnsi="方正仿宋简体" w:cs="方正仿宋简体" w:hint="eastAsia"/>
          <w:b/>
          <w:bCs/>
          <w:color w:val="000000"/>
          <w:sz w:val="32"/>
          <w:szCs w:val="32"/>
        </w:rPr>
        <w:t>病返贫和因病致贫双预警机制。重点监测经基本</w:t>
      </w:r>
      <w:proofErr w:type="gramStart"/>
      <w:r>
        <w:rPr>
          <w:rFonts w:ascii="方正仿宋简体" w:eastAsia="方正仿宋简体" w:hAnsi="方正仿宋简体" w:cs="方正仿宋简体" w:hint="eastAsia"/>
          <w:b/>
          <w:bCs/>
          <w:color w:val="000000"/>
          <w:sz w:val="32"/>
          <w:szCs w:val="32"/>
        </w:rPr>
        <w:t>医</w:t>
      </w:r>
      <w:proofErr w:type="gramEnd"/>
      <w:r>
        <w:rPr>
          <w:rFonts w:ascii="方正仿宋简体" w:eastAsia="方正仿宋简体" w:hAnsi="方正仿宋简体" w:cs="方正仿宋简体" w:hint="eastAsia"/>
          <w:b/>
          <w:bCs/>
          <w:color w:val="000000"/>
          <w:sz w:val="32"/>
          <w:szCs w:val="32"/>
        </w:rPr>
        <w:t>保、大病保险报销后个人累计负担超过全省上年居民人均可支配收入50%</w:t>
      </w:r>
      <w:proofErr w:type="gramStart"/>
      <w:r>
        <w:rPr>
          <w:rFonts w:ascii="方正仿宋简体" w:eastAsia="方正仿宋简体" w:hAnsi="方正仿宋简体" w:cs="方正仿宋简体" w:hint="eastAsia"/>
          <w:b/>
          <w:bCs/>
          <w:color w:val="000000"/>
          <w:sz w:val="32"/>
          <w:szCs w:val="32"/>
        </w:rPr>
        <w:t>的低保边</w:t>
      </w:r>
      <w:r>
        <w:rPr>
          <w:rFonts w:ascii="Times New Roman" w:eastAsia="方正仿宋简体" w:hAnsi="Times New Roman" w:cs="方正仿宋简体" w:hint="eastAsia"/>
          <w:b/>
          <w:bCs/>
          <w:color w:val="000000"/>
          <w:sz w:val="32"/>
          <w:szCs w:val="32"/>
        </w:rPr>
        <w:t>缘</w:t>
      </w:r>
      <w:proofErr w:type="gramEnd"/>
      <w:r>
        <w:rPr>
          <w:rFonts w:ascii="Times New Roman" w:eastAsia="方正仿宋简体" w:hAnsi="Times New Roman" w:cs="方正仿宋简体" w:hint="eastAsia"/>
          <w:b/>
          <w:bCs/>
          <w:color w:val="000000"/>
          <w:sz w:val="32"/>
          <w:szCs w:val="32"/>
        </w:rPr>
        <w:t>家庭成员和防止返贫监测帮扶对象，同步将个人累计负担超过全省上年居民人均</w:t>
      </w:r>
      <w:r>
        <w:rPr>
          <w:rFonts w:ascii="方正仿宋简体" w:eastAsia="方正仿宋简体" w:hAnsi="方正仿宋简体" w:cs="方正仿宋简体" w:hint="eastAsia"/>
          <w:b/>
          <w:bCs/>
          <w:color w:val="000000"/>
          <w:sz w:val="32"/>
          <w:szCs w:val="32"/>
        </w:rPr>
        <w:t>可支配收入150%的普通参保人员纳入监测机制。按照省</w:t>
      </w:r>
      <w:proofErr w:type="gramStart"/>
      <w:r>
        <w:rPr>
          <w:rFonts w:ascii="方正仿宋简体" w:eastAsia="方正仿宋简体" w:hAnsi="方正仿宋简体" w:cs="方正仿宋简体" w:hint="eastAsia"/>
          <w:b/>
          <w:bCs/>
          <w:color w:val="000000"/>
          <w:sz w:val="32"/>
          <w:szCs w:val="32"/>
        </w:rPr>
        <w:t>医</w:t>
      </w:r>
      <w:proofErr w:type="gramEnd"/>
      <w:r>
        <w:rPr>
          <w:rFonts w:ascii="方正仿宋简体" w:eastAsia="方正仿宋简体" w:hAnsi="方正仿宋简体" w:cs="方正仿宋简体" w:hint="eastAsia"/>
          <w:b/>
          <w:bCs/>
          <w:color w:val="000000"/>
          <w:sz w:val="32"/>
          <w:szCs w:val="32"/>
        </w:rPr>
        <w:t>保局每月通过山东省一体化大数据平台下发的预警监测人员信息，协同市民政局、市乡</w:t>
      </w:r>
      <w:r>
        <w:rPr>
          <w:rFonts w:ascii="Times New Roman" w:eastAsia="方正仿宋简体" w:hAnsi="Times New Roman" w:cs="方正仿宋简体" w:hint="eastAsia"/>
          <w:b/>
          <w:bCs/>
          <w:color w:val="000000"/>
          <w:sz w:val="32"/>
          <w:szCs w:val="32"/>
        </w:rPr>
        <w:t>村</w:t>
      </w:r>
      <w:proofErr w:type="gramStart"/>
      <w:r>
        <w:rPr>
          <w:rFonts w:ascii="Times New Roman" w:eastAsia="方正仿宋简体" w:hAnsi="Times New Roman" w:cs="方正仿宋简体" w:hint="eastAsia"/>
          <w:b/>
          <w:bCs/>
          <w:color w:val="000000"/>
          <w:sz w:val="32"/>
          <w:szCs w:val="32"/>
        </w:rPr>
        <w:t>振兴局</w:t>
      </w:r>
      <w:proofErr w:type="gramEnd"/>
      <w:r>
        <w:rPr>
          <w:rFonts w:ascii="Times New Roman" w:eastAsia="方正仿宋简体" w:hAnsi="Times New Roman" w:cs="方正仿宋简体" w:hint="eastAsia"/>
          <w:b/>
          <w:bCs/>
          <w:color w:val="000000"/>
          <w:sz w:val="32"/>
          <w:szCs w:val="32"/>
        </w:rPr>
        <w:t>做好风险</w:t>
      </w:r>
      <w:proofErr w:type="gramStart"/>
      <w:r>
        <w:rPr>
          <w:rFonts w:ascii="Times New Roman" w:eastAsia="方正仿宋简体" w:hAnsi="Times New Roman" w:cs="方正仿宋简体" w:hint="eastAsia"/>
          <w:b/>
          <w:bCs/>
          <w:color w:val="000000"/>
          <w:sz w:val="32"/>
          <w:szCs w:val="32"/>
        </w:rPr>
        <w:t>研</w:t>
      </w:r>
      <w:proofErr w:type="gramEnd"/>
      <w:r>
        <w:rPr>
          <w:rFonts w:ascii="Times New Roman" w:eastAsia="方正仿宋简体" w:hAnsi="Times New Roman" w:cs="方正仿宋简体" w:hint="eastAsia"/>
          <w:b/>
          <w:bCs/>
          <w:color w:val="000000"/>
          <w:sz w:val="32"/>
          <w:szCs w:val="32"/>
        </w:rPr>
        <w:t>判和处置。将符合条件的困难居民和职工及时</w:t>
      </w:r>
      <w:r>
        <w:rPr>
          <w:rFonts w:ascii="Times New Roman" w:eastAsia="方正仿宋简体" w:hAnsi="Times New Roman" w:cs="方正仿宋简体" w:hint="eastAsia"/>
          <w:b/>
          <w:bCs/>
          <w:color w:val="000000"/>
          <w:sz w:val="32"/>
          <w:szCs w:val="32"/>
        </w:rPr>
        <w:lastRenderedPageBreak/>
        <w:t>纳入救助范围，确保</w:t>
      </w:r>
      <w:proofErr w:type="gramStart"/>
      <w:r>
        <w:rPr>
          <w:rFonts w:ascii="Times New Roman" w:eastAsia="方正仿宋简体" w:hAnsi="Times New Roman" w:cs="方正仿宋简体" w:hint="eastAsia"/>
          <w:b/>
          <w:bCs/>
          <w:color w:val="000000"/>
          <w:sz w:val="32"/>
          <w:szCs w:val="32"/>
        </w:rPr>
        <w:t>应助尽助</w:t>
      </w:r>
      <w:proofErr w:type="gramEnd"/>
      <w:r>
        <w:rPr>
          <w:rFonts w:ascii="Times New Roman" w:eastAsia="方正仿宋简体" w:hAnsi="Times New Roman" w:cs="方正仿宋简体" w:hint="eastAsia"/>
          <w:b/>
          <w:bCs/>
          <w:color w:val="000000"/>
          <w:sz w:val="32"/>
          <w:szCs w:val="32"/>
        </w:rPr>
        <w:t>。</w:t>
      </w:r>
      <w:r>
        <w:rPr>
          <w:rFonts w:ascii="方正楷体简体" w:eastAsia="方正楷体简体" w:hAnsi="Times New Roman" w:cs="方正仿宋简体" w:hint="eastAsia"/>
          <w:b/>
          <w:bCs/>
          <w:color w:val="000000"/>
          <w:sz w:val="32"/>
          <w:szCs w:val="32"/>
        </w:rPr>
        <w:t>（市民政局、市</w:t>
      </w:r>
      <w:proofErr w:type="gramStart"/>
      <w:r>
        <w:rPr>
          <w:rFonts w:ascii="方正楷体简体" w:eastAsia="方正楷体简体" w:hAnsi="Times New Roman" w:cs="方正仿宋简体" w:hint="eastAsia"/>
          <w:b/>
          <w:bCs/>
          <w:color w:val="000000"/>
          <w:sz w:val="32"/>
          <w:szCs w:val="32"/>
        </w:rPr>
        <w:t>医</w:t>
      </w:r>
      <w:proofErr w:type="gramEnd"/>
      <w:r>
        <w:rPr>
          <w:rFonts w:ascii="方正楷体简体" w:eastAsia="方正楷体简体" w:hAnsi="Times New Roman" w:cs="方正仿宋简体" w:hint="eastAsia"/>
          <w:b/>
          <w:bCs/>
          <w:color w:val="000000"/>
          <w:sz w:val="32"/>
          <w:szCs w:val="32"/>
        </w:rPr>
        <w:t>保局、市乡村</w:t>
      </w:r>
      <w:proofErr w:type="gramStart"/>
      <w:r>
        <w:rPr>
          <w:rFonts w:ascii="方正楷体简体" w:eastAsia="方正楷体简体" w:hAnsi="Times New Roman" w:cs="方正仿宋简体" w:hint="eastAsia"/>
          <w:b/>
          <w:bCs/>
          <w:color w:val="000000"/>
          <w:sz w:val="32"/>
          <w:szCs w:val="32"/>
        </w:rPr>
        <w:t>振兴局分工</w:t>
      </w:r>
      <w:proofErr w:type="gramEnd"/>
      <w:r>
        <w:rPr>
          <w:rFonts w:ascii="方正楷体简体" w:eastAsia="方正楷体简体" w:hAnsi="Times New Roman" w:cs="方正仿宋简体" w:hint="eastAsia"/>
          <w:b/>
          <w:bCs/>
          <w:color w:val="000000"/>
          <w:sz w:val="32"/>
          <w:szCs w:val="32"/>
        </w:rPr>
        <w:t>负责）</w:t>
      </w:r>
    </w:p>
    <w:p w14:paraId="4A387329" w14:textId="77777777" w:rsidR="005113C3" w:rsidRDefault="00E20014">
      <w:pPr>
        <w:pStyle w:val="aa"/>
        <w:adjustRightInd w:val="0"/>
        <w:snapToGrid w:val="0"/>
        <w:spacing w:before="0" w:beforeAutospacing="0" w:after="0" w:afterAutospacing="0" w:line="560" w:lineRule="exact"/>
        <w:ind w:firstLineChars="200" w:firstLine="626"/>
        <w:jc w:val="both"/>
        <w:rPr>
          <w:rFonts w:ascii="Times New Roman" w:hAnsi="Times New Roman"/>
          <w:b/>
          <w:bCs/>
        </w:rPr>
      </w:pPr>
      <w:r>
        <w:rPr>
          <w:rFonts w:ascii="Times New Roman" w:eastAsia="方正黑体简体" w:hAnsi="Times New Roman" w:cs="方正黑体简体" w:hint="eastAsia"/>
          <w:b/>
          <w:bCs/>
          <w:color w:val="000000"/>
          <w:sz w:val="32"/>
          <w:szCs w:val="32"/>
        </w:rPr>
        <w:t>七、规范经办管理服务</w:t>
      </w:r>
    </w:p>
    <w:p w14:paraId="72A6D65D" w14:textId="77777777" w:rsidR="005113C3" w:rsidRDefault="00E20014">
      <w:pPr>
        <w:pStyle w:val="aa"/>
        <w:adjustRightInd w:val="0"/>
        <w:snapToGrid w:val="0"/>
        <w:spacing w:before="0" w:beforeAutospacing="0" w:after="0" w:afterAutospacing="0" w:line="560" w:lineRule="exact"/>
        <w:ind w:firstLineChars="200" w:firstLine="626"/>
        <w:jc w:val="both"/>
        <w:rPr>
          <w:rFonts w:ascii="方正楷体简体" w:eastAsia="方正楷体简体" w:hAnsi="Times New Roman"/>
          <w:b/>
          <w:bCs/>
        </w:rPr>
      </w:pPr>
      <w:r>
        <w:rPr>
          <w:rFonts w:ascii="方正楷体简体" w:eastAsia="方正楷体简体" w:hAnsi="方正楷体简体" w:cs="方正楷体简体" w:hint="eastAsia"/>
          <w:b/>
          <w:bCs/>
          <w:color w:val="000000"/>
          <w:sz w:val="32"/>
          <w:szCs w:val="32"/>
        </w:rPr>
        <w:t>（一）加快推进一体化经办。</w:t>
      </w:r>
      <w:proofErr w:type="gramStart"/>
      <w:r>
        <w:rPr>
          <w:rFonts w:ascii="Times New Roman" w:eastAsia="方正仿宋简体" w:hAnsi="Times New Roman" w:cs="方正仿宋简体" w:hint="eastAsia"/>
          <w:b/>
          <w:bCs/>
          <w:color w:val="000000"/>
          <w:sz w:val="32"/>
          <w:szCs w:val="32"/>
        </w:rPr>
        <w:t>医</w:t>
      </w:r>
      <w:proofErr w:type="gramEnd"/>
      <w:r>
        <w:rPr>
          <w:rFonts w:ascii="Times New Roman" w:eastAsia="方正仿宋简体" w:hAnsi="Times New Roman" w:cs="方正仿宋简体" w:hint="eastAsia"/>
          <w:b/>
          <w:bCs/>
          <w:color w:val="000000"/>
          <w:sz w:val="32"/>
          <w:szCs w:val="32"/>
        </w:rPr>
        <w:t>保经办部门要依托全国统一的医疗保障信息平台，推动基本</w:t>
      </w:r>
      <w:proofErr w:type="gramStart"/>
      <w:r>
        <w:rPr>
          <w:rFonts w:ascii="Times New Roman" w:eastAsia="方正仿宋简体" w:hAnsi="Times New Roman" w:cs="方正仿宋简体" w:hint="eastAsia"/>
          <w:b/>
          <w:bCs/>
          <w:color w:val="000000"/>
          <w:sz w:val="32"/>
          <w:szCs w:val="32"/>
        </w:rPr>
        <w:t>医</w:t>
      </w:r>
      <w:proofErr w:type="gramEnd"/>
      <w:r>
        <w:rPr>
          <w:rFonts w:ascii="Times New Roman" w:eastAsia="方正仿宋简体" w:hAnsi="Times New Roman" w:cs="方正仿宋简体" w:hint="eastAsia"/>
          <w:b/>
          <w:bCs/>
          <w:color w:val="000000"/>
          <w:sz w:val="32"/>
          <w:szCs w:val="32"/>
        </w:rPr>
        <w:t>保和医疗救助服务融合。适应人口流动和参保需求变化，采取灵活多样的参保缴费方式，确保救助人员应保尽保，不发生漏保、脱保、</w:t>
      </w:r>
      <w:proofErr w:type="gramStart"/>
      <w:r>
        <w:rPr>
          <w:rFonts w:ascii="Times New Roman" w:eastAsia="方正仿宋简体" w:hAnsi="Times New Roman" w:cs="方正仿宋简体" w:hint="eastAsia"/>
          <w:b/>
          <w:bCs/>
          <w:color w:val="000000"/>
          <w:sz w:val="32"/>
          <w:szCs w:val="32"/>
        </w:rPr>
        <w:t>断保问题</w:t>
      </w:r>
      <w:proofErr w:type="gramEnd"/>
      <w:r>
        <w:rPr>
          <w:rFonts w:ascii="Times New Roman" w:eastAsia="方正仿宋简体" w:hAnsi="Times New Roman" w:cs="方正仿宋简体" w:hint="eastAsia"/>
          <w:b/>
          <w:bCs/>
          <w:color w:val="000000"/>
          <w:sz w:val="32"/>
          <w:szCs w:val="32"/>
        </w:rPr>
        <w:t>。做好异地安置和异地转诊救助对象登记备案、就医结算，在实现救助</w:t>
      </w:r>
      <w:proofErr w:type="gramStart"/>
      <w:r>
        <w:rPr>
          <w:rFonts w:ascii="Times New Roman" w:eastAsia="方正仿宋简体" w:hAnsi="Times New Roman" w:cs="方正仿宋简体" w:hint="eastAsia"/>
          <w:b/>
          <w:bCs/>
          <w:color w:val="000000"/>
          <w:sz w:val="32"/>
          <w:szCs w:val="32"/>
        </w:rPr>
        <w:t>对象市</w:t>
      </w:r>
      <w:proofErr w:type="gramEnd"/>
      <w:r>
        <w:rPr>
          <w:rFonts w:ascii="Times New Roman" w:eastAsia="方正仿宋简体" w:hAnsi="Times New Roman" w:cs="方正仿宋简体" w:hint="eastAsia"/>
          <w:b/>
          <w:bCs/>
          <w:color w:val="000000"/>
          <w:sz w:val="32"/>
          <w:szCs w:val="32"/>
        </w:rPr>
        <w:t>域内三重制度综合保障医疗费用联网结算的基础上，积极推进省内和跨省医疗费用结算“一站式”服务和“一窗口”办理，提高服务便利性。</w:t>
      </w:r>
      <w:r>
        <w:rPr>
          <w:rFonts w:ascii="方正楷体简体" w:eastAsia="方正楷体简体" w:hAnsi="Times New Roman" w:cs="方正仿宋简体" w:hint="eastAsia"/>
          <w:b/>
          <w:bCs/>
          <w:color w:val="000000"/>
          <w:sz w:val="32"/>
          <w:szCs w:val="32"/>
        </w:rPr>
        <w:t>（市</w:t>
      </w:r>
      <w:proofErr w:type="gramStart"/>
      <w:r>
        <w:rPr>
          <w:rFonts w:ascii="方正楷体简体" w:eastAsia="方正楷体简体" w:hAnsi="Times New Roman" w:cs="方正仿宋简体" w:hint="eastAsia"/>
          <w:b/>
          <w:bCs/>
          <w:color w:val="000000"/>
          <w:sz w:val="32"/>
          <w:szCs w:val="32"/>
        </w:rPr>
        <w:t>医</w:t>
      </w:r>
      <w:proofErr w:type="gramEnd"/>
      <w:r>
        <w:rPr>
          <w:rFonts w:ascii="方正楷体简体" w:eastAsia="方正楷体简体" w:hAnsi="Times New Roman" w:cs="方正仿宋简体" w:hint="eastAsia"/>
          <w:b/>
          <w:bCs/>
          <w:color w:val="000000"/>
          <w:sz w:val="32"/>
          <w:szCs w:val="32"/>
        </w:rPr>
        <w:t>保局牵头，市民政局、市税务局、市乡村</w:t>
      </w:r>
      <w:proofErr w:type="gramStart"/>
      <w:r>
        <w:rPr>
          <w:rFonts w:ascii="方正楷体简体" w:eastAsia="方正楷体简体" w:hAnsi="Times New Roman" w:cs="方正仿宋简体" w:hint="eastAsia"/>
          <w:b/>
          <w:bCs/>
          <w:color w:val="000000"/>
          <w:sz w:val="32"/>
          <w:szCs w:val="32"/>
        </w:rPr>
        <w:t>振兴局</w:t>
      </w:r>
      <w:proofErr w:type="gramEnd"/>
      <w:r>
        <w:rPr>
          <w:rFonts w:ascii="方正楷体简体" w:eastAsia="方正楷体简体" w:hAnsi="Times New Roman" w:cs="方正仿宋简体" w:hint="eastAsia"/>
          <w:b/>
          <w:bCs/>
          <w:color w:val="000000"/>
          <w:sz w:val="32"/>
          <w:szCs w:val="32"/>
        </w:rPr>
        <w:t>配合）</w:t>
      </w:r>
    </w:p>
    <w:p w14:paraId="057AB243" w14:textId="77777777" w:rsidR="005113C3" w:rsidRDefault="00E20014">
      <w:pPr>
        <w:pStyle w:val="aa"/>
        <w:adjustRightInd w:val="0"/>
        <w:snapToGrid w:val="0"/>
        <w:spacing w:before="0" w:beforeAutospacing="0" w:after="0" w:afterAutospacing="0" w:line="560" w:lineRule="exact"/>
        <w:ind w:firstLineChars="200" w:firstLine="626"/>
        <w:jc w:val="both"/>
        <w:rPr>
          <w:rFonts w:ascii="Times New Roman" w:hAnsi="Times New Roman"/>
          <w:b/>
          <w:bCs/>
        </w:rPr>
      </w:pPr>
      <w:r>
        <w:rPr>
          <w:rFonts w:ascii="方正楷体简体" w:eastAsia="方正楷体简体" w:hAnsi="方正楷体简体" w:cs="方正楷体简体" w:hint="eastAsia"/>
          <w:b/>
          <w:bCs/>
          <w:color w:val="000000"/>
          <w:sz w:val="32"/>
          <w:szCs w:val="32"/>
        </w:rPr>
        <w:t>（二）优化救助申请审核程序。</w:t>
      </w:r>
      <w:proofErr w:type="gramStart"/>
      <w:r>
        <w:rPr>
          <w:rFonts w:ascii="Times New Roman" w:eastAsia="方正仿宋简体" w:hAnsi="Times New Roman" w:cs="方正仿宋简体" w:hint="eastAsia"/>
          <w:b/>
          <w:bCs/>
          <w:color w:val="000000"/>
          <w:sz w:val="32"/>
          <w:szCs w:val="32"/>
        </w:rPr>
        <w:t>医</w:t>
      </w:r>
      <w:proofErr w:type="gramEnd"/>
      <w:r>
        <w:rPr>
          <w:rFonts w:ascii="Times New Roman" w:eastAsia="方正仿宋简体" w:hAnsi="Times New Roman" w:cs="方正仿宋简体" w:hint="eastAsia"/>
          <w:b/>
          <w:bCs/>
          <w:color w:val="000000"/>
          <w:sz w:val="32"/>
          <w:szCs w:val="32"/>
        </w:rPr>
        <w:t>保经办部门要加强部门协同，优化待遇申请、审核、救助金给付服务流程。民政、乡村振兴部门做好与</w:t>
      </w:r>
      <w:proofErr w:type="gramStart"/>
      <w:r>
        <w:rPr>
          <w:rFonts w:ascii="Times New Roman" w:eastAsia="方正仿宋简体" w:hAnsi="Times New Roman" w:cs="方正仿宋简体" w:hint="eastAsia"/>
          <w:b/>
          <w:bCs/>
          <w:color w:val="000000"/>
          <w:sz w:val="32"/>
          <w:szCs w:val="32"/>
        </w:rPr>
        <w:t>医</w:t>
      </w:r>
      <w:proofErr w:type="gramEnd"/>
      <w:r>
        <w:rPr>
          <w:rFonts w:ascii="Times New Roman" w:eastAsia="方正仿宋简体" w:hAnsi="Times New Roman" w:cs="方正仿宋简体" w:hint="eastAsia"/>
          <w:b/>
          <w:bCs/>
          <w:color w:val="000000"/>
          <w:sz w:val="32"/>
          <w:szCs w:val="32"/>
        </w:rPr>
        <w:t>保部门的信息推送共享工作；</w:t>
      </w:r>
      <w:proofErr w:type="gramStart"/>
      <w:r>
        <w:rPr>
          <w:rFonts w:ascii="Times New Roman" w:eastAsia="方正仿宋简体" w:hAnsi="Times New Roman" w:cs="方正仿宋简体" w:hint="eastAsia"/>
          <w:b/>
          <w:bCs/>
          <w:color w:val="000000"/>
          <w:sz w:val="32"/>
          <w:szCs w:val="32"/>
        </w:rPr>
        <w:t>医</w:t>
      </w:r>
      <w:proofErr w:type="gramEnd"/>
      <w:r>
        <w:rPr>
          <w:rFonts w:ascii="Times New Roman" w:eastAsia="方正仿宋简体" w:hAnsi="Times New Roman" w:cs="方正仿宋简体" w:hint="eastAsia"/>
          <w:b/>
          <w:bCs/>
          <w:color w:val="000000"/>
          <w:sz w:val="32"/>
          <w:szCs w:val="32"/>
        </w:rPr>
        <w:t>保部门将相关部门推送的人员及时纳入医疗救助范围，精准落实待遇，并做好信息反馈。动员基层干部，依托基层医疗卫生机构，发挥乡镇（街道）、村（社区）等基层组织作用，做好政策宣传和救助申请委托代办等。医疗救助经办实施细则由市</w:t>
      </w:r>
      <w:proofErr w:type="gramStart"/>
      <w:r>
        <w:rPr>
          <w:rFonts w:ascii="Times New Roman" w:eastAsia="方正仿宋简体" w:hAnsi="Times New Roman" w:cs="方正仿宋简体" w:hint="eastAsia"/>
          <w:b/>
          <w:bCs/>
          <w:color w:val="000000"/>
          <w:sz w:val="32"/>
          <w:szCs w:val="32"/>
        </w:rPr>
        <w:t>医</w:t>
      </w:r>
      <w:proofErr w:type="gramEnd"/>
      <w:r>
        <w:rPr>
          <w:rFonts w:ascii="Times New Roman" w:eastAsia="方正仿宋简体" w:hAnsi="Times New Roman" w:cs="方正仿宋简体" w:hint="eastAsia"/>
          <w:b/>
          <w:bCs/>
          <w:color w:val="000000"/>
          <w:sz w:val="32"/>
          <w:szCs w:val="32"/>
        </w:rPr>
        <w:t>保经办部门另行制定。</w:t>
      </w:r>
      <w:r>
        <w:rPr>
          <w:rFonts w:ascii="方正楷体简体" w:eastAsia="方正楷体简体" w:hAnsi="Times New Roman" w:cs="方正仿宋简体" w:hint="eastAsia"/>
          <w:b/>
          <w:bCs/>
          <w:color w:val="000000"/>
          <w:sz w:val="32"/>
          <w:szCs w:val="32"/>
        </w:rPr>
        <w:t>（市民政局、市</w:t>
      </w:r>
      <w:proofErr w:type="gramStart"/>
      <w:r>
        <w:rPr>
          <w:rFonts w:ascii="方正楷体简体" w:eastAsia="方正楷体简体" w:hAnsi="Times New Roman" w:cs="方正仿宋简体" w:hint="eastAsia"/>
          <w:b/>
          <w:bCs/>
          <w:color w:val="000000"/>
          <w:sz w:val="32"/>
          <w:szCs w:val="32"/>
        </w:rPr>
        <w:t>医</w:t>
      </w:r>
      <w:proofErr w:type="gramEnd"/>
      <w:r>
        <w:rPr>
          <w:rFonts w:ascii="方正楷体简体" w:eastAsia="方正楷体简体" w:hAnsi="Times New Roman" w:cs="方正仿宋简体" w:hint="eastAsia"/>
          <w:b/>
          <w:bCs/>
          <w:color w:val="000000"/>
          <w:sz w:val="32"/>
          <w:szCs w:val="32"/>
        </w:rPr>
        <w:t>保局、市乡村</w:t>
      </w:r>
      <w:proofErr w:type="gramStart"/>
      <w:r>
        <w:rPr>
          <w:rFonts w:ascii="方正楷体简体" w:eastAsia="方正楷体简体" w:hAnsi="Times New Roman" w:cs="方正仿宋简体" w:hint="eastAsia"/>
          <w:b/>
          <w:bCs/>
          <w:color w:val="000000"/>
          <w:sz w:val="32"/>
          <w:szCs w:val="32"/>
        </w:rPr>
        <w:t>振兴局分工</w:t>
      </w:r>
      <w:proofErr w:type="gramEnd"/>
      <w:r>
        <w:rPr>
          <w:rFonts w:ascii="方正楷体简体" w:eastAsia="方正楷体简体" w:hAnsi="Times New Roman" w:cs="方正仿宋简体" w:hint="eastAsia"/>
          <w:b/>
          <w:bCs/>
          <w:color w:val="000000"/>
          <w:sz w:val="32"/>
          <w:szCs w:val="32"/>
        </w:rPr>
        <w:t>负责）</w:t>
      </w:r>
    </w:p>
    <w:p w14:paraId="4F156D36" w14:textId="77777777" w:rsidR="005113C3" w:rsidRDefault="00E20014">
      <w:pPr>
        <w:pStyle w:val="aa"/>
        <w:adjustRightInd w:val="0"/>
        <w:snapToGrid w:val="0"/>
        <w:spacing w:before="0" w:beforeAutospacing="0" w:after="0" w:afterAutospacing="0" w:line="560" w:lineRule="exact"/>
        <w:ind w:firstLineChars="200" w:firstLine="626"/>
        <w:jc w:val="both"/>
        <w:rPr>
          <w:rFonts w:ascii="Times New Roman" w:hAnsi="Times New Roman"/>
          <w:b/>
          <w:bCs/>
        </w:rPr>
      </w:pPr>
      <w:r>
        <w:rPr>
          <w:rFonts w:ascii="方正楷体简体" w:eastAsia="方正楷体简体" w:hAnsi="方正楷体简体" w:cs="方正楷体简体" w:hint="eastAsia"/>
          <w:b/>
          <w:bCs/>
          <w:color w:val="000000"/>
          <w:sz w:val="32"/>
          <w:szCs w:val="32"/>
        </w:rPr>
        <w:t>（三）提高综合服务管理水平。</w:t>
      </w:r>
      <w:r>
        <w:rPr>
          <w:rFonts w:ascii="Times New Roman" w:eastAsia="方正仿宋简体" w:hAnsi="Times New Roman" w:cs="方正仿宋简体" w:hint="eastAsia"/>
          <w:b/>
          <w:bCs/>
          <w:color w:val="000000"/>
          <w:sz w:val="32"/>
          <w:szCs w:val="32"/>
        </w:rPr>
        <w:t>明确各级各类医疗机构功能定位，规范基层首诊、双向转诊，促进救助对象合理有序就医。经基层医疗卫生机构首诊转诊的特困人员、</w:t>
      </w:r>
      <w:proofErr w:type="gramStart"/>
      <w:r>
        <w:rPr>
          <w:rFonts w:ascii="Times New Roman" w:eastAsia="方正仿宋简体" w:hAnsi="Times New Roman" w:cs="方正仿宋简体" w:hint="eastAsia"/>
          <w:b/>
          <w:bCs/>
          <w:color w:val="000000"/>
          <w:sz w:val="32"/>
          <w:szCs w:val="32"/>
        </w:rPr>
        <w:t>低保对象</w:t>
      </w:r>
      <w:proofErr w:type="gramEnd"/>
      <w:r>
        <w:rPr>
          <w:rFonts w:ascii="Times New Roman" w:eastAsia="方正仿宋简体" w:hAnsi="Times New Roman" w:cs="方正仿宋简体" w:hint="eastAsia"/>
          <w:b/>
          <w:bCs/>
          <w:color w:val="000000"/>
          <w:sz w:val="32"/>
          <w:szCs w:val="32"/>
        </w:rPr>
        <w:t>、返贫致贫</w:t>
      </w:r>
      <w:r>
        <w:rPr>
          <w:rFonts w:ascii="Times New Roman" w:eastAsia="方正仿宋简体" w:hAnsi="Times New Roman" w:cs="方正仿宋简体" w:hint="eastAsia"/>
          <w:b/>
          <w:bCs/>
          <w:color w:val="000000"/>
          <w:sz w:val="32"/>
          <w:szCs w:val="32"/>
        </w:rPr>
        <w:lastRenderedPageBreak/>
        <w:t>人口，在市域内定点医疗机构住院实行“先诊疗后付费”，全面免除住院押金。强化定点医疗机构费用管控主体责任，对救助对象应优先选择使用基本</w:t>
      </w:r>
      <w:proofErr w:type="gramStart"/>
      <w:r>
        <w:rPr>
          <w:rFonts w:ascii="Times New Roman" w:eastAsia="方正仿宋简体" w:hAnsi="Times New Roman" w:cs="方正仿宋简体" w:hint="eastAsia"/>
          <w:b/>
          <w:bCs/>
          <w:color w:val="000000"/>
          <w:sz w:val="32"/>
          <w:szCs w:val="32"/>
        </w:rPr>
        <w:t>医</w:t>
      </w:r>
      <w:proofErr w:type="gramEnd"/>
      <w:r>
        <w:rPr>
          <w:rFonts w:ascii="Times New Roman" w:eastAsia="方正仿宋简体" w:hAnsi="Times New Roman" w:cs="方正仿宋简体" w:hint="eastAsia"/>
          <w:b/>
          <w:bCs/>
          <w:color w:val="000000"/>
          <w:sz w:val="32"/>
          <w:szCs w:val="32"/>
        </w:rPr>
        <w:t>保目录内药品、医</w:t>
      </w:r>
      <w:r>
        <w:rPr>
          <w:rFonts w:ascii="Times New Roman" w:eastAsia="方正仿宋简体" w:hAnsi="Times New Roman" w:cs="方正仿宋简体" w:hint="eastAsia"/>
          <w:b/>
          <w:bCs/>
          <w:sz w:val="32"/>
          <w:szCs w:val="32"/>
        </w:rPr>
        <w:t>用耗材和医疗服务项目，确需使用超目录范围的，应履行患者知情同意制度。可将救助对象</w:t>
      </w:r>
      <w:proofErr w:type="gramStart"/>
      <w:r>
        <w:rPr>
          <w:rFonts w:ascii="Times New Roman" w:eastAsia="方正仿宋简体" w:hAnsi="Times New Roman" w:cs="方正仿宋简体" w:hint="eastAsia"/>
          <w:b/>
          <w:bCs/>
          <w:sz w:val="32"/>
          <w:szCs w:val="32"/>
        </w:rPr>
        <w:t>医</w:t>
      </w:r>
      <w:proofErr w:type="gramEnd"/>
      <w:r>
        <w:rPr>
          <w:rFonts w:ascii="Times New Roman" w:eastAsia="方正仿宋简体" w:hAnsi="Times New Roman" w:cs="方正仿宋简体" w:hint="eastAsia"/>
          <w:b/>
          <w:bCs/>
          <w:sz w:val="32"/>
          <w:szCs w:val="32"/>
        </w:rPr>
        <w:t>保目录范围外费用占比纳入定点医疗机构协议考核管理，减轻救助对象个人负担。加强医疗费用监控和</w:t>
      </w:r>
      <w:proofErr w:type="gramStart"/>
      <w:r>
        <w:rPr>
          <w:rFonts w:ascii="Times New Roman" w:eastAsia="方正仿宋简体" w:hAnsi="Times New Roman" w:cs="方正仿宋简体" w:hint="eastAsia"/>
          <w:b/>
          <w:bCs/>
          <w:sz w:val="32"/>
          <w:szCs w:val="32"/>
        </w:rPr>
        <w:t>医保</w:t>
      </w:r>
      <w:proofErr w:type="gramEnd"/>
      <w:r>
        <w:rPr>
          <w:rFonts w:ascii="Times New Roman" w:eastAsia="方正仿宋简体" w:hAnsi="Times New Roman" w:cs="方正仿宋简体" w:hint="eastAsia"/>
          <w:b/>
          <w:bCs/>
          <w:sz w:val="32"/>
          <w:szCs w:val="32"/>
        </w:rPr>
        <w:t>基金使用的</w:t>
      </w:r>
      <w:r>
        <w:rPr>
          <w:rFonts w:ascii="Times New Roman" w:eastAsia="方正仿宋简体" w:hAnsi="Times New Roman" w:cs="方正仿宋简体" w:hint="eastAsia"/>
          <w:b/>
          <w:bCs/>
          <w:color w:val="000000"/>
          <w:sz w:val="32"/>
          <w:szCs w:val="32"/>
        </w:rPr>
        <w:t>稽查审核，严肃查处违反诊疗规范过度检查、过度用药及未征求救助对象同意超</w:t>
      </w:r>
      <w:proofErr w:type="gramStart"/>
      <w:r>
        <w:rPr>
          <w:rFonts w:ascii="Times New Roman" w:eastAsia="方正仿宋简体" w:hAnsi="Times New Roman" w:cs="方正仿宋简体" w:hint="eastAsia"/>
          <w:b/>
          <w:bCs/>
          <w:color w:val="000000"/>
          <w:sz w:val="32"/>
          <w:szCs w:val="32"/>
        </w:rPr>
        <w:t>医</w:t>
      </w:r>
      <w:proofErr w:type="gramEnd"/>
      <w:r>
        <w:rPr>
          <w:rFonts w:ascii="Times New Roman" w:eastAsia="方正仿宋简体" w:hAnsi="Times New Roman" w:cs="方正仿宋简体" w:hint="eastAsia"/>
          <w:b/>
          <w:bCs/>
          <w:color w:val="000000"/>
          <w:sz w:val="32"/>
          <w:szCs w:val="32"/>
        </w:rPr>
        <w:t>保目录范围用药等增加群众负担情形；严厉打击欺诈骗保等行为，确保基金安全高效，维护群众合法权益。</w:t>
      </w:r>
      <w:r>
        <w:rPr>
          <w:rFonts w:ascii="方正楷体简体" w:eastAsia="方正楷体简体" w:hAnsi="Times New Roman" w:cs="方正仿宋简体" w:hint="eastAsia"/>
          <w:b/>
          <w:bCs/>
          <w:color w:val="000000"/>
          <w:sz w:val="32"/>
          <w:szCs w:val="32"/>
        </w:rPr>
        <w:t>（市卫生健康委、市</w:t>
      </w:r>
      <w:proofErr w:type="gramStart"/>
      <w:r>
        <w:rPr>
          <w:rFonts w:ascii="方正楷体简体" w:eastAsia="方正楷体简体" w:hAnsi="Times New Roman" w:cs="方正仿宋简体" w:hint="eastAsia"/>
          <w:b/>
          <w:bCs/>
          <w:color w:val="000000"/>
          <w:sz w:val="32"/>
          <w:szCs w:val="32"/>
        </w:rPr>
        <w:t>医</w:t>
      </w:r>
      <w:proofErr w:type="gramEnd"/>
      <w:r>
        <w:rPr>
          <w:rFonts w:ascii="方正楷体简体" w:eastAsia="方正楷体简体" w:hAnsi="Times New Roman" w:cs="方正仿宋简体" w:hint="eastAsia"/>
          <w:b/>
          <w:bCs/>
          <w:color w:val="000000"/>
          <w:sz w:val="32"/>
          <w:szCs w:val="32"/>
        </w:rPr>
        <w:t>保局分工负责）</w:t>
      </w:r>
    </w:p>
    <w:p w14:paraId="040B854A" w14:textId="77777777" w:rsidR="005113C3" w:rsidRDefault="00E20014">
      <w:pPr>
        <w:pStyle w:val="aa"/>
        <w:adjustRightInd w:val="0"/>
        <w:snapToGrid w:val="0"/>
        <w:spacing w:before="0" w:beforeAutospacing="0" w:after="0" w:afterAutospacing="0" w:line="560" w:lineRule="exact"/>
        <w:ind w:firstLineChars="200" w:firstLine="626"/>
        <w:jc w:val="both"/>
        <w:rPr>
          <w:rFonts w:ascii="Times New Roman" w:hAnsi="Times New Roman"/>
          <w:b/>
          <w:bCs/>
        </w:rPr>
      </w:pPr>
      <w:r>
        <w:rPr>
          <w:rFonts w:ascii="Times New Roman" w:eastAsia="方正黑体简体" w:hAnsi="Times New Roman" w:cs="方正黑体简体" w:hint="eastAsia"/>
          <w:b/>
          <w:bCs/>
          <w:color w:val="000000"/>
          <w:sz w:val="32"/>
          <w:szCs w:val="32"/>
        </w:rPr>
        <w:t>八、积极引导社会力量参与救助保障</w:t>
      </w:r>
    </w:p>
    <w:p w14:paraId="49052519" w14:textId="77777777" w:rsidR="005113C3" w:rsidRDefault="00E20014">
      <w:pPr>
        <w:pStyle w:val="aa"/>
        <w:adjustRightInd w:val="0"/>
        <w:snapToGrid w:val="0"/>
        <w:spacing w:before="0" w:beforeAutospacing="0" w:after="0" w:afterAutospacing="0" w:line="560" w:lineRule="exact"/>
        <w:ind w:firstLineChars="200" w:firstLine="626"/>
        <w:jc w:val="both"/>
        <w:rPr>
          <w:rFonts w:ascii="方正楷体简体" w:eastAsia="方正楷体简体" w:hAnsi="Times New Roman"/>
          <w:b/>
          <w:bCs/>
        </w:rPr>
      </w:pPr>
      <w:r>
        <w:rPr>
          <w:rFonts w:ascii="方正楷体简体" w:eastAsia="方正楷体简体" w:hAnsi="方正楷体简体" w:cs="方正楷体简体" w:hint="eastAsia"/>
          <w:b/>
          <w:bCs/>
          <w:color w:val="000000"/>
          <w:sz w:val="32"/>
          <w:szCs w:val="32"/>
        </w:rPr>
        <w:t>（一）发展壮大慈善救助。</w:t>
      </w:r>
      <w:r>
        <w:rPr>
          <w:rFonts w:ascii="Times New Roman" w:eastAsia="方正仿宋简体" w:hAnsi="Times New Roman" w:cs="方正仿宋简体" w:hint="eastAsia"/>
          <w:b/>
          <w:bCs/>
          <w:color w:val="000000"/>
          <w:sz w:val="32"/>
          <w:szCs w:val="32"/>
        </w:rPr>
        <w:t>动员社会力量，拓展筹资渠道，依托慈善和社会捐助等筹集资金，形成政府救助与慈善救助的有效衔接。支持医疗救助领域社会工作服务和志愿服务发展。探索建立罕见病</w:t>
      </w:r>
      <w:proofErr w:type="gramStart"/>
      <w:r>
        <w:rPr>
          <w:rFonts w:ascii="Times New Roman" w:eastAsia="方正仿宋简体" w:hAnsi="Times New Roman" w:cs="方正仿宋简体" w:hint="eastAsia"/>
          <w:b/>
          <w:bCs/>
          <w:color w:val="000000"/>
          <w:sz w:val="32"/>
          <w:szCs w:val="32"/>
        </w:rPr>
        <w:t>用药保障</w:t>
      </w:r>
      <w:proofErr w:type="gramEnd"/>
      <w:r>
        <w:rPr>
          <w:rFonts w:ascii="Times New Roman" w:eastAsia="方正仿宋简体" w:hAnsi="Times New Roman" w:cs="方正仿宋简体" w:hint="eastAsia"/>
          <w:b/>
          <w:bCs/>
          <w:color w:val="000000"/>
          <w:sz w:val="32"/>
          <w:szCs w:val="32"/>
        </w:rPr>
        <w:t>机制，统筹医疗保障、社会救助、慈善帮扶、商业医疗保险等资源，实施综合保障。</w:t>
      </w:r>
      <w:r>
        <w:rPr>
          <w:rFonts w:ascii="方正楷体简体" w:eastAsia="方正楷体简体" w:hAnsi="Times New Roman" w:cs="方正仿宋简体" w:hint="eastAsia"/>
          <w:b/>
          <w:bCs/>
          <w:color w:val="000000"/>
          <w:sz w:val="32"/>
          <w:szCs w:val="32"/>
        </w:rPr>
        <w:t>（市民政局、市</w:t>
      </w:r>
      <w:proofErr w:type="gramStart"/>
      <w:r>
        <w:rPr>
          <w:rFonts w:ascii="方正楷体简体" w:eastAsia="方正楷体简体" w:hAnsi="Times New Roman" w:cs="方正仿宋简体" w:hint="eastAsia"/>
          <w:b/>
          <w:bCs/>
          <w:color w:val="000000"/>
          <w:sz w:val="32"/>
          <w:szCs w:val="32"/>
        </w:rPr>
        <w:t>医</w:t>
      </w:r>
      <w:proofErr w:type="gramEnd"/>
      <w:r>
        <w:rPr>
          <w:rFonts w:ascii="方正楷体简体" w:eastAsia="方正楷体简体" w:hAnsi="Times New Roman" w:cs="方正仿宋简体" w:hint="eastAsia"/>
          <w:b/>
          <w:bCs/>
          <w:color w:val="000000"/>
          <w:sz w:val="32"/>
          <w:szCs w:val="32"/>
        </w:rPr>
        <w:t>保局、市乡村振兴局、济宁银保</w:t>
      </w:r>
      <w:proofErr w:type="gramStart"/>
      <w:r>
        <w:rPr>
          <w:rFonts w:ascii="方正楷体简体" w:eastAsia="方正楷体简体" w:hAnsi="Times New Roman" w:cs="方正仿宋简体" w:hint="eastAsia"/>
          <w:b/>
          <w:bCs/>
          <w:color w:val="000000"/>
          <w:sz w:val="32"/>
          <w:szCs w:val="32"/>
        </w:rPr>
        <w:t>监分局</w:t>
      </w:r>
      <w:proofErr w:type="gramEnd"/>
      <w:r>
        <w:rPr>
          <w:rFonts w:ascii="方正楷体简体" w:eastAsia="方正楷体简体" w:hAnsi="Times New Roman" w:cs="方正仿宋简体" w:hint="eastAsia"/>
          <w:b/>
          <w:bCs/>
          <w:color w:val="000000"/>
          <w:sz w:val="32"/>
          <w:szCs w:val="32"/>
        </w:rPr>
        <w:t>分工负责）</w:t>
      </w:r>
    </w:p>
    <w:p w14:paraId="656D1948" w14:textId="77777777" w:rsidR="005113C3" w:rsidRDefault="00E20014">
      <w:pPr>
        <w:pStyle w:val="aa"/>
        <w:adjustRightInd w:val="0"/>
        <w:snapToGrid w:val="0"/>
        <w:spacing w:before="0" w:beforeAutospacing="0" w:after="0" w:afterAutospacing="0" w:line="560" w:lineRule="exact"/>
        <w:ind w:firstLineChars="200" w:firstLine="626"/>
        <w:jc w:val="both"/>
        <w:rPr>
          <w:rFonts w:ascii="方正楷体简体" w:eastAsia="方正楷体简体" w:hAnsi="Times New Roman"/>
          <w:b/>
          <w:bCs/>
          <w:spacing w:val="-11"/>
        </w:rPr>
      </w:pPr>
      <w:r>
        <w:rPr>
          <w:rFonts w:ascii="方正楷体简体" w:eastAsia="方正楷体简体" w:hAnsi="方正楷体简体" w:cs="方正楷体简体" w:hint="eastAsia"/>
          <w:b/>
          <w:bCs/>
          <w:color w:val="000000"/>
          <w:sz w:val="32"/>
          <w:szCs w:val="32"/>
        </w:rPr>
        <w:t>（二）鼓励发展医疗互助和商业医疗保险。</w:t>
      </w:r>
      <w:r>
        <w:rPr>
          <w:rFonts w:ascii="Times New Roman" w:eastAsia="方正仿宋简体" w:hAnsi="Times New Roman" w:cs="方正仿宋简体" w:hint="eastAsia"/>
          <w:b/>
          <w:bCs/>
          <w:color w:val="000000"/>
          <w:sz w:val="32"/>
          <w:szCs w:val="32"/>
        </w:rPr>
        <w:t>支持各级工会组织积极开展职工医疗互助，对困难职工罹患重大疾病给予帮扶，减轻职工个人负担。支持发展商业医疗保险，引导商业保险机构探索实施与基本</w:t>
      </w:r>
      <w:proofErr w:type="gramStart"/>
      <w:r>
        <w:rPr>
          <w:rFonts w:ascii="Times New Roman" w:eastAsia="方正仿宋简体" w:hAnsi="Times New Roman" w:cs="方正仿宋简体" w:hint="eastAsia"/>
          <w:b/>
          <w:bCs/>
          <w:color w:val="000000"/>
          <w:sz w:val="32"/>
          <w:szCs w:val="32"/>
        </w:rPr>
        <w:t>医</w:t>
      </w:r>
      <w:proofErr w:type="gramEnd"/>
      <w:r>
        <w:rPr>
          <w:rFonts w:ascii="Times New Roman" w:eastAsia="方正仿宋简体" w:hAnsi="Times New Roman" w:cs="方正仿宋简体" w:hint="eastAsia"/>
          <w:b/>
          <w:bCs/>
          <w:color w:val="000000"/>
          <w:sz w:val="32"/>
          <w:szCs w:val="32"/>
        </w:rPr>
        <w:t>保、大病保险相衔接的商业医疗保险产品创新，鼓励将医疗新技术、创新药及新型医用耗材纳入保障范围。鼓励商业保险机构在产品定价、赔付条件、保障范围、赔付政策等方</w:t>
      </w:r>
      <w:r>
        <w:rPr>
          <w:rFonts w:ascii="Times New Roman" w:eastAsia="方正仿宋简体" w:hAnsi="Times New Roman" w:cs="方正仿宋简体" w:hint="eastAsia"/>
          <w:b/>
          <w:bCs/>
          <w:color w:val="000000"/>
          <w:sz w:val="32"/>
          <w:szCs w:val="32"/>
        </w:rPr>
        <w:lastRenderedPageBreak/>
        <w:t>面对困难群众适当倾斜。鼓励多渠道筹集资金为困难居民和职工购买定制型商业医疗保险，构建多层次医疗保障体系。</w:t>
      </w:r>
      <w:r>
        <w:rPr>
          <w:rFonts w:ascii="方正楷体简体" w:eastAsia="方正楷体简体" w:hAnsi="Times New Roman" w:cs="方正仿宋简体" w:hint="eastAsia"/>
          <w:b/>
          <w:bCs/>
          <w:color w:val="000000"/>
          <w:sz w:val="32"/>
          <w:szCs w:val="32"/>
        </w:rPr>
        <w:t>（市总工</w:t>
      </w:r>
      <w:r>
        <w:rPr>
          <w:rFonts w:ascii="方正楷体简体" w:eastAsia="方正楷体简体" w:hAnsi="Times New Roman" w:cs="方正仿宋简体" w:hint="eastAsia"/>
          <w:b/>
          <w:bCs/>
          <w:color w:val="000000"/>
          <w:spacing w:val="-11"/>
          <w:sz w:val="32"/>
          <w:szCs w:val="32"/>
        </w:rPr>
        <w:t>会、市民政局、市</w:t>
      </w:r>
      <w:proofErr w:type="gramStart"/>
      <w:r>
        <w:rPr>
          <w:rFonts w:ascii="方正楷体简体" w:eastAsia="方正楷体简体" w:hAnsi="Times New Roman" w:cs="方正仿宋简体" w:hint="eastAsia"/>
          <w:b/>
          <w:bCs/>
          <w:color w:val="000000"/>
          <w:spacing w:val="-11"/>
          <w:sz w:val="32"/>
          <w:szCs w:val="32"/>
        </w:rPr>
        <w:t>医</w:t>
      </w:r>
      <w:proofErr w:type="gramEnd"/>
      <w:r>
        <w:rPr>
          <w:rFonts w:ascii="方正楷体简体" w:eastAsia="方正楷体简体" w:hAnsi="Times New Roman" w:cs="方正仿宋简体" w:hint="eastAsia"/>
          <w:b/>
          <w:bCs/>
          <w:color w:val="000000"/>
          <w:spacing w:val="-11"/>
          <w:sz w:val="32"/>
          <w:szCs w:val="32"/>
        </w:rPr>
        <w:t>保局、市乡村振兴局、济宁银保</w:t>
      </w:r>
      <w:proofErr w:type="gramStart"/>
      <w:r>
        <w:rPr>
          <w:rFonts w:ascii="方正楷体简体" w:eastAsia="方正楷体简体" w:hAnsi="Times New Roman" w:cs="方正仿宋简体" w:hint="eastAsia"/>
          <w:b/>
          <w:bCs/>
          <w:color w:val="000000"/>
          <w:spacing w:val="-11"/>
          <w:sz w:val="32"/>
          <w:szCs w:val="32"/>
        </w:rPr>
        <w:t>监分局</w:t>
      </w:r>
      <w:proofErr w:type="gramEnd"/>
      <w:r>
        <w:rPr>
          <w:rFonts w:ascii="方正楷体简体" w:eastAsia="方正楷体简体" w:hAnsi="Times New Roman" w:cs="方正仿宋简体" w:hint="eastAsia"/>
          <w:b/>
          <w:bCs/>
          <w:color w:val="000000"/>
          <w:spacing w:val="-11"/>
          <w:sz w:val="32"/>
          <w:szCs w:val="32"/>
        </w:rPr>
        <w:t>分工负责）</w:t>
      </w:r>
    </w:p>
    <w:p w14:paraId="256FB9E5" w14:textId="77777777" w:rsidR="005113C3" w:rsidRDefault="00E20014">
      <w:pPr>
        <w:pStyle w:val="aa"/>
        <w:adjustRightInd w:val="0"/>
        <w:snapToGrid w:val="0"/>
        <w:spacing w:before="0" w:beforeAutospacing="0" w:after="0" w:afterAutospacing="0" w:line="560" w:lineRule="exact"/>
        <w:ind w:firstLineChars="200" w:firstLine="626"/>
        <w:jc w:val="both"/>
        <w:rPr>
          <w:rFonts w:ascii="Times New Roman" w:hAnsi="Times New Roman"/>
          <w:b/>
          <w:bCs/>
        </w:rPr>
      </w:pPr>
      <w:r>
        <w:rPr>
          <w:rFonts w:ascii="Times New Roman" w:eastAsia="方正黑体简体" w:hAnsi="Times New Roman" w:cs="方正黑体简体" w:hint="eastAsia"/>
          <w:b/>
          <w:bCs/>
          <w:color w:val="000000"/>
          <w:sz w:val="32"/>
          <w:szCs w:val="32"/>
        </w:rPr>
        <w:t>九、强化组织保障</w:t>
      </w:r>
    </w:p>
    <w:p w14:paraId="4A3B5EC2" w14:textId="77777777" w:rsidR="005113C3" w:rsidRDefault="00E20014">
      <w:pPr>
        <w:pStyle w:val="aa"/>
        <w:adjustRightInd w:val="0"/>
        <w:snapToGrid w:val="0"/>
        <w:spacing w:before="0" w:beforeAutospacing="0" w:after="0" w:afterAutospacing="0" w:line="560" w:lineRule="exact"/>
        <w:ind w:firstLineChars="200" w:firstLine="626"/>
        <w:jc w:val="both"/>
        <w:rPr>
          <w:rFonts w:ascii="Times New Roman" w:hAnsi="Times New Roman"/>
          <w:b/>
          <w:bCs/>
        </w:rPr>
      </w:pPr>
      <w:r>
        <w:rPr>
          <w:rFonts w:ascii="方正楷体简体" w:eastAsia="方正楷体简体" w:hAnsi="方正楷体简体" w:cs="方正楷体简体" w:hint="eastAsia"/>
          <w:b/>
          <w:bCs/>
          <w:color w:val="000000"/>
          <w:sz w:val="32"/>
          <w:szCs w:val="32"/>
        </w:rPr>
        <w:t>（一）加强组织领导。</w:t>
      </w:r>
      <w:r>
        <w:rPr>
          <w:rFonts w:ascii="Times New Roman" w:eastAsia="方正仿宋简体" w:hAnsi="Times New Roman" w:cs="方正仿宋简体" w:hint="eastAsia"/>
          <w:b/>
          <w:bCs/>
          <w:color w:val="000000"/>
          <w:sz w:val="32"/>
          <w:szCs w:val="32"/>
        </w:rPr>
        <w:t>建立健全党委领导、政府主导、部门协同、社会参与的重特大疾病保障工作机制，将政策落实情况纳入医疗救助工作绩效评价。各县（市、区）要落实主体责任，细化政策措施，规范保障范围，强化监督检查，确保政策落地、待遇落实，托住保障底线。要加强政策宣传解读，及时回应社会关切，营造良好舆论氛围。</w:t>
      </w:r>
    </w:p>
    <w:p w14:paraId="62AF06C6" w14:textId="77777777" w:rsidR="005113C3" w:rsidRDefault="00E20014">
      <w:pPr>
        <w:pStyle w:val="aa"/>
        <w:adjustRightInd w:val="0"/>
        <w:snapToGrid w:val="0"/>
        <w:spacing w:before="0" w:beforeAutospacing="0" w:after="0" w:afterAutospacing="0" w:line="560" w:lineRule="exact"/>
        <w:ind w:firstLineChars="200" w:firstLine="626"/>
        <w:jc w:val="both"/>
        <w:rPr>
          <w:rFonts w:ascii="Times New Roman" w:eastAsia="方正仿宋简体" w:hAnsi="Times New Roman" w:cs="方正仿宋简体"/>
          <w:b/>
          <w:bCs/>
          <w:color w:val="000000"/>
          <w:sz w:val="32"/>
          <w:szCs w:val="32"/>
        </w:rPr>
      </w:pPr>
      <w:r>
        <w:rPr>
          <w:rFonts w:ascii="方正楷体简体" w:eastAsia="方正楷体简体" w:hAnsi="方正楷体简体" w:cs="方正楷体简体" w:hint="eastAsia"/>
          <w:b/>
          <w:bCs/>
          <w:color w:val="000000"/>
          <w:sz w:val="32"/>
          <w:szCs w:val="32"/>
        </w:rPr>
        <w:t>（二）加强部门协同。</w:t>
      </w:r>
      <w:proofErr w:type="gramStart"/>
      <w:r>
        <w:rPr>
          <w:rFonts w:ascii="Times New Roman" w:eastAsia="方正仿宋简体" w:hAnsi="Times New Roman" w:cs="方正仿宋简体" w:hint="eastAsia"/>
          <w:b/>
          <w:bCs/>
          <w:color w:val="000000"/>
          <w:sz w:val="32"/>
          <w:szCs w:val="32"/>
        </w:rPr>
        <w:t>医</w:t>
      </w:r>
      <w:proofErr w:type="gramEnd"/>
      <w:r>
        <w:rPr>
          <w:rFonts w:ascii="Times New Roman" w:eastAsia="方正仿宋简体" w:hAnsi="Times New Roman" w:cs="方正仿宋简体" w:hint="eastAsia"/>
          <w:b/>
          <w:bCs/>
          <w:color w:val="000000"/>
          <w:sz w:val="32"/>
          <w:szCs w:val="32"/>
        </w:rPr>
        <w:t>保部门要统筹推进医疗保险、医疗救助制度改革和管理工作，落实好三重制度综合保障。民政部门要做好特困人员、</w:t>
      </w:r>
      <w:proofErr w:type="gramStart"/>
      <w:r>
        <w:rPr>
          <w:rFonts w:ascii="Times New Roman" w:eastAsia="方正仿宋简体" w:hAnsi="Times New Roman" w:cs="方正仿宋简体" w:hint="eastAsia"/>
          <w:b/>
          <w:bCs/>
          <w:color w:val="000000"/>
          <w:sz w:val="32"/>
          <w:szCs w:val="32"/>
        </w:rPr>
        <w:t>低保对象</w:t>
      </w:r>
      <w:proofErr w:type="gramEnd"/>
      <w:r>
        <w:rPr>
          <w:rFonts w:ascii="Times New Roman" w:eastAsia="方正仿宋简体" w:hAnsi="Times New Roman" w:cs="方正仿宋简体" w:hint="eastAsia"/>
          <w:b/>
          <w:bCs/>
          <w:color w:val="000000"/>
          <w:sz w:val="32"/>
          <w:szCs w:val="32"/>
        </w:rPr>
        <w:t>、</w:t>
      </w:r>
      <w:proofErr w:type="gramStart"/>
      <w:r>
        <w:rPr>
          <w:rFonts w:ascii="Times New Roman" w:eastAsia="方正仿宋简体" w:hAnsi="Times New Roman" w:cs="方正仿宋简体" w:hint="eastAsia"/>
          <w:b/>
          <w:bCs/>
          <w:color w:val="000000"/>
          <w:sz w:val="32"/>
          <w:szCs w:val="32"/>
        </w:rPr>
        <w:t>低保边缘</w:t>
      </w:r>
      <w:proofErr w:type="gramEnd"/>
      <w:r>
        <w:rPr>
          <w:rFonts w:ascii="Times New Roman" w:eastAsia="方正仿宋简体" w:hAnsi="Times New Roman" w:cs="方正仿宋简体" w:hint="eastAsia"/>
          <w:b/>
          <w:bCs/>
          <w:color w:val="000000"/>
          <w:sz w:val="32"/>
          <w:szCs w:val="32"/>
        </w:rPr>
        <w:t>家庭成员认定，会同</w:t>
      </w:r>
      <w:proofErr w:type="gramStart"/>
      <w:r>
        <w:rPr>
          <w:rFonts w:ascii="Times New Roman" w:eastAsia="方正仿宋简体" w:hAnsi="Times New Roman" w:cs="方正仿宋简体" w:hint="eastAsia"/>
          <w:b/>
          <w:bCs/>
          <w:color w:val="000000"/>
          <w:sz w:val="32"/>
          <w:szCs w:val="32"/>
        </w:rPr>
        <w:t>医</w:t>
      </w:r>
      <w:proofErr w:type="gramEnd"/>
      <w:r>
        <w:rPr>
          <w:rFonts w:ascii="Times New Roman" w:eastAsia="方正仿宋简体" w:hAnsi="Times New Roman" w:cs="方正仿宋简体" w:hint="eastAsia"/>
          <w:b/>
          <w:bCs/>
          <w:color w:val="000000"/>
          <w:sz w:val="32"/>
          <w:szCs w:val="32"/>
        </w:rPr>
        <w:t>保等有关部门做好因病致贫重病患者认定，及时共享信息，支持慈善救助发展。财政部门要做好资金支持保障，及时将各级医疗救助资金拨付到医疗救助专户（专账）。卫生健康部门要强化对医疗机构行业管理，规范诊疗路径和诊疗行为，促进分级诊疗。税务部门要提供灵活多样的缴费模式，做好基本</w:t>
      </w:r>
      <w:proofErr w:type="gramStart"/>
      <w:r>
        <w:rPr>
          <w:rFonts w:ascii="Times New Roman" w:eastAsia="方正仿宋简体" w:hAnsi="Times New Roman" w:cs="方正仿宋简体" w:hint="eastAsia"/>
          <w:b/>
          <w:bCs/>
          <w:color w:val="000000"/>
          <w:sz w:val="32"/>
          <w:szCs w:val="32"/>
        </w:rPr>
        <w:t>医</w:t>
      </w:r>
      <w:proofErr w:type="gramEnd"/>
      <w:r>
        <w:rPr>
          <w:rFonts w:ascii="Times New Roman" w:eastAsia="方正仿宋简体" w:hAnsi="Times New Roman" w:cs="方正仿宋简体" w:hint="eastAsia"/>
          <w:b/>
          <w:bCs/>
          <w:color w:val="000000"/>
          <w:sz w:val="32"/>
          <w:szCs w:val="32"/>
        </w:rPr>
        <w:t>保保费征缴相关工作。银保监部门要加强对商业保险机构行业监管，规范商业医疗保险发展。乡村振兴部门要做好返贫致贫人口、防止返贫监测帮扶对象的监测和身份认定，加强信息共享。工会组织要做好职工医疗互助和罹患大病困难职工帮扶。</w:t>
      </w:r>
    </w:p>
    <w:p w14:paraId="6FA3D303" w14:textId="77777777" w:rsidR="005113C3" w:rsidRDefault="00E20014">
      <w:pPr>
        <w:pStyle w:val="aa"/>
        <w:adjustRightInd w:val="0"/>
        <w:snapToGrid w:val="0"/>
        <w:spacing w:before="0" w:beforeAutospacing="0" w:after="0" w:afterAutospacing="0" w:line="560" w:lineRule="exact"/>
        <w:ind w:firstLineChars="200" w:firstLine="626"/>
        <w:jc w:val="both"/>
        <w:rPr>
          <w:rFonts w:ascii="Times New Roman" w:hAnsi="Times New Roman"/>
          <w:b/>
          <w:bCs/>
        </w:rPr>
      </w:pPr>
      <w:r>
        <w:rPr>
          <w:rFonts w:ascii="方正楷体简体" w:eastAsia="方正楷体简体" w:hAnsi="方正楷体简体" w:cs="方正楷体简体" w:hint="eastAsia"/>
          <w:b/>
          <w:bCs/>
          <w:color w:val="000000"/>
          <w:sz w:val="32"/>
          <w:szCs w:val="32"/>
        </w:rPr>
        <w:t>（三）加强基金预算管理。</w:t>
      </w:r>
      <w:r>
        <w:rPr>
          <w:rFonts w:ascii="Times New Roman" w:eastAsia="方正仿宋简体" w:hAnsi="Times New Roman" w:cs="方正仿宋简体" w:hint="eastAsia"/>
          <w:b/>
          <w:bCs/>
          <w:color w:val="000000"/>
          <w:sz w:val="32"/>
          <w:szCs w:val="32"/>
        </w:rPr>
        <w:t>统筹协调医疗救助基金预算和政</w:t>
      </w:r>
      <w:r>
        <w:rPr>
          <w:rFonts w:ascii="Times New Roman" w:eastAsia="方正仿宋简体" w:hAnsi="Times New Roman" w:cs="方正仿宋简体" w:hint="eastAsia"/>
          <w:b/>
          <w:bCs/>
          <w:color w:val="000000"/>
          <w:sz w:val="32"/>
          <w:szCs w:val="32"/>
        </w:rPr>
        <w:lastRenderedPageBreak/>
        <w:t>策制定，强化市、县两级财政事权责任，足额预算安排本级医疗救助补助资金。拓宽筹资渠道，做大医疗救助基金池子。加强预算执行监督，全面实施预算绩效管理。推动医疗救助统筹层次与基本</w:t>
      </w:r>
      <w:proofErr w:type="gramStart"/>
      <w:r>
        <w:rPr>
          <w:rFonts w:ascii="Times New Roman" w:eastAsia="方正仿宋简体" w:hAnsi="Times New Roman" w:cs="方正仿宋简体" w:hint="eastAsia"/>
          <w:b/>
          <w:bCs/>
          <w:color w:val="000000"/>
          <w:sz w:val="32"/>
          <w:szCs w:val="32"/>
        </w:rPr>
        <w:t>医</w:t>
      </w:r>
      <w:proofErr w:type="gramEnd"/>
      <w:r>
        <w:rPr>
          <w:rFonts w:ascii="Times New Roman" w:eastAsia="方正仿宋简体" w:hAnsi="Times New Roman" w:cs="方正仿宋简体" w:hint="eastAsia"/>
          <w:b/>
          <w:bCs/>
          <w:color w:val="000000"/>
          <w:sz w:val="32"/>
          <w:szCs w:val="32"/>
        </w:rPr>
        <w:t>保统筹层次相协调。严禁医疗救助基金与医疗保险基金相互挤占挪用，保障医疗救助基金安全高效运行。</w:t>
      </w:r>
    </w:p>
    <w:p w14:paraId="7AE3084E" w14:textId="77777777" w:rsidR="005113C3" w:rsidRDefault="00E20014">
      <w:pPr>
        <w:pStyle w:val="aa"/>
        <w:adjustRightInd w:val="0"/>
        <w:snapToGrid w:val="0"/>
        <w:spacing w:before="0" w:beforeAutospacing="0" w:after="0" w:afterAutospacing="0" w:line="560" w:lineRule="exact"/>
        <w:ind w:firstLineChars="200" w:firstLine="626"/>
        <w:jc w:val="both"/>
        <w:rPr>
          <w:rFonts w:ascii="方正仿宋简体" w:eastAsia="方正仿宋简体" w:hAnsi="方正仿宋简体" w:cs="方正仿宋简体"/>
          <w:b/>
          <w:bCs/>
          <w:color w:val="000000"/>
          <w:sz w:val="32"/>
          <w:szCs w:val="32"/>
        </w:rPr>
      </w:pPr>
      <w:r>
        <w:rPr>
          <w:rFonts w:ascii="方正楷体简体" w:eastAsia="方正楷体简体" w:hAnsi="方正楷体简体" w:cs="方正楷体简体" w:hint="eastAsia"/>
          <w:b/>
          <w:bCs/>
          <w:color w:val="000000"/>
          <w:sz w:val="32"/>
          <w:szCs w:val="32"/>
        </w:rPr>
        <w:t>（四）加强基层能力建设。</w:t>
      </w:r>
      <w:r>
        <w:rPr>
          <w:rFonts w:ascii="Times New Roman" w:eastAsia="方正仿宋简体" w:hAnsi="Times New Roman" w:cs="方正仿宋简体" w:hint="eastAsia"/>
          <w:b/>
          <w:bCs/>
          <w:color w:val="000000"/>
          <w:sz w:val="32"/>
          <w:szCs w:val="32"/>
        </w:rPr>
        <w:t>统筹医疗保障公共服务需求和服务能力配置，加强基层医疗保障队伍建设，加快</w:t>
      </w:r>
      <w:proofErr w:type="gramStart"/>
      <w:r>
        <w:rPr>
          <w:rFonts w:ascii="Times New Roman" w:eastAsia="方正仿宋简体" w:hAnsi="Times New Roman" w:cs="方正仿宋简体" w:hint="eastAsia"/>
          <w:b/>
          <w:bCs/>
          <w:color w:val="000000"/>
          <w:sz w:val="32"/>
          <w:szCs w:val="32"/>
        </w:rPr>
        <w:t>构建全市</w:t>
      </w:r>
      <w:proofErr w:type="gramEnd"/>
      <w:r>
        <w:rPr>
          <w:rFonts w:ascii="Times New Roman" w:eastAsia="方正仿宋简体" w:hAnsi="Times New Roman" w:cs="方正仿宋简体" w:hint="eastAsia"/>
          <w:b/>
          <w:bCs/>
          <w:color w:val="000000"/>
          <w:sz w:val="32"/>
          <w:szCs w:val="32"/>
        </w:rPr>
        <w:t>统一的</w:t>
      </w:r>
      <w:proofErr w:type="gramStart"/>
      <w:r>
        <w:rPr>
          <w:rFonts w:ascii="Times New Roman" w:eastAsia="方正仿宋简体" w:hAnsi="Times New Roman" w:cs="方正仿宋简体" w:hint="eastAsia"/>
          <w:b/>
          <w:bCs/>
          <w:color w:val="000000"/>
          <w:sz w:val="32"/>
          <w:szCs w:val="32"/>
        </w:rPr>
        <w:t>医</w:t>
      </w:r>
      <w:proofErr w:type="gramEnd"/>
      <w:r>
        <w:rPr>
          <w:rFonts w:ascii="Times New Roman" w:eastAsia="方正仿宋简体" w:hAnsi="Times New Roman" w:cs="方正仿宋简体" w:hint="eastAsia"/>
          <w:b/>
          <w:bCs/>
          <w:color w:val="000000"/>
          <w:sz w:val="32"/>
          <w:szCs w:val="32"/>
        </w:rPr>
        <w:t>保经办管理体系，建立健全市、县、乡、村医保服务网络，提高</w:t>
      </w:r>
      <w:proofErr w:type="gramStart"/>
      <w:r>
        <w:rPr>
          <w:rFonts w:ascii="Times New Roman" w:eastAsia="方正仿宋简体" w:hAnsi="Times New Roman" w:cs="方正仿宋简体" w:hint="eastAsia"/>
          <w:b/>
          <w:bCs/>
          <w:color w:val="000000"/>
          <w:sz w:val="32"/>
          <w:szCs w:val="32"/>
        </w:rPr>
        <w:t>医</w:t>
      </w:r>
      <w:proofErr w:type="gramEnd"/>
      <w:r>
        <w:rPr>
          <w:rFonts w:ascii="Times New Roman" w:eastAsia="方正仿宋简体" w:hAnsi="Times New Roman" w:cs="方正仿宋简体" w:hint="eastAsia"/>
          <w:b/>
          <w:bCs/>
          <w:color w:val="000000"/>
          <w:sz w:val="32"/>
          <w:szCs w:val="32"/>
        </w:rPr>
        <w:t>保经办服务水平。积极引入社会力量参与经办服务，推动医疗救助经办服务下沉。大力推行医保经办服务</w:t>
      </w:r>
      <w:proofErr w:type="gramStart"/>
      <w:r>
        <w:rPr>
          <w:rFonts w:ascii="Times New Roman" w:eastAsia="方正仿宋简体" w:hAnsi="Times New Roman" w:cs="方正仿宋简体" w:hint="eastAsia"/>
          <w:b/>
          <w:bCs/>
          <w:color w:val="000000"/>
          <w:sz w:val="32"/>
          <w:szCs w:val="32"/>
        </w:rPr>
        <w:t>事项网办</w:t>
      </w:r>
      <w:proofErr w:type="gramEnd"/>
      <w:r>
        <w:rPr>
          <w:rFonts w:ascii="Times New Roman" w:eastAsia="方正仿宋简体" w:hAnsi="Times New Roman" w:cs="方正仿宋简体" w:hint="eastAsia"/>
          <w:b/>
          <w:bCs/>
          <w:color w:val="000000"/>
          <w:sz w:val="32"/>
          <w:szCs w:val="32"/>
        </w:rPr>
        <w:t>、掌办等便</w:t>
      </w:r>
      <w:r>
        <w:rPr>
          <w:rFonts w:ascii="方正仿宋简体" w:eastAsia="方正仿宋简体" w:hAnsi="方正仿宋简体" w:cs="方正仿宋简体" w:hint="eastAsia"/>
          <w:b/>
          <w:bCs/>
          <w:color w:val="000000"/>
          <w:sz w:val="32"/>
          <w:szCs w:val="32"/>
        </w:rPr>
        <w:t>民服务措施，实现</w:t>
      </w:r>
      <w:proofErr w:type="gramStart"/>
      <w:r>
        <w:rPr>
          <w:rFonts w:ascii="方正仿宋简体" w:eastAsia="方正仿宋简体" w:hAnsi="方正仿宋简体" w:cs="方正仿宋简体" w:hint="eastAsia"/>
          <w:b/>
          <w:bCs/>
          <w:color w:val="000000"/>
          <w:sz w:val="32"/>
          <w:szCs w:val="32"/>
        </w:rPr>
        <w:t>医</w:t>
      </w:r>
      <w:proofErr w:type="gramEnd"/>
      <w:r>
        <w:rPr>
          <w:rFonts w:ascii="方正仿宋简体" w:eastAsia="方正仿宋简体" w:hAnsi="方正仿宋简体" w:cs="方正仿宋简体" w:hint="eastAsia"/>
          <w:b/>
          <w:bCs/>
          <w:color w:val="000000"/>
          <w:sz w:val="32"/>
          <w:szCs w:val="32"/>
        </w:rPr>
        <w:t>保服务“小事不出村、大事不出镇”，切实增强困难群众的获得感、幸福感、安全感。</w:t>
      </w:r>
    </w:p>
    <w:p w14:paraId="72C2A007" w14:textId="77777777" w:rsidR="005113C3" w:rsidRDefault="00E20014">
      <w:pPr>
        <w:pStyle w:val="aa"/>
        <w:adjustRightInd w:val="0"/>
        <w:snapToGrid w:val="0"/>
        <w:spacing w:before="0" w:beforeAutospacing="0" w:after="0" w:afterAutospacing="0" w:line="560" w:lineRule="exact"/>
        <w:ind w:firstLineChars="200" w:firstLine="626"/>
        <w:jc w:val="both"/>
        <w:rPr>
          <w:rFonts w:ascii="方正仿宋简体" w:eastAsia="方正仿宋简体" w:hAnsi="方正仿宋简体" w:cs="方正仿宋简体"/>
          <w:b/>
          <w:bCs/>
          <w:color w:val="000000"/>
          <w:spacing w:val="-4"/>
          <w:sz w:val="32"/>
          <w:szCs w:val="32"/>
        </w:rPr>
      </w:pPr>
      <w:r>
        <w:rPr>
          <w:rFonts w:ascii="方正仿宋简体" w:eastAsia="方正仿宋简体" w:hAnsi="方正仿宋简体" w:cs="方正仿宋简体" w:hint="eastAsia"/>
          <w:b/>
          <w:bCs/>
          <w:color w:val="000000"/>
          <w:sz w:val="32"/>
          <w:szCs w:val="32"/>
        </w:rPr>
        <w:t>本实施方案自2023年1月1日起执行，有效期至2027年12</w:t>
      </w:r>
      <w:r>
        <w:rPr>
          <w:rFonts w:ascii="方正仿宋简体" w:eastAsia="方正仿宋简体" w:hAnsi="方正仿宋简体" w:cs="方正仿宋简体" w:hint="eastAsia"/>
          <w:b/>
          <w:bCs/>
          <w:color w:val="000000"/>
          <w:spacing w:val="-4"/>
          <w:sz w:val="32"/>
          <w:szCs w:val="32"/>
        </w:rPr>
        <w:t>月31日，原执行规定与本实施方案不一致的，以本实施方案为准。</w:t>
      </w:r>
    </w:p>
    <w:p w14:paraId="2F822AF3" w14:textId="77777777" w:rsidR="005113C3" w:rsidRDefault="005113C3">
      <w:pPr>
        <w:adjustRightInd w:val="0"/>
        <w:snapToGrid w:val="0"/>
        <w:spacing w:line="600" w:lineRule="exact"/>
        <w:ind w:firstLineChars="200" w:firstLine="626"/>
        <w:rPr>
          <w:rFonts w:ascii="方正仿宋简体" w:eastAsia="方正仿宋简体" w:hAnsi="文星仿宋" w:cs="方正仿宋简体"/>
          <w:b/>
          <w:color w:val="000000"/>
          <w:sz w:val="32"/>
          <w:szCs w:val="32"/>
        </w:rPr>
      </w:pPr>
    </w:p>
    <w:p w14:paraId="2FB6703D" w14:textId="77777777" w:rsidR="005113C3" w:rsidRDefault="005113C3">
      <w:pPr>
        <w:adjustRightInd w:val="0"/>
        <w:snapToGrid w:val="0"/>
        <w:spacing w:line="600" w:lineRule="exact"/>
        <w:ind w:firstLineChars="200" w:firstLine="626"/>
        <w:rPr>
          <w:rFonts w:ascii="方正仿宋简体" w:eastAsia="方正仿宋简体" w:hAnsi="文星仿宋" w:cs="方正仿宋简体"/>
          <w:b/>
          <w:color w:val="000000"/>
          <w:sz w:val="32"/>
          <w:szCs w:val="32"/>
        </w:rPr>
      </w:pPr>
    </w:p>
    <w:p w14:paraId="04FCA456" w14:textId="77777777" w:rsidR="005113C3" w:rsidRDefault="005113C3">
      <w:pPr>
        <w:spacing w:line="600" w:lineRule="exact"/>
        <w:rPr>
          <w:rFonts w:ascii="方正仿宋简体" w:eastAsia="方正仿宋简体" w:hAnsi="文星仿宋" w:cs="方正仿宋简体"/>
          <w:b/>
          <w:color w:val="000000"/>
          <w:sz w:val="32"/>
          <w:szCs w:val="32"/>
        </w:rPr>
      </w:pPr>
    </w:p>
    <w:p w14:paraId="6B39385A" w14:textId="77777777" w:rsidR="005113C3" w:rsidRDefault="005113C3">
      <w:pPr>
        <w:spacing w:line="240" w:lineRule="exact"/>
        <w:ind w:firstLineChars="200" w:firstLine="626"/>
        <w:rPr>
          <w:rFonts w:ascii="方正仿宋简体" w:eastAsia="方正仿宋简体" w:hAnsi="文星仿宋" w:cs="方正仿宋简体"/>
          <w:b/>
          <w:color w:val="FF0000"/>
          <w:sz w:val="32"/>
          <w:szCs w:val="32"/>
        </w:rPr>
      </w:pPr>
    </w:p>
    <w:p w14:paraId="0D33CEFB" w14:textId="77777777" w:rsidR="005113C3" w:rsidRDefault="00E20014">
      <w:pPr>
        <w:spacing w:line="600" w:lineRule="exact"/>
        <w:jc w:val="left"/>
        <w:rPr>
          <w:rFonts w:ascii="方正小标宋简体" w:eastAsia="方正小标宋简体" w:hAnsi="文星黑体" w:cs="方正小标宋简体"/>
          <w:b/>
        </w:rPr>
      </w:pPr>
      <w:r>
        <w:rPr>
          <w:rFonts w:ascii="Times New Roman" w:eastAsia="方正仿宋简体" w:hAnsi="Times New Roman"/>
          <w:noProof/>
          <w:sz w:val="32"/>
          <w:szCs w:val="32"/>
        </w:rPr>
        <mc:AlternateContent>
          <mc:Choice Requires="wps">
            <w:drawing>
              <wp:anchor distT="0" distB="0" distL="114300" distR="114300" simplePos="0" relativeHeight="251660288" behindDoc="0" locked="0" layoutInCell="1" allowOverlap="1" wp14:anchorId="0D0D415A" wp14:editId="5090CF1E">
                <wp:simplePos x="0" y="0"/>
                <wp:positionH relativeFrom="column">
                  <wp:posOffset>0</wp:posOffset>
                </wp:positionH>
                <wp:positionV relativeFrom="paragraph">
                  <wp:posOffset>329565</wp:posOffset>
                </wp:positionV>
                <wp:extent cx="5543550" cy="0"/>
                <wp:effectExtent l="0" t="0" r="19050" b="19050"/>
                <wp:wrapNone/>
                <wp:docPr id="3" name="Line 10"/>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10" o:spid="_x0000_s1026" o:spt="20" style="position:absolute;left:0pt;margin-left:0pt;margin-top:25.95pt;height:0pt;width:436.5pt;z-index:251660288;mso-width-relative:page;mso-height-relative:page;" filled="f" stroked="t" coordsize="21600,21600" o:gfxdata="UEsDBAoAAAAAAIdO4kAAAAAAAAAAAAAAAAAEAAAAZHJzL1BLAwQUAAAACACHTuJAUScT8NUAAAAG AQAADwAAAGRycy9kb3ducmV2LnhtbE2PzU7DMBCE70i8g7VI3KiTImgIcXoAVRWIS1skrtt4iQPx Oo3dH96eRRzgODOrmW+r+cn36kBj7AIbyCcZKOIm2I5bA6+bxVUBKiZki31gMvBFEeb1+VmFpQ1H XtFhnVolJRxLNOBSGkqtY+PIY5yEgViy9zB6TCLHVtsRj1Luez3NslvtsWNZcDjQg6Pmc733BvBx uUpvxfR51j25l4/NYrd0xc6Yy4s8uweV6JT+juEHX9ChFqZt2LONqjcgjyQDN/kdKEmL2bUY219D 15X+j19/A1BLAwQUAAAACACHTuJAiebw7dIBAADPAwAADgAAAGRycy9lMm9Eb2MueG1srVNNb9sw DL0P2H8QdF+cpMs2GHF6aNZdii3Auh+gSJQtQF8Q1Tj596PkNNm6Sw7zQaYk8pHvkVrfH51lB0ho gu/4YjbnDLwMyvi+47+eHz984Qyz8ErY4KHjJ0B+v3n/bj3GFpZhCFZBYgTisR1jx4ecY9s0KAdw AmchgqdLHZITmbapb1QSI6E72yzn80/NGJKKKUhApNPtdMnPiOkWwKC1kbAN8sWBzxNqAisyUcLB ROSbWq3WIPMPrREysx0nprmulITsfVmbzVq0fRJxMPJcgrilhDecnDCekl6gtiIL9pLMP1DOyBQw 6DyTwTUTkaoIsVjM32jzcxARKheSGuNFdPx/sPL7YZeYUR2/48wLRw1/Mh7YokozRmzJ48HvEglV dhh3qfA86uTKnxiwY5XzdJETjplJOlytPt6tVqS0fL1rroExYf4GwbFidNxS0iqgODxhpmTk+upS 8ljPRprW5ed5wRM0d5r6TaaLVDv6vgZjsEY9GmtLCKZ+/2ATO4jS+/qVdhPwX24ly1bgMPnVq2kq BhDqq1csnyKp4ukx8FKDA8WZBXo7xarzk4Wxt3hSauupgquQxdoHdar61nPqc63xPJNlkP7c1+jr O9z8Bl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FEnE/DVAAAABgEAAA8AAAAAAAAAAQAgAAAAIgAA AGRycy9kb3ducmV2LnhtbFBLAQIUABQAAAAIAIdO4kCJ5vDt0gEAAM8DAAAOAAAAAAAAAAEAIAAA ACQBAABkcnMvZTJvRG9jLnhtbFBLBQYAAAAABgAGAFkBAABoBQAAAAA= ">
                <v:fill on="f" focussize="0,0"/>
                <v:stroke weight="1pt" color="#000000" joinstyle="round"/>
                <v:imagedata o:title=""/>
                <o:lock v:ext="edit" aspectratio="f"/>
              </v:line>
            </w:pict>
          </mc:Fallback>
        </mc:AlternateContent>
      </w:r>
      <w:r>
        <w:rPr>
          <w:rFonts w:ascii="方正小标宋简体" w:eastAsia="方正小标宋简体" w:hAnsi="文星黑体" w:cs="方正小标宋简体" w:hint="eastAsia"/>
          <w:b/>
          <w:sz w:val="32"/>
          <w:szCs w:val="32"/>
          <w:lang w:bidi="ar"/>
        </w:rPr>
        <w:t xml:space="preserve">  </w:t>
      </w:r>
    </w:p>
    <w:p w14:paraId="17983772" w14:textId="77777777" w:rsidR="005113C3" w:rsidRDefault="00E20014">
      <w:pPr>
        <w:tabs>
          <w:tab w:val="left" w:pos="8268"/>
        </w:tabs>
        <w:spacing w:line="440" w:lineRule="exact"/>
        <w:ind w:firstLineChars="100" w:firstLine="273"/>
        <w:rPr>
          <w:rFonts w:ascii="方正仿宋简体" w:eastAsia="方正仿宋简体" w:hAnsi="方正仿宋简体" w:cs="方正仿宋简体"/>
          <w:b/>
          <w:color w:val="000000"/>
          <w:sz w:val="28"/>
          <w:szCs w:val="28"/>
          <w:lang w:bidi="ar"/>
        </w:rPr>
      </w:pPr>
      <w:r>
        <w:rPr>
          <w:rFonts w:ascii="方正仿宋简体" w:eastAsia="方正仿宋简体" w:hAnsi="文星仿宋" w:cs="方正仿宋简体" w:hint="eastAsia"/>
          <w:b/>
          <w:sz w:val="28"/>
          <w:szCs w:val="28"/>
          <w:lang w:bidi="ar"/>
        </w:rPr>
        <w:t>抄送：</w:t>
      </w:r>
      <w:r>
        <w:rPr>
          <w:rFonts w:ascii="方正仿宋简体" w:eastAsia="方正仿宋简体" w:hAnsi="方正仿宋简体" w:cs="方正仿宋简体" w:hint="eastAsia"/>
          <w:b/>
          <w:color w:val="000000"/>
          <w:sz w:val="28"/>
          <w:szCs w:val="28"/>
          <w:lang w:bidi="ar"/>
        </w:rPr>
        <w:t>市委各部门，市人大常委会办公室，市政协办公室，市</w:t>
      </w:r>
      <w:r>
        <w:rPr>
          <w:rFonts w:ascii="方正仿宋简体" w:eastAsia="方正仿宋简体" w:hAnsi="方正仿宋简体" w:cs="方正仿宋简体"/>
          <w:b/>
          <w:color w:val="000000"/>
          <w:sz w:val="28"/>
          <w:szCs w:val="28"/>
          <w:lang w:bidi="ar"/>
        </w:rPr>
        <w:t>监委</w:t>
      </w:r>
      <w:r>
        <w:rPr>
          <w:rFonts w:ascii="方正仿宋简体" w:eastAsia="方正仿宋简体" w:hAnsi="方正仿宋简体" w:cs="方正仿宋简体" w:hint="eastAsia"/>
          <w:b/>
          <w:color w:val="000000"/>
          <w:sz w:val="28"/>
          <w:szCs w:val="28"/>
          <w:lang w:bidi="ar"/>
        </w:rPr>
        <w:t>，</w:t>
      </w:r>
    </w:p>
    <w:p w14:paraId="4593D619" w14:textId="77777777" w:rsidR="005113C3" w:rsidRDefault="00E20014">
      <w:pPr>
        <w:tabs>
          <w:tab w:val="left" w:pos="8268"/>
        </w:tabs>
        <w:spacing w:line="440" w:lineRule="exact"/>
        <w:ind w:firstLineChars="400" w:firstLine="1092"/>
        <w:rPr>
          <w:rFonts w:ascii="方正仿宋简体" w:eastAsia="方正仿宋简体" w:hAnsi="方正仿宋简体" w:cs="方正仿宋简体"/>
          <w:b/>
          <w:color w:val="000000"/>
          <w:sz w:val="28"/>
          <w:szCs w:val="28"/>
          <w:lang w:bidi="ar"/>
        </w:rPr>
      </w:pPr>
      <w:r>
        <w:rPr>
          <w:rFonts w:ascii="方正仿宋简体" w:eastAsia="方正仿宋简体" w:hAnsi="方正仿宋简体" w:cs="方正仿宋简体" w:hint="eastAsia"/>
          <w:b/>
          <w:color w:val="000000"/>
          <w:sz w:val="28"/>
          <w:szCs w:val="28"/>
          <w:lang w:bidi="ar"/>
        </w:rPr>
        <w:t>市法院，市检察院，济宁军分区。</w:t>
      </w:r>
    </w:p>
    <w:p w14:paraId="53895413" w14:textId="77777777" w:rsidR="005113C3" w:rsidRDefault="00E20014">
      <w:pPr>
        <w:tabs>
          <w:tab w:val="left" w:pos="8268"/>
        </w:tabs>
        <w:spacing w:line="440" w:lineRule="exact"/>
        <w:ind w:firstLineChars="400" w:firstLine="1092"/>
        <w:rPr>
          <w:rFonts w:ascii="方正仿宋简体" w:eastAsia="方正仿宋简体" w:hAnsi="方正仿宋简体" w:cs="方正仿宋简体"/>
          <w:b/>
          <w:color w:val="000000"/>
          <w:sz w:val="28"/>
          <w:szCs w:val="28"/>
          <w:lang w:bidi="ar"/>
        </w:rPr>
      </w:pPr>
      <w:r>
        <w:rPr>
          <w:rFonts w:ascii="方正仿宋简体" w:eastAsia="方正仿宋简体" w:hAnsi="方正仿宋简体" w:cs="方正仿宋简体" w:hint="eastAsia"/>
          <w:b/>
          <w:color w:val="000000"/>
          <w:sz w:val="28"/>
          <w:szCs w:val="28"/>
          <w:lang w:bidi="ar"/>
        </w:rPr>
        <w:t>各民主党派市委会（总支部），市工商联。</w:t>
      </w:r>
    </w:p>
    <w:p w14:paraId="566B3252" w14:textId="4AD4AF37" w:rsidR="005113C3" w:rsidRDefault="00E20014">
      <w:pPr>
        <w:spacing w:line="740" w:lineRule="exact"/>
        <w:ind w:firstLineChars="100" w:firstLine="312"/>
        <w:rPr>
          <w:rFonts w:ascii="方正仿宋简体" w:eastAsia="方正仿宋简体" w:hAnsi="文星仿宋" w:cs="方正仿宋简体"/>
          <w:b/>
        </w:rPr>
      </w:pPr>
      <w:r>
        <w:rPr>
          <w:rFonts w:ascii="Times New Roman" w:eastAsia="方正仿宋简体" w:hAnsi="Times New Roman"/>
          <w:noProof/>
          <w:sz w:val="32"/>
          <w:szCs w:val="32"/>
        </w:rPr>
        <mc:AlternateContent>
          <mc:Choice Requires="wps">
            <w:drawing>
              <wp:anchor distT="0" distB="0" distL="114300" distR="114300" simplePos="0" relativeHeight="251663360" behindDoc="0" locked="0" layoutInCell="1" allowOverlap="1" wp14:anchorId="5E669F4B" wp14:editId="21F9E195">
                <wp:simplePos x="0" y="0"/>
                <wp:positionH relativeFrom="column">
                  <wp:posOffset>-554990</wp:posOffset>
                </wp:positionH>
                <wp:positionV relativeFrom="paragraph">
                  <wp:posOffset>824865</wp:posOffset>
                </wp:positionV>
                <wp:extent cx="1804670" cy="508635"/>
                <wp:effectExtent l="0" t="0" r="5080" b="5715"/>
                <wp:wrapNone/>
                <wp:docPr id="5" name="文本框 5"/>
                <wp:cNvGraphicFramePr/>
                <a:graphic xmlns:a="http://schemas.openxmlformats.org/drawingml/2006/main">
                  <a:graphicData uri="http://schemas.microsoft.com/office/word/2010/wordprocessingShape">
                    <wps:wsp>
                      <wps:cNvSpPr txBox="1"/>
                      <wps:spPr>
                        <a:xfrm>
                          <a:off x="0" y="0"/>
                          <a:ext cx="1804946" cy="508884"/>
                        </a:xfrm>
                        <a:prstGeom prst="rect">
                          <a:avLst/>
                        </a:prstGeom>
                        <a:solidFill>
                          <a:schemeClr val="lt1"/>
                        </a:solidFill>
                        <a:ln w="6350">
                          <a:noFill/>
                        </a:ln>
                      </wps:spPr>
                      <wps:txbx>
                        <w:txbxContent>
                          <w:p w14:paraId="17627861" w14:textId="77777777" w:rsidR="005113C3" w:rsidRDefault="005113C3"/>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E669F4B" id="_x0000_t202" coordsize="21600,21600" o:spt="202" path="m,l,21600r21600,l21600,xe">
                <v:stroke joinstyle="miter"/>
                <v:path gradientshapeok="t" o:connecttype="rect"/>
              </v:shapetype>
              <v:shape id="文本框 5" o:spid="_x0000_s1026" type="#_x0000_t202" style="position:absolute;left:0;text-align:left;margin-left:-43.7pt;margin-top:64.95pt;width:142.1pt;height:40.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meXXFAIAABoEAAAOAAAAZHJzL2Uyb0RvYy54bWysU02P2jAQvVfqf7B8Lwk0UBYRVpQVVSXU XYmtejaOTSw5Htc2JPTXd+zw1Y9T1Yszkxk/z3szM3/sGk2OwnkFpqTDQU6JMBwqZfYl/fq6fjel xAdmKqbBiJKehKePi7dv5q2diRHUoCvhCIIYP2ttSesQ7CzLPK9Fw/wArDAYlOAaFtB1+6xyrEX0 RmejPJ9kLbjKOuDCe/z71AfpIuFLKXh4ltKLQHRJsbaQTpfOXTyzxZzN9o7ZWvFzGewfqmiYMvjo FeqJBUYOTv0B1SjuwIMMAw5NBlIqLhIHZDPMf2OzrZkViQuK4+1VJv//YPmX49a+OBK6j9BhA6Mg rfUzjz8jn066Jn6xUoJxlPB0lU10gfB4aZoXD8WEEo6xcT6dTosIk91uW+fDJwENiUZJHbYlqcWO Gx/61EtKfMyDVtVaaZ2cOApipR05MmyiDqlGBP8lSxvSlnTyfpwnYAPxeo+sDdZy4xSt0O26M9Ed VCfk76AfDW/5WmGRG+bDC3M4C0gZ5zs84yE14CNwtiipwf342/+Yjy3CKCUtzlZJ/fcDc4IS/dlg 8x6GRRGHMTnF+MMIHXcf2d1HzKFZATIf4iZZnsyYH/TFlA6ab7gGy/gqhpjh+HZJw8VchX7icY24 WC5TEo6fZWFjtpZH6Ki0geUhgFSpI1GmXpuzejiAqafnZYkTfu+nrNtKL34CAAD//wMAUEsDBBQA BgAIAAAAIQCBTo7i4gAAAAsBAAAPAAAAZHJzL2Rvd25yZXYueG1sTI/LTsMwEEX3SPyDNUhsUOs0 hbYJcSqEgErsaHiInRsPSUQ8jmI3CX/PdAXL0T26c262nWwrBux940jBYh6BQCqdaahS8Fo8zjYg fNBkdOsIFfygh21+fpbp1LiRXnDYh0pwCflUK6hD6FIpfVmj1X7uOiTOvlxvdeCzr6Tp9cjltpVx FK2k1Q3xh1p3eF9j+b0/WgWfV9XHs5+e3sblzbJ72A3F+t0USl1eTHe3IAJO4Q+Gkz6rQ85OB3ck 40WrYLZZXzPKQZwkIE5EsuIxBwXxIopA5pn8vyH/BQAA//8DAFBLAQItABQABgAIAAAAIQC2gziS /gAAAOEBAAATAAAAAAAAAAAAAAAAAAAAAABbQ29udGVudF9UeXBlc10ueG1sUEsBAi0AFAAGAAgA AAAhADj9If/WAAAAlAEAAAsAAAAAAAAAAAAAAAAALwEAAF9yZWxzLy5yZWxzUEsBAi0AFAAGAAgA AAAhALKZ5dcUAgAAGgQAAA4AAAAAAAAAAAAAAAAALgIAAGRycy9lMm9Eb2MueG1sUEsBAi0AFAAG AAgAAAAhAIFOjuLiAAAACwEAAA8AAAAAAAAAAAAAAAAAbgQAAGRycy9kb3ducmV2LnhtbFBLBQYA AAAABAAEAPMAAAB9BQAAAAA= " fillcolor="white [3201]" stroked="f" strokeweight=".5pt">
                <v:textbox>
                  <w:txbxContent>
                    <w:p w14:paraId="17627861" w14:textId="77777777" w:rsidR="005113C3" w:rsidRDefault="005113C3"/>
                  </w:txbxContent>
                </v:textbox>
              </v:shape>
            </w:pict>
          </mc:Fallback>
        </mc:AlternateContent>
      </w:r>
      <w:r>
        <w:rPr>
          <w:rFonts w:ascii="Times New Roman" w:eastAsia="方正仿宋简体" w:hAnsi="Times New Roman"/>
          <w:noProof/>
          <w:sz w:val="32"/>
          <w:szCs w:val="32"/>
        </w:rPr>
        <mc:AlternateContent>
          <mc:Choice Requires="wps">
            <w:drawing>
              <wp:anchor distT="0" distB="0" distL="114300" distR="114300" simplePos="0" relativeHeight="251662336" behindDoc="0" locked="0" layoutInCell="1" allowOverlap="1" wp14:anchorId="0A4FC2BC" wp14:editId="30EE6337">
                <wp:simplePos x="0" y="0"/>
                <wp:positionH relativeFrom="column">
                  <wp:posOffset>0</wp:posOffset>
                </wp:positionH>
                <wp:positionV relativeFrom="paragraph">
                  <wp:posOffset>545465</wp:posOffset>
                </wp:positionV>
                <wp:extent cx="5543550" cy="0"/>
                <wp:effectExtent l="0" t="0" r="19050" b="19050"/>
                <wp:wrapNone/>
                <wp:docPr id="2" name="Line 1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12" o:spid="_x0000_s1026" o:spt="20" style="position:absolute;left:0pt;margin-left:0pt;margin-top:42.95pt;height:0pt;width:436.5pt;z-index:251662336;mso-width-relative:page;mso-height-relative:page;" filled="f" stroked="t" coordsize="21600,21600" o:gfxdata="UEsDBAoAAAAAAIdO4kAAAAAAAAAAAAAAAAAEAAAAZHJzL1BLAwQUAAAACACHTuJA2+4lGdUAAAAG AQAADwAAAGRycy9kb3ducmV2LnhtbE2PzU7DMBCE70i8g7VI3KjTIqgb4vQAqioQl7ZIvW6TJQ7E 6zR2f3h7FnGA48ysZr4t5mffqSMNsQ1sYTzKQBFXoW65sfC2WdwYUDEh19gFJgtfFGFeXl4UmNfh xCs6rlOjpIRjjhZcSn2udawceYyj0BNL9h4Gj0nk0Oh6wJOU+05Psuxee2xZFhz29Oio+lwfvAV8 Wq7S1kxepu2ze/3YLPZLZ/bWXl+NswdQic7p7xh+8AUdSmHahQPXUXUW5JFkwdzNQElqprdi7H4N XRb6P375DVBLAwQUAAAACACHTuJAijT7utMBAADPAwAADgAAAGRycy9lMm9Eb2MueG1srVNNjxMx DL0j8R+i3Om0hQIadbqHLctlBZWAH+Amnk6kfCnOdtp/j5PpdmG59MAcMk5iP/s9O+u7k7PiiIlM 8J1czOZSoFdBG3/o5K+fD+8+S0EZvAYbPHbyjCTvNm/frMfY4jIMwWpMgkE8tWPs5JBzbJuG1IAO aBYier7sQ3KQeZsOjU4wMrqzzXI+/9iMIemYgkIiPt1Ol/KCmG4BDH1vFG6DenLo84Sa0EJmSjSY SHJTq+17VPl73xNmYTvJTHNdOQnb+7I2mzW0hwRxMOpSAtxSwitODoznpFeoLWQQT8n8A+WMSoFC n2cquGYiUhVhFov5K21+DBCxcmGpKV5Fp/8Hq74dd0kY3cmlFB4cN/zReBSLZZFmjNSyx73fpcuO 4i4Vnqc+ufJnBuJU5Txf5cRTFooPV6sP71crVlo93zUvgTFR/orBiWJ00nLSKiAcHylzMnZ9dil5 rBcjT+vy07zgAc9dz/1m00WunfyhBlOwRj8Ya0sIpcP+3iZxhNL7+hVODPyXW8myBRomv3o1TcWA oL94LfI5siqeH4MsNTjUUljkt1MsBoQ2g7G3eHJq67mCIuskZLH2QZ+rvvWc+1xrvMxkGaQ/9zX6 5R1ufgNQSwMECgAAAAAAh07iQAAAAAAAAAAAAAAAAAYAAABfcmVscy9QSwMEFAAAAAgAh07iQIoU ZjzRAAAAlAEAAAsAAABfcmVscy8ucmVsc6WQwWrDMAyG74O9g9F9cZrDGKNOL6PQa+kewNiKYxpb RjLZ+vbzDoNl9LajfqHvE//+8JkWtSJLpGxg1/WgMDvyMQcD75fj0wsoqTZ7u1BGAzcUOIyPD/sz Lra2I5ljEdUoWQzMtZZXrcXNmKx0VDC3zUScbG0jB12su9qAeuj7Z82/GTBumOrkDfDJD6Aut9LM f9gpOiahqXaOkqZpiu4eVQe2ZY7uyDbhG7lGsxywGvAsGgdqWdd+BH1fv/un3tNHPuO61X6HjOuP V2+6HL8AUEsDBBQAAAAIAIdO4kB+5uUg9wAAAOEBAAATAAAAW0NvbnRlbnRfVHlwZXNdLnhtbJWR QU7DMBBF90jcwfIWJU67QAgl6YK0S0CoHGBkTxKLZGx5TGhvj5O2G0SRWNoz/78nu9wcxkFMGNg6 quQqL6RA0s5Y6ir5vt9lD1JwBDIwOMJKHpHlpr69KfdHjyxSmriSfYz+USnWPY7AufNIadK6MEJM x9ApD/oDOlTrorhX2lFEilmcO2RdNtjC5xDF9pCuTyYBB5bi6bQ4syoJ3g9WQ0ymaiLzg5KdCXlK LjvcW893SUOqXwnz5DrgnHtJTxOsQfEKIT7DmDSUCayM+6KAU/53yWw5cuba1mrMm8BNir3hdLG6 1o5r1zj93/Ltkrp0q+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Db7iUZ1QAAAAYBAAAPAAAAAAAAAAEAIAAAACIA AABkcnMvZG93bnJldi54bWxQSwECFAAUAAAACACHTuJAijT7utMBAADPAwAADgAAAAAAAAABACAA AAAkAQAAZHJzL2Uyb0RvYy54bWxQSwUGAAAAAAYABgBZAQAAaQUAAAAA ">
                <v:fill on="f" focussize="0,0"/>
                <v:stroke weight="1pt" color="#000000" joinstyle="round"/>
                <v:imagedata o:title=""/>
                <o:lock v:ext="edit" aspectratio="f"/>
              </v:line>
            </w:pict>
          </mc:Fallback>
        </mc:AlternateContent>
      </w:r>
      <w:r>
        <w:rPr>
          <w:rFonts w:ascii="Times New Roman" w:eastAsia="方正仿宋简体" w:hAnsi="Times New Roman"/>
          <w:noProof/>
          <w:sz w:val="32"/>
          <w:szCs w:val="32"/>
        </w:rPr>
        <mc:AlternateContent>
          <mc:Choice Requires="wps">
            <w:drawing>
              <wp:anchor distT="0" distB="0" distL="114300" distR="114300" simplePos="0" relativeHeight="251661312" behindDoc="0" locked="0" layoutInCell="1" allowOverlap="1" wp14:anchorId="4461024E" wp14:editId="58A2558F">
                <wp:simplePos x="0" y="0"/>
                <wp:positionH relativeFrom="column">
                  <wp:posOffset>0</wp:posOffset>
                </wp:positionH>
                <wp:positionV relativeFrom="paragraph">
                  <wp:posOffset>76200</wp:posOffset>
                </wp:positionV>
                <wp:extent cx="5544185" cy="0"/>
                <wp:effectExtent l="0" t="0" r="19050" b="19050"/>
                <wp:wrapNone/>
                <wp:docPr id="1" name="Line 1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11" o:spid="_x0000_s1026" o:spt="20" style="position:absolute;left:0pt;margin-left:0pt;margin-top:6pt;height:0pt;width:436.55pt;z-index:251661312;mso-width-relative:page;mso-height-relative:page;" filled="f" stroked="t" coordsize="21600,21600" o:gfxdata="UEsDBAoAAAAAAIdO4kAAAAAAAAAAAAAAAAAEAAAAZHJzL1BLAwQUAAAACACHTuJALE+NGdQAAAAG AQAADwAAAGRycy9kb3ducmV2LnhtbE2PT0/DMAzF70h8h8hI3FjaIrGqNN0BNE0gLtuQuHqNaQqN 0zXZH749RhzgZPk96/n36sXZD+pIU+wDG8hnGSjiNtieOwOv2+VNCSomZItDYDLwRREWzeVFjZUN J17TcZM6JSEcKzTgUhorrWPryGOchZFYvPcweUyyTp22E54k3A+6yLI77bFn+eBwpAdH7efm4A3g 42qd3sried4/uZeP7XK/cuXemOurPLsHleic/o7hB1/QoRGmXTiwjWowIEWSqIVMccv5bQ5q9yvo ptb/8ZtvUEsDBBQAAAAIAIdO4kDja7D40gEAAM8DAAAOAAAAZHJzL2Uyb0RvYy54bWytU01v2zAM vQ/YfxB0X+wE7TYYcXpo1l2KLcC2H8BIdCxAXxDVOPn3o+S03bpLDvNBpiTyke+RWt+dnBVHTGSC 7+Vy0UqBXgVt/KGXv34+fPgsBWXwGmzw2MszkrzbvH+3nmKHqzAGqzEJBvHUTbGXY86xaxpSIzqg RYjo+XIIyUHmbTo0OsHE6M42q7b92Ewh6ZiCQiI+3c6X8oKYrgEMw2AUboN6cujzjJrQQmZKNJpI clOrHQZU+fswEGZhe8lMc105Cdv7sjabNXSHBHE06lICXFPCG04OjOekL1BbyCCekvkHyhmVAoUh L1RwzUykKsIslu0bbX6MELFyYakpvohO/w9WfTvukjCaJ0EKD44b/mg8iuWySDNF6tjj3u/SZUdx lwrP05Bc+TMDcapynl/kxFMWig9vb29u2paVVs93zWtgTJS/YnCiGL20nLQKCMdHypyMXZ9dSh7r xcQ1rj5VPOC5G7jfDO0i107+UIMpWKMfjLUlhNJhf2+TOELpff0KJwb+y61k2QKNs1+9mqdiRNBf vBb5HFkVz49Blhocaiks8tspFgNCl8HYazw5tfVcQZF1FrJY+6DPVd96zn2uNV5msgzSn/sa/foO N78B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AAAAAGRycy9QSwECFAAUAAAACACHTuJALE+NGdQAAAAGAQAADwAAAAAAAAABACAAAAAiAAAA ZHJzL2Rvd25yZXYueG1sUEsBAhQAFAAAAAgAh07iQONrsPjSAQAAzwMAAA4AAAAAAAAAAQAgAAAA IwEAAGRycy9lMm9Eb2MueG1sUEsFBgAAAAAGAAYAWQEAAGcFAAAAAA== ">
                <v:fill on="f" focussize="0,0"/>
                <v:stroke weight="1pt" color="#000000" joinstyle="round"/>
                <v:imagedata o:title=""/>
                <o:lock v:ext="edit" aspectratio="f"/>
              </v:line>
            </w:pict>
          </mc:Fallback>
        </mc:AlternateContent>
      </w:r>
      <w:r>
        <w:rPr>
          <w:rFonts w:ascii="方正仿宋简体" w:eastAsia="方正仿宋简体" w:hAnsi="文星仿宋" w:cs="方正仿宋简体" w:hint="eastAsia"/>
          <w:b/>
          <w:sz w:val="28"/>
          <w:szCs w:val="28"/>
          <w:lang w:bidi="ar"/>
        </w:rPr>
        <w:t xml:space="preserve">济宁市人民政府办公室                  </w:t>
      </w:r>
      <w:r>
        <w:rPr>
          <w:rFonts w:ascii="方正仿宋简体" w:eastAsia="方正仿宋简体" w:hAnsi="方正仿宋简体" w:cs="方正仿宋简体" w:hint="eastAsia"/>
          <w:b/>
          <w:color w:val="000000"/>
          <w:sz w:val="28"/>
          <w:szCs w:val="28"/>
          <w:lang w:bidi="ar"/>
        </w:rPr>
        <w:t>202</w:t>
      </w:r>
      <w:r>
        <w:rPr>
          <w:rFonts w:ascii="方正仿宋简体" w:eastAsia="方正仿宋简体" w:hAnsi="方正仿宋简体" w:cs="方正仿宋简体"/>
          <w:b/>
          <w:color w:val="000000"/>
          <w:sz w:val="28"/>
          <w:szCs w:val="28"/>
          <w:lang w:bidi="ar"/>
        </w:rPr>
        <w:t>2</w:t>
      </w:r>
      <w:r>
        <w:rPr>
          <w:rFonts w:ascii="方正仿宋简体" w:eastAsia="方正仿宋简体" w:hAnsi="方正仿宋简体" w:cs="方正仿宋简体" w:hint="eastAsia"/>
          <w:b/>
          <w:color w:val="000000"/>
          <w:sz w:val="28"/>
          <w:szCs w:val="28"/>
          <w:lang w:bidi="ar"/>
        </w:rPr>
        <w:t>年</w:t>
      </w:r>
      <w:r>
        <w:rPr>
          <w:rFonts w:ascii="方正仿宋简体" w:eastAsia="方正仿宋简体" w:hAnsi="方正仿宋简体" w:cs="方正仿宋简体"/>
          <w:b/>
          <w:color w:val="000000"/>
          <w:sz w:val="28"/>
          <w:szCs w:val="28"/>
          <w:lang w:bidi="ar"/>
        </w:rPr>
        <w:t>12</w:t>
      </w:r>
      <w:r>
        <w:rPr>
          <w:rFonts w:ascii="方正仿宋简体" w:eastAsia="方正仿宋简体" w:hAnsi="方正仿宋简体" w:cs="方正仿宋简体" w:hint="eastAsia"/>
          <w:b/>
          <w:color w:val="000000"/>
          <w:sz w:val="28"/>
          <w:szCs w:val="28"/>
          <w:lang w:bidi="ar"/>
        </w:rPr>
        <w:t>月</w:t>
      </w:r>
      <w:r>
        <w:rPr>
          <w:rFonts w:ascii="方正仿宋简体" w:eastAsia="方正仿宋简体" w:hAnsi="方正仿宋简体" w:cs="方正仿宋简体"/>
          <w:b/>
          <w:color w:val="000000"/>
          <w:sz w:val="28"/>
          <w:szCs w:val="28"/>
          <w:lang w:bidi="ar"/>
        </w:rPr>
        <w:t>30</w:t>
      </w:r>
      <w:r>
        <w:rPr>
          <w:rFonts w:ascii="方正仿宋简体" w:eastAsia="方正仿宋简体" w:hAnsi="方正仿宋简体" w:cs="方正仿宋简体" w:hint="eastAsia"/>
          <w:b/>
          <w:color w:val="000000"/>
          <w:sz w:val="28"/>
          <w:szCs w:val="28"/>
          <w:lang w:bidi="ar"/>
        </w:rPr>
        <w:t>日</w:t>
      </w:r>
      <w:r>
        <w:rPr>
          <w:rFonts w:ascii="方正仿宋简体" w:eastAsia="方正仿宋简体" w:hAnsi="文星仿宋" w:cs="方正仿宋简体" w:hint="eastAsia"/>
          <w:b/>
          <w:sz w:val="28"/>
          <w:szCs w:val="28"/>
          <w:lang w:bidi="ar"/>
        </w:rPr>
        <w:t>印发</w:t>
      </w:r>
    </w:p>
    <w:sectPr w:rsidR="005113C3">
      <w:footerReference w:type="even" r:id="rId7"/>
      <w:footerReference w:type="default" r:id="rId8"/>
      <w:pgSz w:w="11906" w:h="16838"/>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8C0F5" w14:textId="77777777" w:rsidR="00B33BC6" w:rsidRDefault="00E20014">
      <w:r>
        <w:separator/>
      </w:r>
    </w:p>
  </w:endnote>
  <w:endnote w:type="continuationSeparator" w:id="0">
    <w:p w14:paraId="03FE5E56" w14:textId="77777777" w:rsidR="00B33BC6" w:rsidRDefault="00E20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仿宋简体">
    <w:panose1 w:val="02000000000000000000"/>
    <w:charset w:val="86"/>
    <w:family w:val="auto"/>
    <w:pitch w:val="variable"/>
    <w:sig w:usb0="A00002BF" w:usb1="184F6CFA" w:usb2="00000012" w:usb3="00000000" w:csb0="00040001" w:csb1="00000000"/>
  </w:font>
  <w:font w:name="方正黑体简体">
    <w:panose1 w:val="02010601030101010101"/>
    <w:charset w:val="86"/>
    <w:family w:val="auto"/>
    <w:pitch w:val="variable"/>
    <w:sig w:usb0="00000001" w:usb1="080E0000" w:usb2="00000010" w:usb3="00000000" w:csb0="00040000" w:csb1="00000000"/>
  </w:font>
  <w:font w:name="文星标宋">
    <w:altName w:val="微软雅黑"/>
    <w:charset w:val="86"/>
    <w:family w:val="auto"/>
    <w:pitch w:val="default"/>
    <w:sig w:usb0="00000000" w:usb1="0000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文星仿宋">
    <w:altName w:val="微软雅黑"/>
    <w:charset w:val="86"/>
    <w:family w:val="auto"/>
    <w:pitch w:val="default"/>
    <w:sig w:usb0="00000000" w:usb1="00000000" w:usb2="00000010" w:usb3="00000000" w:csb0="00040001" w:csb1="00000000"/>
  </w:font>
  <w:font w:name="方正楷体简体">
    <w:panose1 w:val="03000509000000000000"/>
    <w:charset w:val="86"/>
    <w:family w:val="script"/>
    <w:pitch w:val="fixed"/>
    <w:sig w:usb0="00000001" w:usb1="080E0000" w:usb2="00000010" w:usb3="00000000" w:csb0="00040000" w:csb1="00000000"/>
  </w:font>
  <w:font w:name="文星黑体">
    <w:altName w:val="黑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501242"/>
      <w:docPartObj>
        <w:docPartGallery w:val="AutoText"/>
      </w:docPartObj>
    </w:sdtPr>
    <w:sdtEndPr>
      <w:rPr>
        <w:rFonts w:asciiTheme="minorEastAsia" w:hAnsiTheme="minorEastAsia"/>
        <w:b/>
        <w:sz w:val="28"/>
        <w:szCs w:val="28"/>
      </w:rPr>
    </w:sdtEndPr>
    <w:sdtContent>
      <w:p w14:paraId="4FFDEEB4" w14:textId="77777777" w:rsidR="005113C3" w:rsidRDefault="00E20014">
        <w:pPr>
          <w:pStyle w:val="a6"/>
          <w:ind w:firstLineChars="100" w:firstLine="14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2 -</w:t>
        </w:r>
        <w:r>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8658647"/>
      <w:docPartObj>
        <w:docPartGallery w:val="AutoText"/>
      </w:docPartObj>
    </w:sdtPr>
    <w:sdtEndPr>
      <w:rPr>
        <w:rFonts w:asciiTheme="minorEastAsia" w:hAnsiTheme="minorEastAsia"/>
        <w:b/>
        <w:sz w:val="28"/>
        <w:szCs w:val="28"/>
      </w:rPr>
    </w:sdtEndPr>
    <w:sdtContent>
      <w:p w14:paraId="3DBE0E08" w14:textId="77777777" w:rsidR="005113C3" w:rsidRDefault="00E20014">
        <w:pPr>
          <w:pStyle w:val="a6"/>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1 -</w:t>
        </w:r>
        <w:r>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92604" w14:textId="77777777" w:rsidR="00B33BC6" w:rsidRDefault="00E20014">
      <w:r>
        <w:separator/>
      </w:r>
    </w:p>
  </w:footnote>
  <w:footnote w:type="continuationSeparator" w:id="0">
    <w:p w14:paraId="20DB6786" w14:textId="77777777" w:rsidR="00B33BC6" w:rsidRDefault="00E200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bordersDoNotSurroundHeader/>
  <w:bordersDoNotSurroundFooter/>
  <w:proofState w:spelling="clean" w:grammar="clean"/>
  <w:documentProtection w:enforcement="1" w:edit="readOnly" w:salt="/IPXaYSw65i1Bp9KTgNUlA==" w:hash="01GD0btzHEgz5CrMVeNm7uh73dA4QZUfHKg7mMIIPrjeIzvFbtFPFvE570slCwFGkO12tXfOK/0neKndKuaFWw=="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43C"/>
    <w:rsid w:val="00031FB2"/>
    <w:rsid w:val="0034455F"/>
    <w:rsid w:val="005113C3"/>
    <w:rsid w:val="00647F59"/>
    <w:rsid w:val="00903BF0"/>
    <w:rsid w:val="009860F1"/>
    <w:rsid w:val="00B33BC6"/>
    <w:rsid w:val="00B72815"/>
    <w:rsid w:val="00B76A3C"/>
    <w:rsid w:val="00BC178C"/>
    <w:rsid w:val="00BE143C"/>
    <w:rsid w:val="00CD6942"/>
    <w:rsid w:val="00D205ED"/>
    <w:rsid w:val="00E20014"/>
    <w:rsid w:val="00E31406"/>
    <w:rsid w:val="00EB566B"/>
    <w:rsid w:val="22CA6998"/>
    <w:rsid w:val="23FA7443"/>
    <w:rsid w:val="242A19F4"/>
    <w:rsid w:val="2621608C"/>
    <w:rsid w:val="268712B3"/>
    <w:rsid w:val="28184839"/>
    <w:rsid w:val="3A2752A3"/>
    <w:rsid w:val="3A793410"/>
    <w:rsid w:val="465C4F23"/>
    <w:rsid w:val="50A879B4"/>
    <w:rsid w:val="54E07804"/>
    <w:rsid w:val="6B575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91F3864"/>
  <w15:docId w15:val="{20A65D1C-92DF-4430-9FC7-EFDCE19CA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iPriority="99"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semiHidden/>
    <w:qFormat/>
    <w:rPr>
      <w:sz w:val="18"/>
      <w:szCs w:val="18"/>
    </w:rPr>
  </w:style>
  <w:style w:type="paragraph" w:styleId="a4">
    <w:name w:val="Body Text"/>
    <w:basedOn w:val="a"/>
    <w:uiPriority w:val="1"/>
    <w:qFormat/>
    <w:rPr>
      <w:rFonts w:ascii="宋体" w:hAnsi="宋体" w:cs="宋体"/>
      <w:sz w:val="28"/>
      <w:szCs w:val="28"/>
      <w:lang w:val="zh-CN" w:bidi="zh-CN"/>
    </w:rPr>
  </w:style>
  <w:style w:type="paragraph" w:styleId="a5">
    <w:name w:val="Body Text Indent"/>
    <w:basedOn w:val="a"/>
    <w:uiPriority w:val="99"/>
    <w:qFormat/>
    <w:pPr>
      <w:spacing w:line="360" w:lineRule="auto"/>
      <w:ind w:left="520"/>
    </w:pPr>
    <w:rPr>
      <w:kern w:val="0"/>
      <w:sz w:val="24"/>
      <w:szCs w:val="20"/>
    </w:rPr>
  </w:style>
  <w:style w:type="paragraph" w:styleId="a6">
    <w:name w:val="footer"/>
    <w:basedOn w:val="a"/>
    <w:link w:val="a7"/>
    <w:rPr>
      <w:sz w:val="14"/>
    </w:rPr>
  </w:style>
  <w:style w:type="paragraph" w:styleId="a8">
    <w:name w:val="header"/>
    <w:basedOn w:val="a"/>
    <w:link w:val="a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qFormat/>
    <w:pPr>
      <w:spacing w:before="100" w:beforeAutospacing="1" w:after="100" w:afterAutospacing="1"/>
      <w:jc w:val="left"/>
    </w:pPr>
    <w:rPr>
      <w:kern w:val="0"/>
      <w:sz w:val="24"/>
    </w:rPr>
  </w:style>
  <w:style w:type="paragraph" w:styleId="ab">
    <w:name w:val="Title"/>
    <w:basedOn w:val="a"/>
    <w:qFormat/>
    <w:pPr>
      <w:jc w:val="center"/>
    </w:pPr>
    <w:rPr>
      <w:rFonts w:eastAsia="楷体_GB2312"/>
      <w:b/>
      <w:sz w:val="28"/>
    </w:rPr>
  </w:style>
  <w:style w:type="paragraph" w:styleId="2">
    <w:name w:val="Body Text First Indent 2"/>
    <w:basedOn w:val="a5"/>
    <w:uiPriority w:val="99"/>
    <w:qFormat/>
    <w:pPr>
      <w:ind w:firstLineChars="200" w:firstLine="420"/>
    </w:pPr>
  </w:style>
  <w:style w:type="table" w:styleId="ac">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basedOn w:val="a1"/>
    <w:qFormat/>
    <w:rPr>
      <w:i/>
    </w:rPr>
  </w:style>
  <w:style w:type="character" w:customStyle="1" w:styleId="a7">
    <w:name w:val="页脚 字符"/>
    <w:basedOn w:val="a1"/>
    <w:link w:val="a6"/>
    <w:uiPriority w:val="99"/>
    <w:rPr>
      <w:rFonts w:ascii="方正仿宋简体" w:eastAsia="方正仿宋简体" w:hAnsi="方正仿宋简体" w:cs="方正仿宋简体" w:hint="eastAsia"/>
      <w:kern w:val="2"/>
      <w:sz w:val="18"/>
      <w:szCs w:val="18"/>
    </w:rPr>
  </w:style>
  <w:style w:type="character" w:customStyle="1" w:styleId="a9">
    <w:name w:val="页眉 字符"/>
    <w:basedOn w:val="a1"/>
    <w:link w:val="a8"/>
    <w:rPr>
      <w:rFonts w:asciiTheme="minorHAnsi" w:eastAsiaTheme="minorEastAsia" w:hAnsiTheme="minorHAnsi" w:cstheme="minorBidi"/>
      <w:kern w:val="2"/>
      <w:sz w:val="18"/>
      <w:szCs w:val="18"/>
    </w:rPr>
  </w:style>
  <w:style w:type="character" w:customStyle="1" w:styleId="font01">
    <w:name w:val="font01"/>
    <w:basedOn w:val="a1"/>
    <w:rPr>
      <w:rFonts w:ascii="宋体" w:eastAsia="宋体" w:hAnsi="宋体" w:cs="宋体" w:hint="eastAsia"/>
      <w:b/>
      <w:color w:val="000000"/>
      <w:sz w:val="22"/>
      <w:szCs w:val="22"/>
      <w:u w:val="none"/>
    </w:rPr>
  </w:style>
  <w:style w:type="character" w:customStyle="1" w:styleId="font11">
    <w:name w:val="font11"/>
    <w:basedOn w:val="a1"/>
    <w:rPr>
      <w:rFonts w:ascii="宋体" w:eastAsia="宋体" w:hAnsi="宋体" w:cs="宋体" w:hint="eastAsia"/>
      <w:color w:val="000000"/>
      <w:sz w:val="22"/>
      <w:szCs w:val="22"/>
      <w:u w:val="none"/>
    </w:rPr>
  </w:style>
  <w:style w:type="paragraph" w:customStyle="1" w:styleId="12BodyText">
    <w:name w:val="12 BodyText"/>
    <w:basedOn w:val="a"/>
    <w:qFormat/>
    <w:pPr>
      <w:spacing w:after="220"/>
      <w:ind w:left="2596"/>
    </w:pPr>
  </w:style>
  <w:style w:type="paragraph" w:customStyle="1" w:styleId="Bodytext1">
    <w:name w:val="Body text|1"/>
    <w:basedOn w:val="a"/>
    <w:qFormat/>
    <w:pPr>
      <w:spacing w:line="396" w:lineRule="auto"/>
      <w:ind w:firstLine="400"/>
    </w:pPr>
    <w:rPr>
      <w:rFonts w:ascii="宋体" w:hAnsi="宋体" w:cs="宋体"/>
      <w:sz w:val="30"/>
      <w:szCs w:val="30"/>
      <w:lang w:val="zh-TW" w:eastAsia="zh-TW" w:bidi="zh-TW"/>
    </w:rPr>
  </w:style>
  <w:style w:type="paragraph" w:styleId="ae">
    <w:name w:val="List Paragraph"/>
    <w:basedOn w:val="a"/>
    <w:uiPriority w:val="1"/>
    <w:qFormat/>
    <w:pPr>
      <w:ind w:left="540" w:hanging="420"/>
    </w:pPr>
    <w:rPr>
      <w:rFonts w:ascii="宋体" w:hAnsi="宋体" w:cs="宋体"/>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5146</Words>
  <Characters>186</Characters>
  <Application>Microsoft Office Word</Application>
  <DocSecurity>0</DocSecurity>
  <Lines>1</Lines>
  <Paragraphs>10</Paragraphs>
  <ScaleCrop>false</ScaleCrop>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2022-12-28T03:44:00Z</dcterms:created>
  <dc:creator>nizy</dc:creator>
  <cp:lastModifiedBy>Summer</cp:lastModifiedBy>
  <dcterms:modified xsi:type="dcterms:W3CDTF">2022-12-28T05:51:00Z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