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BF5" w:rsidRDefault="008A4BF5">
      <w:pPr>
        <w:pStyle w:val="a3"/>
        <w:widowControl/>
        <w:shd w:val="clear" w:color="auto" w:fill="FFFFFF"/>
        <w:spacing w:before="0" w:beforeAutospacing="0" w:after="0" w:afterAutospacing="0"/>
        <w:ind w:firstLine="420"/>
        <w:jc w:val="both"/>
        <w:rPr>
          <w:rFonts w:ascii="方正黑体简体" w:eastAsia="方正黑体简体" w:hAnsi="黑体" w:cs="黑体"/>
          <w:b/>
          <w:sz w:val="32"/>
          <w:szCs w:val="32"/>
          <w:shd w:val="clear" w:color="auto" w:fill="FFFFFF"/>
        </w:rPr>
      </w:pPr>
    </w:p>
    <w:p w:rsidR="00801DA8" w:rsidRDefault="00801DA8">
      <w:pPr>
        <w:pStyle w:val="a3"/>
        <w:widowControl/>
        <w:shd w:val="clear" w:color="auto" w:fill="FFFFFF"/>
        <w:spacing w:before="0" w:beforeAutospacing="0" w:after="0" w:afterAutospacing="0"/>
        <w:ind w:firstLine="420"/>
        <w:jc w:val="both"/>
        <w:rPr>
          <w:rFonts w:ascii="方正黑体简体" w:eastAsia="方正黑体简体" w:hAnsi="黑体" w:cs="黑体"/>
          <w:b/>
          <w:sz w:val="32"/>
          <w:szCs w:val="32"/>
          <w:shd w:val="clear" w:color="auto" w:fill="FFFFFF"/>
        </w:rPr>
      </w:pPr>
    </w:p>
    <w:p w:rsidR="00801DA8" w:rsidRDefault="00801DA8">
      <w:pPr>
        <w:pStyle w:val="a3"/>
        <w:widowControl/>
        <w:shd w:val="clear" w:color="auto" w:fill="FFFFFF"/>
        <w:spacing w:before="0" w:beforeAutospacing="0" w:after="0" w:afterAutospacing="0"/>
        <w:ind w:firstLine="420"/>
        <w:jc w:val="both"/>
        <w:rPr>
          <w:rFonts w:ascii="宋体" w:hAnsi="宋体" w:cs="宋体"/>
        </w:rPr>
      </w:pPr>
    </w:p>
    <w:p w:rsidR="00801DA8" w:rsidRDefault="00801DA8">
      <w:pPr>
        <w:pStyle w:val="a3"/>
        <w:widowControl/>
        <w:shd w:val="clear" w:color="auto" w:fill="FFFFFF"/>
        <w:spacing w:before="0" w:beforeAutospacing="0" w:after="0" w:afterAutospacing="0"/>
        <w:jc w:val="center"/>
        <w:rPr>
          <w:rFonts w:ascii="方正小标宋简体" w:eastAsia="方正小标宋简体" w:hAnsi="方正小标宋简体" w:cs="方正小标宋简体"/>
          <w:b/>
          <w:sz w:val="44"/>
          <w:szCs w:val="44"/>
          <w:shd w:val="clear" w:color="auto" w:fill="FFFFFF"/>
        </w:rPr>
      </w:pPr>
      <w:r>
        <w:rPr>
          <w:rFonts w:ascii="方正小标宋简体" w:eastAsia="方正小标宋简体" w:hAnsi="方正小标宋简体" w:cs="方正小标宋简体" w:hint="eastAsia"/>
          <w:b/>
          <w:sz w:val="44"/>
          <w:szCs w:val="44"/>
          <w:shd w:val="clear" w:color="auto" w:fill="FFFFFF"/>
        </w:rPr>
        <w:t>济宁市知识产权事业发展中心</w:t>
      </w:r>
    </w:p>
    <w:p w:rsidR="008A4BF5" w:rsidRDefault="00801DA8" w:rsidP="00801DA8">
      <w:pPr>
        <w:pStyle w:val="a3"/>
        <w:widowControl/>
        <w:shd w:val="clear" w:color="auto" w:fill="FFFFFF"/>
        <w:spacing w:before="0" w:beforeAutospacing="0" w:after="0" w:afterAutospacing="0"/>
        <w:jc w:val="center"/>
        <w:rPr>
          <w:rFonts w:ascii="方正小标宋简体" w:eastAsia="方正小标宋简体" w:hAnsi="方正小标宋简体" w:cs="方正小标宋简体" w:hint="eastAsia"/>
          <w:b/>
          <w:sz w:val="44"/>
          <w:szCs w:val="44"/>
          <w:shd w:val="clear" w:color="auto" w:fill="FFFFFF"/>
        </w:rPr>
      </w:pPr>
      <w:r>
        <w:rPr>
          <w:rFonts w:ascii="方正小标宋简体" w:eastAsia="方正小标宋简体" w:hAnsi="方正小标宋简体" w:cs="方正小标宋简体" w:hint="eastAsia"/>
          <w:b/>
          <w:sz w:val="44"/>
          <w:szCs w:val="44"/>
          <w:shd w:val="clear" w:color="auto" w:fill="FFFFFF"/>
        </w:rPr>
        <w:t>2019年度</w:t>
      </w:r>
      <w:r w:rsidR="008A4BF5">
        <w:rPr>
          <w:rFonts w:ascii="方正小标宋简体" w:eastAsia="方正小标宋简体" w:hAnsi="方正小标宋简体" w:cs="方正小标宋简体" w:hint="eastAsia"/>
          <w:b/>
          <w:sz w:val="44"/>
          <w:szCs w:val="44"/>
          <w:shd w:val="clear" w:color="auto" w:fill="FFFFFF"/>
        </w:rPr>
        <w:t>政府信息公开工作年度报告</w:t>
      </w:r>
    </w:p>
    <w:p w:rsidR="001E76A1" w:rsidRDefault="001E76A1" w:rsidP="00801DA8">
      <w:pPr>
        <w:pStyle w:val="a3"/>
        <w:widowControl/>
        <w:shd w:val="clear" w:color="auto" w:fill="FFFFFF"/>
        <w:spacing w:before="0" w:beforeAutospacing="0" w:after="0" w:afterAutospacing="0"/>
        <w:jc w:val="center"/>
        <w:rPr>
          <w:rFonts w:ascii="宋体" w:hAnsi="宋体" w:cs="宋体"/>
        </w:rPr>
      </w:pPr>
    </w:p>
    <w:p w:rsidR="008A4BF5" w:rsidRPr="00801DA8" w:rsidRDefault="008A4BF5">
      <w:pPr>
        <w:pStyle w:val="a3"/>
        <w:widowControl/>
        <w:shd w:val="clear" w:color="auto" w:fill="FFFFFF"/>
        <w:spacing w:before="0" w:beforeAutospacing="0" w:after="0" w:afterAutospacing="0"/>
        <w:ind w:firstLine="420"/>
        <w:jc w:val="both"/>
        <w:rPr>
          <w:rFonts w:ascii="黑体" w:eastAsia="黑体" w:hAnsi="黑体" w:cs="宋体"/>
          <w:sz w:val="32"/>
          <w:szCs w:val="32"/>
        </w:rPr>
      </w:pPr>
      <w:r w:rsidRPr="00801DA8">
        <w:rPr>
          <w:rFonts w:ascii="黑体" w:eastAsia="黑体" w:hAnsi="黑体" w:cs="宋体" w:hint="eastAsia"/>
          <w:b/>
          <w:sz w:val="32"/>
          <w:szCs w:val="32"/>
          <w:shd w:val="clear" w:color="auto" w:fill="FFFFFF"/>
        </w:rPr>
        <w:t>一、总体情况</w:t>
      </w:r>
    </w:p>
    <w:p w:rsidR="00801DA8" w:rsidRDefault="00801DA8" w:rsidP="00801DA8">
      <w:pPr>
        <w:pStyle w:val="a3"/>
        <w:widowControl/>
        <w:shd w:val="clear" w:color="auto" w:fill="FFFFFF"/>
        <w:spacing w:before="0" w:beforeAutospacing="0" w:after="0" w:afterAutospacing="0"/>
        <w:ind w:firstLineChars="200" w:firstLine="640"/>
        <w:jc w:val="both"/>
        <w:rPr>
          <w:rFonts w:ascii="仿宋_GB2312" w:eastAsia="仿宋_GB2312"/>
          <w:sz w:val="32"/>
          <w:szCs w:val="32"/>
        </w:rPr>
      </w:pPr>
      <w:r>
        <w:rPr>
          <w:rFonts w:ascii="仿宋_GB2312" w:eastAsia="仿宋_GB2312" w:hint="eastAsia"/>
          <w:sz w:val="32"/>
          <w:szCs w:val="32"/>
        </w:rPr>
        <w:t>2019</w:t>
      </w:r>
      <w:r w:rsidRPr="002A5DAA">
        <w:rPr>
          <w:rFonts w:ascii="仿宋_GB2312" w:eastAsia="仿宋_GB2312" w:hint="eastAsia"/>
          <w:sz w:val="32"/>
          <w:szCs w:val="32"/>
        </w:rPr>
        <w:t>年，</w:t>
      </w:r>
      <w:r>
        <w:rPr>
          <w:rFonts w:ascii="仿宋_GB2312" w:eastAsia="仿宋_GB2312" w:hint="eastAsia"/>
          <w:sz w:val="32"/>
          <w:szCs w:val="32"/>
        </w:rPr>
        <w:t>在市委、市政府的正确领导与关心支持下，市知识产权事业发展中心坚持以习近平新时代中国特色社会主义思想为指导，以实施新旧动能转换重大工程为目标，</w:t>
      </w:r>
      <w:r w:rsidRPr="000456E7">
        <w:rPr>
          <w:rFonts w:eastAsia="仿宋_GB2312" w:hint="eastAsia"/>
          <w:sz w:val="32"/>
          <w:szCs w:val="32"/>
        </w:rPr>
        <w:t>坚持</w:t>
      </w:r>
      <w:r>
        <w:rPr>
          <w:rFonts w:eastAsia="仿宋_GB2312" w:hint="eastAsia"/>
          <w:sz w:val="32"/>
          <w:szCs w:val="32"/>
        </w:rPr>
        <w:t>“</w:t>
      </w:r>
      <w:r w:rsidRPr="000456E7">
        <w:rPr>
          <w:rFonts w:eastAsia="仿宋_GB2312" w:hint="eastAsia"/>
          <w:sz w:val="32"/>
          <w:szCs w:val="32"/>
        </w:rPr>
        <w:t>稳中求进</w:t>
      </w:r>
      <w:r>
        <w:rPr>
          <w:rFonts w:eastAsia="仿宋_GB2312" w:hint="eastAsia"/>
          <w:sz w:val="32"/>
          <w:szCs w:val="32"/>
        </w:rPr>
        <w:t>”的</w:t>
      </w:r>
      <w:r w:rsidRPr="000456E7">
        <w:rPr>
          <w:rFonts w:eastAsia="仿宋_GB2312" w:hint="eastAsia"/>
          <w:sz w:val="32"/>
          <w:szCs w:val="32"/>
        </w:rPr>
        <w:t>总基调</w:t>
      </w:r>
      <w:r>
        <w:rPr>
          <w:rFonts w:eastAsia="仿宋_GB2312" w:hint="eastAsia"/>
          <w:sz w:val="32"/>
          <w:szCs w:val="32"/>
        </w:rPr>
        <w:t>，</w:t>
      </w:r>
      <w:r>
        <w:rPr>
          <w:rFonts w:ascii="仿宋_GB2312" w:eastAsia="仿宋_GB2312" w:hint="eastAsia"/>
          <w:sz w:val="32"/>
          <w:szCs w:val="32"/>
        </w:rPr>
        <w:t>积极服务我市构建“</w:t>
      </w:r>
      <w:r>
        <w:rPr>
          <w:rFonts w:ascii="仿宋_GB2312" w:eastAsia="仿宋_GB2312"/>
          <w:sz w:val="32"/>
          <w:szCs w:val="32"/>
        </w:rPr>
        <w:t>1+233</w:t>
      </w:r>
      <w:r>
        <w:rPr>
          <w:rFonts w:ascii="仿宋_GB2312" w:eastAsia="仿宋_GB2312" w:hint="eastAsia"/>
          <w:sz w:val="32"/>
          <w:szCs w:val="32"/>
        </w:rPr>
        <w:t>”工作体系、加速塑造高质量发展新优势</w:t>
      </w:r>
      <w:r>
        <w:rPr>
          <w:rFonts w:eastAsia="仿宋_GB2312" w:hint="eastAsia"/>
          <w:sz w:val="32"/>
          <w:szCs w:val="32"/>
        </w:rPr>
        <w:t>。</w:t>
      </w:r>
      <w:r w:rsidRPr="002A5DAA">
        <w:rPr>
          <w:rFonts w:ascii="仿宋_GB2312" w:eastAsia="仿宋_GB2312" w:hint="eastAsia"/>
          <w:sz w:val="32"/>
          <w:szCs w:val="32"/>
        </w:rPr>
        <w:t>切实加强组织领导，规范要求，深化公开内容，创新公开形式，加大公开工作投入，提高工作水平，推动信息公开工作的全面发展。</w:t>
      </w:r>
    </w:p>
    <w:p w:rsidR="00303F3F" w:rsidRDefault="00801DA8" w:rsidP="006E38F2">
      <w:pPr>
        <w:pStyle w:val="a3"/>
        <w:shd w:val="clear" w:color="auto" w:fill="FFFFFF"/>
        <w:spacing w:before="0" w:beforeAutospacing="0" w:after="0" w:afterAutospacing="0" w:line="360" w:lineRule="atLeast"/>
        <w:ind w:firstLineChars="200" w:firstLine="640"/>
        <w:rPr>
          <w:rFonts w:ascii="仿宋_GB2312" w:eastAsia="仿宋_GB2312"/>
          <w:sz w:val="32"/>
          <w:szCs w:val="32"/>
        </w:rPr>
      </w:pPr>
      <w:r w:rsidRPr="002A5DAA">
        <w:rPr>
          <w:rFonts w:ascii="仿宋_GB2312" w:eastAsia="仿宋_GB2312" w:hint="eastAsia"/>
          <w:sz w:val="32"/>
          <w:szCs w:val="32"/>
        </w:rPr>
        <w:t>济宁市知识产权</w:t>
      </w:r>
      <w:r>
        <w:rPr>
          <w:rFonts w:ascii="仿宋_GB2312" w:eastAsia="仿宋_GB2312" w:hint="eastAsia"/>
          <w:sz w:val="32"/>
          <w:szCs w:val="32"/>
        </w:rPr>
        <w:t>事业发展中心</w:t>
      </w:r>
      <w:r w:rsidRPr="002A5DAA">
        <w:rPr>
          <w:rFonts w:ascii="仿宋_GB2312" w:eastAsia="仿宋_GB2312" w:hint="eastAsia"/>
          <w:sz w:val="32"/>
          <w:szCs w:val="32"/>
        </w:rPr>
        <w:t>为</w:t>
      </w:r>
      <w:r>
        <w:rPr>
          <w:rFonts w:ascii="仿宋_GB2312" w:eastAsia="仿宋_GB2312" w:hint="eastAsia"/>
          <w:sz w:val="32"/>
          <w:szCs w:val="32"/>
        </w:rPr>
        <w:t>市政府直属</w:t>
      </w:r>
      <w:r w:rsidR="00303F3F" w:rsidRPr="002A5DAA">
        <w:rPr>
          <w:rFonts w:ascii="仿宋_GB2312" w:eastAsia="仿宋_GB2312" w:hint="eastAsia"/>
          <w:sz w:val="32"/>
          <w:szCs w:val="32"/>
        </w:rPr>
        <w:t>正处级</w:t>
      </w:r>
      <w:r>
        <w:rPr>
          <w:rFonts w:ascii="仿宋_GB2312" w:eastAsia="仿宋_GB2312" w:hint="eastAsia"/>
          <w:sz w:val="32"/>
          <w:szCs w:val="32"/>
        </w:rPr>
        <w:t>公益一类</w:t>
      </w:r>
      <w:r w:rsidRPr="002A5DAA">
        <w:rPr>
          <w:rFonts w:ascii="仿宋_GB2312" w:eastAsia="仿宋_GB2312" w:hint="eastAsia"/>
          <w:sz w:val="32"/>
          <w:szCs w:val="32"/>
        </w:rPr>
        <w:t>事业单位，下设综合科</w:t>
      </w:r>
      <w:r w:rsidR="00303F3F">
        <w:rPr>
          <w:rFonts w:ascii="仿宋_GB2312" w:eastAsia="仿宋_GB2312" w:hint="eastAsia"/>
          <w:sz w:val="32"/>
          <w:szCs w:val="32"/>
        </w:rPr>
        <w:t>（党建科）</w:t>
      </w:r>
      <w:r w:rsidRPr="002A5DAA">
        <w:rPr>
          <w:rFonts w:ascii="仿宋_GB2312" w:eastAsia="仿宋_GB2312" w:hint="eastAsia"/>
          <w:sz w:val="32"/>
          <w:szCs w:val="32"/>
        </w:rPr>
        <w:t>、</w:t>
      </w:r>
      <w:r w:rsidR="00303F3F">
        <w:rPr>
          <w:rFonts w:ascii="仿宋_GB2312" w:eastAsia="仿宋_GB2312" w:hint="eastAsia"/>
          <w:sz w:val="32"/>
          <w:szCs w:val="32"/>
        </w:rPr>
        <w:t>维权援助科</w:t>
      </w:r>
      <w:r w:rsidRPr="002A5DAA">
        <w:rPr>
          <w:rFonts w:ascii="仿宋_GB2312" w:eastAsia="仿宋_GB2312" w:hint="eastAsia"/>
          <w:sz w:val="32"/>
          <w:szCs w:val="32"/>
        </w:rPr>
        <w:t>、协调</w:t>
      </w:r>
      <w:r w:rsidR="00303F3F">
        <w:rPr>
          <w:rFonts w:ascii="仿宋_GB2312" w:eastAsia="仿宋_GB2312" w:hint="eastAsia"/>
          <w:sz w:val="32"/>
          <w:szCs w:val="32"/>
        </w:rPr>
        <w:t>发展</w:t>
      </w:r>
      <w:r w:rsidRPr="002A5DAA">
        <w:rPr>
          <w:rFonts w:ascii="仿宋_GB2312" w:eastAsia="仿宋_GB2312" w:hint="eastAsia"/>
          <w:sz w:val="32"/>
          <w:szCs w:val="32"/>
        </w:rPr>
        <w:t>科、</w:t>
      </w:r>
      <w:r w:rsidR="00303F3F">
        <w:rPr>
          <w:rFonts w:ascii="仿宋_GB2312" w:eastAsia="仿宋_GB2312" w:hint="eastAsia"/>
          <w:sz w:val="32"/>
          <w:szCs w:val="32"/>
        </w:rPr>
        <w:t>运用促进</w:t>
      </w:r>
      <w:r w:rsidRPr="002A5DAA">
        <w:rPr>
          <w:rFonts w:ascii="仿宋_GB2312" w:eastAsia="仿宋_GB2312" w:hint="eastAsia"/>
          <w:sz w:val="32"/>
          <w:szCs w:val="32"/>
        </w:rPr>
        <w:t>发展科4个内设机构，主要职能有：</w:t>
      </w:r>
      <w:r w:rsidR="00303F3F" w:rsidRPr="00303F3F">
        <w:rPr>
          <w:rFonts w:ascii="仿宋_GB2312" w:eastAsia="仿宋_GB2312" w:hint="eastAsia"/>
          <w:sz w:val="32"/>
          <w:szCs w:val="32"/>
        </w:rPr>
        <w:t>(一)开展知识产权相关问题研究，促进知识产权转移转化。(二)承担知识产权公共服务平台建设运行工作。(三)承担重点产业知识产权状况分析、重大项目知识产权风险评估等事务性工作。(四)承担专利信息传播与检索分析、开发利用工作。(五)承担知识产权维权援助相关工作。(六)承办市委、市政</w:t>
      </w:r>
      <w:r w:rsidR="00303F3F" w:rsidRPr="00303F3F">
        <w:rPr>
          <w:rFonts w:ascii="仿宋_GB2312" w:eastAsia="仿宋_GB2312" w:hint="eastAsia"/>
          <w:sz w:val="32"/>
          <w:szCs w:val="32"/>
        </w:rPr>
        <w:lastRenderedPageBreak/>
        <w:t>府交办的其他事项。</w:t>
      </w:r>
    </w:p>
    <w:p w:rsidR="003F0799" w:rsidRDefault="003F0799" w:rsidP="003F0799">
      <w:pPr>
        <w:spacing w:line="58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根据市级机构改革工作要求，市知识产权事业发展中心及时就原承担的行政职能及具体工作与市市场监管局进行对接，及时理顺工作职责，转变工作方向，明确工作重点。</w:t>
      </w:r>
    </w:p>
    <w:p w:rsidR="003F0799" w:rsidRDefault="003F0799" w:rsidP="003F0799">
      <w:pPr>
        <w:spacing w:line="580" w:lineRule="exact"/>
        <w:ind w:firstLineChars="200" w:firstLine="640"/>
        <w:rPr>
          <w:rFonts w:ascii="仿宋_GB2312" w:eastAsia="仿宋_GB2312" w:hAnsi="仿宋"/>
          <w:sz w:val="32"/>
          <w:szCs w:val="32"/>
        </w:rPr>
      </w:pPr>
      <w:r w:rsidRPr="00C04CD9">
        <w:rPr>
          <w:rFonts w:ascii="Mongolian Baiti" w:eastAsia="楷体" w:hAnsi="Mongolian Baiti" w:cs="Mongolian Baiti" w:hint="eastAsia"/>
          <w:sz w:val="32"/>
          <w:szCs w:val="32"/>
        </w:rPr>
        <w:t>（一）</w:t>
      </w:r>
      <w:r>
        <w:rPr>
          <w:rFonts w:ascii="Mongolian Baiti" w:eastAsia="楷体" w:hAnsi="Mongolian Baiti" w:cs="Mongolian Baiti" w:hint="eastAsia"/>
          <w:sz w:val="32"/>
          <w:szCs w:val="32"/>
        </w:rPr>
        <w:t>打造全方位</w:t>
      </w:r>
      <w:r w:rsidRPr="00C04CD9">
        <w:rPr>
          <w:rFonts w:ascii="Mongolian Baiti" w:eastAsia="楷体" w:hAnsi="Mongolian Baiti" w:cs="Mongolian Baiti" w:hint="eastAsia"/>
          <w:sz w:val="32"/>
          <w:szCs w:val="32"/>
        </w:rPr>
        <w:t>知识产权公共服务</w:t>
      </w:r>
      <w:r>
        <w:rPr>
          <w:rFonts w:ascii="Mongolian Baiti" w:eastAsia="楷体" w:hAnsi="Mongolian Baiti" w:cs="Mongolian Baiti" w:hint="eastAsia"/>
          <w:sz w:val="32"/>
          <w:szCs w:val="32"/>
        </w:rPr>
        <w:t>平台</w:t>
      </w:r>
      <w:r w:rsidRPr="00C04CD9">
        <w:rPr>
          <w:rFonts w:ascii="Mongolian Baiti" w:eastAsia="楷体" w:hAnsi="Mongolian Baiti" w:cs="Mongolian Baiti" w:hint="eastAsia"/>
          <w:sz w:val="32"/>
          <w:szCs w:val="32"/>
        </w:rPr>
        <w:t>。</w:t>
      </w:r>
      <w:r>
        <w:rPr>
          <w:rFonts w:ascii="仿宋_GB2312" w:eastAsia="仿宋_GB2312" w:hAnsi="仿宋_GB2312" w:cs="仿宋_GB2312" w:hint="eastAsia"/>
          <w:sz w:val="32"/>
          <w:szCs w:val="32"/>
        </w:rPr>
        <w:t>为</w:t>
      </w:r>
      <w:r>
        <w:rPr>
          <w:rFonts w:ascii="仿宋_GB2312" w:eastAsia="仿宋_GB2312" w:hAnsi="仿宋" w:hint="eastAsia"/>
          <w:sz w:val="32"/>
          <w:szCs w:val="32"/>
        </w:rPr>
        <w:t>聚焦济宁市重点产业，深度挖掘政府及企业需求，利用专利数据与产业经济发展深度融合，运用专利制度的信息功能和专利分析技术系统导引产业发展，发挥专利制度对产业创新资源的配置作用，提高产业创新效率和水平，防范和规避产业知识产权风险，强化产业竞争力</w:t>
      </w:r>
      <w:r>
        <w:rPr>
          <w:rFonts w:ascii="仿宋_GB2312" w:eastAsia="仿宋_GB2312" w:hAnsi="仿宋"/>
          <w:sz w:val="32"/>
          <w:szCs w:val="32"/>
        </w:rPr>
        <w:t>的专利支撑，提升产业创新驱动发展能力。依托山东知识产权公共服务平台开展</w:t>
      </w:r>
      <w:r>
        <w:rPr>
          <w:rFonts w:ascii="仿宋_GB2312" w:eastAsia="仿宋_GB2312" w:hAnsi="仿宋"/>
          <w:sz w:val="32"/>
          <w:szCs w:val="32"/>
        </w:rPr>
        <w:t>“</w:t>
      </w:r>
      <w:r>
        <w:rPr>
          <w:rFonts w:ascii="仿宋_GB2312" w:eastAsia="仿宋_GB2312" w:hAnsi="仿宋"/>
          <w:sz w:val="32"/>
          <w:szCs w:val="32"/>
        </w:rPr>
        <w:t>济宁市知识产权公共服务平台</w:t>
      </w:r>
      <w:r>
        <w:rPr>
          <w:rFonts w:ascii="仿宋_GB2312" w:eastAsia="仿宋_GB2312" w:hAnsi="仿宋"/>
          <w:sz w:val="32"/>
          <w:szCs w:val="32"/>
        </w:rPr>
        <w:t>”</w:t>
      </w:r>
      <w:r>
        <w:rPr>
          <w:rFonts w:ascii="仿宋_GB2312" w:eastAsia="仿宋_GB2312" w:hAnsi="仿宋"/>
          <w:sz w:val="32"/>
          <w:szCs w:val="32"/>
        </w:rPr>
        <w:t>建设项目</w:t>
      </w:r>
      <w:r>
        <w:rPr>
          <w:rFonts w:ascii="仿宋_GB2312" w:eastAsia="仿宋_GB2312" w:hAnsi="仿宋" w:hint="eastAsia"/>
          <w:sz w:val="32"/>
          <w:szCs w:val="32"/>
        </w:rPr>
        <w:t>。目前已通过大数据中心及财政局评审，正在积极推动项目招标工作。</w:t>
      </w:r>
    </w:p>
    <w:p w:rsidR="003F0799" w:rsidRDefault="003F0799" w:rsidP="003F0799">
      <w:pPr>
        <w:spacing w:line="580" w:lineRule="exact"/>
        <w:ind w:firstLineChars="200" w:firstLine="640"/>
        <w:rPr>
          <w:rFonts w:ascii="楷体_GB2312" w:eastAsia="楷体_GB2312" w:hAnsi="华文中宋"/>
          <w:sz w:val="32"/>
          <w:szCs w:val="32"/>
        </w:rPr>
      </w:pPr>
      <w:r w:rsidRPr="00C04CD9">
        <w:rPr>
          <w:rFonts w:ascii="Mongolian Baiti" w:eastAsia="楷体" w:hAnsi="Mongolian Baiti" w:cs="Mongolian Baiti" w:hint="eastAsia"/>
          <w:sz w:val="32"/>
          <w:szCs w:val="32"/>
        </w:rPr>
        <w:t>（</w:t>
      </w:r>
      <w:r>
        <w:rPr>
          <w:rFonts w:ascii="Mongolian Baiti" w:eastAsia="楷体" w:hAnsi="Mongolian Baiti" w:cs="Mongolian Baiti" w:hint="eastAsia"/>
          <w:sz w:val="32"/>
          <w:szCs w:val="32"/>
        </w:rPr>
        <w:t>二</w:t>
      </w:r>
      <w:r w:rsidRPr="00C04CD9">
        <w:rPr>
          <w:rFonts w:ascii="Mongolian Baiti" w:eastAsia="楷体" w:hAnsi="Mongolian Baiti" w:cs="Mongolian Baiti" w:hint="eastAsia"/>
          <w:sz w:val="32"/>
          <w:szCs w:val="32"/>
        </w:rPr>
        <w:t>）</w:t>
      </w:r>
      <w:r>
        <w:rPr>
          <w:rFonts w:ascii="Mongolian Baiti" w:eastAsia="楷体" w:hAnsi="Mongolian Baiti" w:cs="Mongolian Baiti" w:hint="eastAsia"/>
          <w:sz w:val="32"/>
          <w:szCs w:val="32"/>
        </w:rPr>
        <w:t>开展知识产权培训，提升人才服务能力。</w:t>
      </w:r>
      <w:r>
        <w:rPr>
          <w:rFonts w:ascii="仿宋_GB2312" w:eastAsia="仿宋_GB2312" w:hAnsi="仿宋_GB2312" w:cs="仿宋_GB2312" w:hint="eastAsia"/>
          <w:sz w:val="32"/>
          <w:szCs w:val="32"/>
        </w:rPr>
        <w:t>为适应知识产权工作新形势，实施知识产权人才战略，提升知识产权管理水平和服务机构服务能力，加快培育知识产权服务品牌化及知识产权强市建设。与山东理工职业技术学院合作共建了济宁市知识产权学院、知识产权培训及专利审查和服务实训基地，并依托基地开办了济宁市知识产权人才能力培训班及济宁市知识产权专利信息利用培训班。组织有关银行举办“政银企”科信贷专利质押融资座谈会，并对知识产权质押融资工作做了专题讲座。为充分发挥知识产权推动产业集群发展的作用，汇聚知识产权创造、保护、运用、管理、服</w:t>
      </w:r>
      <w:r>
        <w:rPr>
          <w:rFonts w:ascii="仿宋_GB2312" w:eastAsia="仿宋_GB2312" w:hAnsi="仿宋_GB2312" w:cs="仿宋_GB2312" w:hint="eastAsia"/>
          <w:sz w:val="32"/>
          <w:szCs w:val="32"/>
        </w:rPr>
        <w:lastRenderedPageBreak/>
        <w:t>务各方面资源，打通知识产权布局、培育孵化、交易流转、转化实施等全链条，加强知识产权运营服务体系建设，召开了产业知识产权联盟和服务机构座谈会，广泛征求企业联盟及中介服务机构对服务企业知识产权工作需求，为强化与中介机构协同服务企业创新奠定了基础。</w:t>
      </w:r>
    </w:p>
    <w:p w:rsidR="003F0799" w:rsidRDefault="003F0799" w:rsidP="003F0799">
      <w:pPr>
        <w:spacing w:line="580" w:lineRule="exact"/>
        <w:ind w:firstLineChars="200" w:firstLine="640"/>
        <w:rPr>
          <w:rFonts w:ascii="仿宋_GB2312" w:eastAsia="仿宋_GB2312" w:hAnsi="华文中宋"/>
          <w:sz w:val="32"/>
          <w:szCs w:val="32"/>
        </w:rPr>
      </w:pPr>
      <w:r>
        <w:rPr>
          <w:rFonts w:ascii="Mongolian Baiti" w:eastAsia="楷体" w:hAnsi="Mongolian Baiti" w:cs="Mongolian Baiti" w:hint="eastAsia"/>
          <w:sz w:val="32"/>
          <w:szCs w:val="32"/>
        </w:rPr>
        <w:t>（三）</w:t>
      </w:r>
      <w:r w:rsidRPr="00733EC0">
        <w:rPr>
          <w:rFonts w:ascii="Mongolian Baiti" w:eastAsia="楷体" w:hAnsi="Mongolian Baiti" w:cs="Mongolian Baiti" w:hint="eastAsia"/>
          <w:sz w:val="32"/>
          <w:szCs w:val="32"/>
        </w:rPr>
        <w:t>开展产业知识产权状况分析。</w:t>
      </w:r>
      <w:r w:rsidRPr="00762090">
        <w:rPr>
          <w:rFonts w:ascii="仿宋_GB2312" w:eastAsia="仿宋_GB2312" w:hAnsi="华文中宋" w:hint="eastAsia"/>
          <w:sz w:val="32"/>
          <w:szCs w:val="32"/>
        </w:rPr>
        <w:t>一是</w:t>
      </w:r>
      <w:r>
        <w:rPr>
          <w:rFonts w:ascii="仿宋_GB2312" w:eastAsia="仿宋_GB2312" w:hAnsi="华文中宋" w:hint="eastAsia"/>
          <w:sz w:val="32"/>
          <w:szCs w:val="32"/>
        </w:rPr>
        <w:t>为</w:t>
      </w:r>
      <w:r w:rsidRPr="00FD6101">
        <w:rPr>
          <w:rFonts w:ascii="仿宋_GB2312" w:eastAsia="仿宋_GB2312" w:hAnsi="华文中宋" w:hint="eastAsia"/>
          <w:sz w:val="32"/>
          <w:szCs w:val="32"/>
        </w:rPr>
        <w:t>我市</w:t>
      </w:r>
      <w:r w:rsidRPr="007D2A5A">
        <w:rPr>
          <w:rFonts w:ascii="仿宋_GB2312" w:eastAsia="仿宋_GB2312" w:hAnsi="华文中宋" w:hint="eastAsia"/>
          <w:sz w:val="32"/>
          <w:szCs w:val="32"/>
        </w:rPr>
        <w:t>高端装备制造</w:t>
      </w:r>
      <w:r w:rsidRPr="00664E25">
        <w:rPr>
          <w:rFonts w:ascii="仿宋_GB2312" w:eastAsia="仿宋_GB2312" w:hAnsi="仿宋_GB2312" w:cs="仿宋_GB2312" w:hint="eastAsia"/>
          <w:sz w:val="32"/>
          <w:szCs w:val="32"/>
        </w:rPr>
        <w:t>产业进行知识产权状况分析，出具专利导航项目报告，从多个方面为高端装备制造产业提出建设性意见建议，促进专利导航产业升级。</w:t>
      </w:r>
      <w:r>
        <w:rPr>
          <w:rFonts w:ascii="仿宋_GB2312" w:eastAsia="仿宋_GB2312" w:hAnsi="仿宋_GB2312" w:cs="仿宋_GB2312" w:hint="eastAsia"/>
          <w:sz w:val="32"/>
          <w:szCs w:val="32"/>
        </w:rPr>
        <w:t>二是</w:t>
      </w:r>
      <w:r w:rsidRPr="00664E25">
        <w:rPr>
          <w:rFonts w:ascii="仿宋_GB2312" w:eastAsia="仿宋_GB2312" w:hAnsi="仿宋_GB2312" w:cs="仿宋_GB2312" w:hint="eastAsia"/>
          <w:sz w:val="32"/>
          <w:szCs w:val="32"/>
        </w:rPr>
        <w:t>开展重大项目知识产权预警。围绕石墨烯类材料填充不饱和聚酯树脂项目，开展知识产权评价与分析预警，为该项目有效预防和规避知识产权风险，及进一步的研发建设保驾护航。</w:t>
      </w:r>
    </w:p>
    <w:p w:rsidR="003F0799" w:rsidRDefault="003F0799" w:rsidP="003F0799">
      <w:pPr>
        <w:spacing w:line="580" w:lineRule="exact"/>
        <w:ind w:firstLineChars="200" w:firstLine="640"/>
        <w:rPr>
          <w:rFonts w:ascii="仿宋_GB2312" w:eastAsia="仿宋_GB2312" w:hAnsi="仿宋_GB2312" w:cs="仿宋_GB2312"/>
          <w:sz w:val="32"/>
          <w:szCs w:val="32"/>
        </w:rPr>
      </w:pPr>
      <w:r w:rsidRPr="00C04CD9">
        <w:rPr>
          <w:rFonts w:ascii="Mongolian Baiti" w:eastAsia="楷体" w:hAnsi="Mongolian Baiti" w:cs="Mongolian Baiti" w:hint="eastAsia"/>
          <w:sz w:val="32"/>
          <w:szCs w:val="32"/>
        </w:rPr>
        <w:t>（</w:t>
      </w:r>
      <w:r>
        <w:rPr>
          <w:rFonts w:ascii="Mongolian Baiti" w:eastAsia="楷体" w:hAnsi="Mongolian Baiti" w:cs="Mongolian Baiti" w:hint="eastAsia"/>
          <w:sz w:val="32"/>
          <w:szCs w:val="32"/>
        </w:rPr>
        <w:t>四</w:t>
      </w:r>
      <w:r w:rsidRPr="00C04CD9">
        <w:rPr>
          <w:rFonts w:ascii="Mongolian Baiti" w:eastAsia="楷体" w:hAnsi="Mongolian Baiti" w:cs="Mongolian Baiti" w:hint="eastAsia"/>
          <w:sz w:val="32"/>
          <w:szCs w:val="32"/>
        </w:rPr>
        <w:t>）</w:t>
      </w:r>
      <w:r>
        <w:rPr>
          <w:rFonts w:ascii="Mongolian Baiti" w:eastAsia="楷体" w:hAnsi="Mongolian Baiti" w:cs="Mongolian Baiti" w:hint="eastAsia"/>
          <w:sz w:val="32"/>
          <w:szCs w:val="32"/>
        </w:rPr>
        <w:t>积极推进</w:t>
      </w:r>
      <w:r w:rsidRPr="00C04CD9">
        <w:rPr>
          <w:rFonts w:ascii="Mongolian Baiti" w:eastAsia="楷体" w:hAnsi="Mongolian Baiti" w:cs="Mongolian Baiti" w:hint="eastAsia"/>
          <w:sz w:val="32"/>
          <w:szCs w:val="32"/>
        </w:rPr>
        <w:t>知识产权</w:t>
      </w:r>
      <w:r>
        <w:rPr>
          <w:rFonts w:ascii="Mongolian Baiti" w:eastAsia="楷体" w:hAnsi="Mongolian Baiti" w:cs="Mongolian Baiti" w:hint="eastAsia"/>
          <w:sz w:val="32"/>
          <w:szCs w:val="32"/>
        </w:rPr>
        <w:t>放管服改革，进一步优化营商环境</w:t>
      </w:r>
      <w:r w:rsidRPr="00C04CD9">
        <w:rPr>
          <w:rFonts w:ascii="Mongolian Baiti" w:eastAsia="楷体" w:hAnsi="Mongolian Baiti" w:cs="Mongolian Baiti" w:hint="eastAsia"/>
          <w:sz w:val="32"/>
          <w:szCs w:val="32"/>
        </w:rPr>
        <w:t>。</w:t>
      </w:r>
      <w:r>
        <w:rPr>
          <w:rFonts w:ascii="仿宋_GB2312" w:eastAsia="仿宋_GB2312" w:hAnsi="仿宋_GB2312" w:cs="仿宋_GB2312" w:hint="eastAsia"/>
          <w:sz w:val="32"/>
          <w:szCs w:val="32"/>
        </w:rPr>
        <w:t>认真开展公共服务事项标准化梳理及上网运行工作。打造全省统一的“放管服”政务服务事项运行管理体系，加快实现跨地域、跨层级、跨系统、跨部门、跨业务“一网通办”，切实方便企业和群众办事创业，对事项目录、实施清单、办事材料和工作流程进行了发布，</w:t>
      </w:r>
      <w:r>
        <w:rPr>
          <w:rFonts w:ascii="仿宋_GB2312" w:eastAsia="仿宋_GB2312" w:hint="eastAsia"/>
          <w:sz w:val="32"/>
          <w:szCs w:val="32"/>
        </w:rPr>
        <w:t>让群众一站式办理问题咨询、表格下载、在线申报、进度查询等各类业务事项，</w:t>
      </w:r>
      <w:r>
        <w:rPr>
          <w:rFonts w:ascii="仿宋_GB2312" w:eastAsia="仿宋_GB2312" w:hAnsi="仿宋_GB2312" w:cs="仿宋_GB2312" w:hint="eastAsia"/>
          <w:sz w:val="32"/>
          <w:szCs w:val="32"/>
        </w:rPr>
        <w:t>实现了“一链办理”和“一网通办”。专业精准，耐心细致做好知识产权维权援助服务咨询工作。今年以来共接听咨询电话75次，接受面访咨询24次，积极为企业和群众解答疑难问题，拓展维权思路，推荐服务团队。</w:t>
      </w:r>
    </w:p>
    <w:p w:rsidR="003F0799" w:rsidRDefault="003F0799" w:rsidP="003F0799">
      <w:pPr>
        <w:spacing w:line="580" w:lineRule="exact"/>
        <w:ind w:firstLineChars="200" w:firstLine="640"/>
        <w:rPr>
          <w:rFonts w:ascii="仿宋_GB2312" w:eastAsia="仿宋_GB2312"/>
          <w:sz w:val="32"/>
          <w:szCs w:val="32"/>
        </w:rPr>
      </w:pPr>
      <w:r w:rsidRPr="00092CD5">
        <w:rPr>
          <w:rFonts w:ascii="仿宋_GB2312" w:eastAsia="仿宋_GB2312" w:hAnsi="华文中宋" w:hint="eastAsia"/>
          <w:sz w:val="32"/>
          <w:szCs w:val="32"/>
        </w:rPr>
        <w:t>根据《营商环境评价迎评工作实施方案》统一部署和要</w:t>
      </w:r>
      <w:r w:rsidRPr="00092CD5">
        <w:rPr>
          <w:rFonts w:ascii="仿宋_GB2312" w:eastAsia="仿宋_GB2312" w:hAnsi="华文中宋" w:hint="eastAsia"/>
          <w:sz w:val="32"/>
          <w:szCs w:val="32"/>
        </w:rPr>
        <w:lastRenderedPageBreak/>
        <w:t>求，</w:t>
      </w:r>
      <w:r>
        <w:rPr>
          <w:rFonts w:ascii="仿宋_GB2312" w:eastAsia="仿宋_GB2312" w:hAnsi="华文中宋" w:hint="eastAsia"/>
          <w:sz w:val="32"/>
          <w:szCs w:val="32"/>
        </w:rPr>
        <w:t>抽调相关科室骨干人员，积极配合市市场监管局整理和</w:t>
      </w:r>
      <w:r w:rsidRPr="00092CD5">
        <w:rPr>
          <w:rFonts w:ascii="仿宋_GB2312" w:eastAsia="仿宋_GB2312" w:hAnsi="华文中宋" w:hint="eastAsia"/>
          <w:sz w:val="32"/>
          <w:szCs w:val="32"/>
        </w:rPr>
        <w:t>汇总知识产权指标中涉及2018年专利部分</w:t>
      </w:r>
      <w:r>
        <w:rPr>
          <w:rFonts w:ascii="仿宋_GB2312" w:eastAsia="仿宋_GB2312" w:hAnsi="华文中宋" w:hint="eastAsia"/>
          <w:sz w:val="32"/>
          <w:szCs w:val="32"/>
        </w:rPr>
        <w:t>的专利统计数据及专利创造、运用、保护及管理相关数据及政策文件。</w:t>
      </w:r>
    </w:p>
    <w:p w:rsidR="00801DA8" w:rsidRDefault="006E38F2" w:rsidP="00B60013">
      <w:pPr>
        <w:pStyle w:val="a3"/>
        <w:shd w:val="clear" w:color="auto" w:fill="FFFFFF"/>
        <w:spacing w:before="0" w:beforeAutospacing="0" w:after="0" w:afterAutospacing="0" w:line="360" w:lineRule="atLeast"/>
        <w:ind w:firstLineChars="200" w:firstLine="640"/>
        <w:rPr>
          <w:rFonts w:ascii="仿宋_GB2312" w:eastAsia="仿宋_GB2312"/>
          <w:sz w:val="32"/>
          <w:szCs w:val="32"/>
        </w:rPr>
      </w:pPr>
      <w:r>
        <w:rPr>
          <w:rFonts w:ascii="仿宋_GB2312" w:eastAsia="仿宋_GB2312" w:hint="eastAsia"/>
          <w:sz w:val="32"/>
          <w:szCs w:val="32"/>
        </w:rPr>
        <w:t>中心</w:t>
      </w:r>
      <w:r w:rsidRPr="002A5DAA">
        <w:rPr>
          <w:rFonts w:ascii="仿宋_GB2312" w:eastAsia="仿宋_GB2312" w:hint="eastAsia"/>
          <w:sz w:val="32"/>
          <w:szCs w:val="32"/>
        </w:rPr>
        <w:t>领导高度重视</w:t>
      </w:r>
      <w:r>
        <w:rPr>
          <w:rFonts w:ascii="仿宋_GB2312" w:eastAsia="仿宋_GB2312" w:hint="eastAsia"/>
          <w:sz w:val="32"/>
          <w:szCs w:val="32"/>
        </w:rPr>
        <w:t>政务公开工作</w:t>
      </w:r>
      <w:r w:rsidRPr="002A5DAA">
        <w:rPr>
          <w:rFonts w:ascii="仿宋_GB2312" w:eastAsia="仿宋_GB2312" w:hint="eastAsia"/>
          <w:sz w:val="32"/>
          <w:szCs w:val="32"/>
        </w:rPr>
        <w:t>，把政府信息公开工作列入重要议事日程，及时召开党支部会和</w:t>
      </w:r>
      <w:r w:rsidR="00371307">
        <w:rPr>
          <w:rFonts w:ascii="仿宋_GB2312" w:eastAsia="仿宋_GB2312" w:hint="eastAsia"/>
          <w:sz w:val="32"/>
          <w:szCs w:val="32"/>
        </w:rPr>
        <w:t>全体</w:t>
      </w:r>
      <w:r w:rsidRPr="002A5DAA">
        <w:rPr>
          <w:rFonts w:ascii="仿宋_GB2312" w:eastAsia="仿宋_GB2312" w:hint="eastAsia"/>
          <w:sz w:val="32"/>
          <w:szCs w:val="32"/>
        </w:rPr>
        <w:t>干部职工会议，宣传和学习政府信息公开的重要性和必要性，并随时检查和督促政府信息公开工作的落实情况，成立了由分管副</w:t>
      </w:r>
      <w:r w:rsidR="00371307">
        <w:rPr>
          <w:rFonts w:ascii="仿宋_GB2312" w:eastAsia="仿宋_GB2312" w:hint="eastAsia"/>
          <w:sz w:val="32"/>
          <w:szCs w:val="32"/>
        </w:rPr>
        <w:t>主任</w:t>
      </w:r>
      <w:r w:rsidRPr="002A5DAA">
        <w:rPr>
          <w:rFonts w:ascii="仿宋_GB2312" w:eastAsia="仿宋_GB2312" w:hint="eastAsia"/>
          <w:sz w:val="32"/>
          <w:szCs w:val="32"/>
        </w:rPr>
        <w:t>为组长、科室负责人为成员的工作领导小组，设立信息专职工作人员，主要负责信息的采集上报和发布工作，发现问题及时解决，使政府信息公开工作顺利开展。</w:t>
      </w:r>
      <w:r w:rsidR="00371307" w:rsidRPr="002A5DAA">
        <w:rPr>
          <w:rFonts w:ascii="仿宋_GB2312" w:eastAsia="仿宋_GB2312" w:hint="eastAsia"/>
          <w:sz w:val="32"/>
          <w:szCs w:val="32"/>
        </w:rPr>
        <w:t>为切实推进信息公开，提高工作效率，</w:t>
      </w:r>
      <w:r w:rsidR="00371307">
        <w:rPr>
          <w:rFonts w:ascii="仿宋_GB2312" w:eastAsia="仿宋_GB2312" w:hint="eastAsia"/>
          <w:sz w:val="32"/>
          <w:szCs w:val="32"/>
        </w:rPr>
        <w:t>中心</w:t>
      </w:r>
      <w:r w:rsidR="00371307" w:rsidRPr="002A5DAA">
        <w:rPr>
          <w:rFonts w:ascii="仿宋_GB2312" w:eastAsia="仿宋_GB2312" w:hint="eastAsia"/>
          <w:sz w:val="32"/>
          <w:szCs w:val="32"/>
        </w:rPr>
        <w:t>建立健全了信息报送制度，进一步完善了信息公开采编、审批、发布制度，促使政府信息公开工作向制度化、程序化发展。工作中，坚持把关系国计民生，特别是涉及到人民群众切身利益的信息作为公开的重点，只要是应该被社会所周知的，只要是国家有关法规未禁止公开的，我们尽可能全面、及时地公开。</w:t>
      </w:r>
    </w:p>
    <w:p w:rsidR="008A4BF5" w:rsidRPr="00371307" w:rsidRDefault="008A4BF5" w:rsidP="00371307">
      <w:pPr>
        <w:pStyle w:val="a3"/>
        <w:widowControl/>
        <w:shd w:val="clear" w:color="auto" w:fill="FFFFFF"/>
        <w:spacing w:before="0" w:beforeAutospacing="0" w:after="0" w:afterAutospacing="0"/>
        <w:ind w:firstLine="420"/>
        <w:jc w:val="both"/>
        <w:rPr>
          <w:rFonts w:ascii="黑体" w:eastAsia="黑体" w:hAnsi="黑体" w:cs="宋体"/>
          <w:b/>
          <w:sz w:val="32"/>
          <w:szCs w:val="32"/>
          <w:shd w:val="clear" w:color="auto" w:fill="FFFFFF"/>
        </w:rPr>
      </w:pPr>
      <w:r w:rsidRPr="00371307">
        <w:rPr>
          <w:rFonts w:ascii="黑体" w:eastAsia="黑体" w:hAnsi="黑体" w:cs="宋体" w:hint="eastAsia"/>
          <w:b/>
          <w:sz w:val="32"/>
          <w:szCs w:val="32"/>
          <w:shd w:val="clear" w:color="auto" w:fill="FFFFFF"/>
        </w:rPr>
        <w:t>二、主动公开政府信息情况</w:t>
      </w:r>
    </w:p>
    <w:tbl>
      <w:tblPr>
        <w:tblW w:w="8140" w:type="dxa"/>
        <w:jc w:val="center"/>
        <w:tblCellMar>
          <w:left w:w="0" w:type="dxa"/>
          <w:right w:w="0" w:type="dxa"/>
        </w:tblCellMar>
        <w:tblLook w:val="0000"/>
      </w:tblPr>
      <w:tblGrid>
        <w:gridCol w:w="3113"/>
        <w:gridCol w:w="1875"/>
        <w:gridCol w:w="6"/>
        <w:gridCol w:w="1265"/>
        <w:gridCol w:w="1881"/>
      </w:tblGrid>
      <w:tr w:rsidR="008A4BF5">
        <w:trPr>
          <w:trHeight w:val="495"/>
          <w:jc w:val="center"/>
        </w:trPr>
        <w:tc>
          <w:tcPr>
            <w:tcW w:w="8140" w:type="dxa"/>
            <w:gridSpan w:val="5"/>
            <w:tcBorders>
              <w:top w:val="single" w:sz="8" w:space="0" w:color="auto"/>
              <w:left w:val="single" w:sz="8" w:space="0" w:color="auto"/>
              <w:bottom w:val="single" w:sz="8" w:space="0" w:color="auto"/>
              <w:right w:val="single" w:sz="8" w:space="0" w:color="auto"/>
            </w:tcBorders>
            <w:shd w:val="clear" w:color="auto" w:fill="C6D9F1"/>
            <w:noWrap/>
            <w:tcMar>
              <w:left w:w="108" w:type="dxa"/>
              <w:right w:w="108" w:type="dxa"/>
            </w:tcMar>
            <w:vAlign w:val="center"/>
          </w:tcPr>
          <w:p w:rsidR="008A4BF5" w:rsidRDefault="008A4BF5">
            <w:pPr>
              <w:widowControl/>
              <w:spacing w:after="180"/>
              <w:jc w:val="center"/>
            </w:pPr>
            <w:r>
              <w:rPr>
                <w:rFonts w:ascii="宋体" w:hAnsi="宋体" w:cs="宋体" w:hint="eastAsia"/>
                <w:kern w:val="0"/>
                <w:sz w:val="20"/>
                <w:szCs w:val="20"/>
              </w:rPr>
              <w:t>第二十条第（一）项</w:t>
            </w:r>
          </w:p>
        </w:tc>
      </w:tr>
      <w:tr w:rsidR="008A4BF5">
        <w:trPr>
          <w:trHeight w:val="882"/>
          <w:jc w:val="center"/>
        </w:trPr>
        <w:tc>
          <w:tcPr>
            <w:tcW w:w="3113" w:type="dxa"/>
            <w:tcBorders>
              <w:top w:val="nil"/>
              <w:left w:val="single" w:sz="8" w:space="0" w:color="auto"/>
              <w:bottom w:val="single" w:sz="8" w:space="0" w:color="auto"/>
              <w:right w:val="single" w:sz="8" w:space="0" w:color="auto"/>
            </w:tcBorders>
            <w:noWrap/>
            <w:tcMar>
              <w:left w:w="108" w:type="dxa"/>
              <w:right w:w="108" w:type="dxa"/>
            </w:tcMar>
            <w:vAlign w:val="center"/>
          </w:tcPr>
          <w:p w:rsidR="008A4BF5" w:rsidRDefault="008A4BF5">
            <w:pPr>
              <w:widowControl/>
              <w:spacing w:after="180"/>
              <w:jc w:val="center"/>
            </w:pPr>
            <w:r>
              <w:rPr>
                <w:rFonts w:ascii="宋体" w:hAnsi="宋体" w:cs="宋体" w:hint="eastAsia"/>
                <w:kern w:val="0"/>
                <w:sz w:val="20"/>
                <w:szCs w:val="20"/>
              </w:rPr>
              <w:t>信息内容</w:t>
            </w:r>
          </w:p>
        </w:tc>
        <w:tc>
          <w:tcPr>
            <w:tcW w:w="1875" w:type="dxa"/>
            <w:tcBorders>
              <w:top w:val="single" w:sz="8" w:space="0" w:color="auto"/>
              <w:left w:val="nil"/>
              <w:bottom w:val="single" w:sz="8" w:space="0" w:color="auto"/>
              <w:right w:val="single" w:sz="8" w:space="0" w:color="auto"/>
            </w:tcBorders>
            <w:noWrap/>
            <w:tcMar>
              <w:left w:w="108" w:type="dxa"/>
              <w:right w:w="108" w:type="dxa"/>
            </w:tcMar>
            <w:vAlign w:val="center"/>
          </w:tcPr>
          <w:p w:rsidR="008A4BF5" w:rsidRDefault="008A4BF5">
            <w:pPr>
              <w:widowControl/>
              <w:spacing w:after="180"/>
              <w:jc w:val="center"/>
            </w:pPr>
            <w:r>
              <w:rPr>
                <w:rFonts w:ascii="宋体" w:hAnsi="宋体" w:cs="宋体" w:hint="eastAsia"/>
                <w:kern w:val="0"/>
                <w:sz w:val="20"/>
                <w:szCs w:val="20"/>
              </w:rPr>
              <w:t>本年新</w:t>
            </w:r>
            <w:r>
              <w:rPr>
                <w:rFonts w:ascii="宋体" w:hAnsi="宋体" w:cs="宋体" w:hint="eastAsia"/>
                <w:kern w:val="0"/>
                <w:sz w:val="20"/>
                <w:szCs w:val="20"/>
              </w:rPr>
              <w:br/>
            </w:r>
            <w:r>
              <w:rPr>
                <w:kern w:val="0"/>
                <w:sz w:val="20"/>
                <w:szCs w:val="20"/>
              </w:rPr>
              <w:t>制作数量</w:t>
            </w:r>
          </w:p>
        </w:tc>
        <w:tc>
          <w:tcPr>
            <w:tcW w:w="1271" w:type="dxa"/>
            <w:gridSpan w:val="2"/>
            <w:tcBorders>
              <w:top w:val="single" w:sz="8" w:space="0" w:color="auto"/>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r>
              <w:rPr>
                <w:rFonts w:ascii="宋体" w:hAnsi="宋体" w:cs="宋体" w:hint="eastAsia"/>
                <w:kern w:val="0"/>
                <w:sz w:val="20"/>
                <w:szCs w:val="20"/>
              </w:rPr>
              <w:t>本年新</w:t>
            </w:r>
            <w:r>
              <w:rPr>
                <w:rFonts w:ascii="宋体" w:hAnsi="宋体" w:cs="宋体" w:hint="eastAsia"/>
                <w:kern w:val="0"/>
                <w:sz w:val="20"/>
                <w:szCs w:val="20"/>
              </w:rPr>
              <w:br/>
            </w:r>
            <w:r>
              <w:rPr>
                <w:kern w:val="0"/>
                <w:sz w:val="20"/>
                <w:szCs w:val="20"/>
              </w:rPr>
              <w:t>公开数量</w:t>
            </w:r>
          </w:p>
        </w:tc>
        <w:tc>
          <w:tcPr>
            <w:tcW w:w="1881" w:type="dxa"/>
            <w:tcBorders>
              <w:top w:val="nil"/>
              <w:left w:val="nil"/>
              <w:bottom w:val="single" w:sz="8" w:space="0" w:color="auto"/>
              <w:right w:val="single" w:sz="8" w:space="0" w:color="auto"/>
            </w:tcBorders>
            <w:noWrap/>
            <w:tcMar>
              <w:left w:w="108" w:type="dxa"/>
              <w:right w:w="108" w:type="dxa"/>
            </w:tcMar>
            <w:vAlign w:val="center"/>
          </w:tcPr>
          <w:p w:rsidR="008A4BF5" w:rsidRDefault="008A4BF5">
            <w:pPr>
              <w:widowControl/>
              <w:spacing w:after="180"/>
              <w:jc w:val="center"/>
            </w:pPr>
            <w:r>
              <w:rPr>
                <w:rFonts w:ascii="宋体" w:hAnsi="宋体" w:cs="宋体" w:hint="eastAsia"/>
                <w:kern w:val="0"/>
                <w:sz w:val="20"/>
                <w:szCs w:val="20"/>
              </w:rPr>
              <w:t>对外公开总数量</w:t>
            </w:r>
          </w:p>
        </w:tc>
      </w:tr>
      <w:tr w:rsidR="008A4BF5">
        <w:trPr>
          <w:trHeight w:val="523"/>
          <w:jc w:val="center"/>
        </w:trPr>
        <w:tc>
          <w:tcPr>
            <w:tcW w:w="3113" w:type="dxa"/>
            <w:tcBorders>
              <w:top w:val="nil"/>
              <w:left w:val="single" w:sz="8" w:space="0" w:color="auto"/>
              <w:bottom w:val="single" w:sz="8" w:space="0" w:color="auto"/>
              <w:right w:val="single" w:sz="8" w:space="0" w:color="auto"/>
            </w:tcBorders>
            <w:noWrap/>
            <w:tcMar>
              <w:left w:w="108" w:type="dxa"/>
              <w:right w:w="108" w:type="dxa"/>
            </w:tcMar>
            <w:vAlign w:val="center"/>
          </w:tcPr>
          <w:p w:rsidR="008A4BF5" w:rsidRDefault="008A4BF5">
            <w:pPr>
              <w:widowControl/>
              <w:spacing w:after="180"/>
              <w:jc w:val="left"/>
            </w:pPr>
            <w:r>
              <w:rPr>
                <w:rFonts w:ascii="宋体" w:hAnsi="宋体" w:cs="宋体" w:hint="eastAsia"/>
                <w:kern w:val="0"/>
                <w:sz w:val="20"/>
                <w:szCs w:val="20"/>
              </w:rPr>
              <w:t>规章</w:t>
            </w:r>
          </w:p>
        </w:tc>
        <w:tc>
          <w:tcPr>
            <w:tcW w:w="1875" w:type="dxa"/>
            <w:tcBorders>
              <w:top w:val="nil"/>
              <w:left w:val="nil"/>
              <w:bottom w:val="single" w:sz="8" w:space="0" w:color="auto"/>
              <w:right w:val="single" w:sz="8" w:space="0" w:color="auto"/>
            </w:tcBorders>
            <w:noWrap/>
            <w:tcMar>
              <w:left w:w="108" w:type="dxa"/>
              <w:right w:w="108" w:type="dxa"/>
            </w:tcMar>
            <w:vAlign w:val="center"/>
          </w:tcPr>
          <w:p w:rsidR="008A4BF5" w:rsidRDefault="00137A4A">
            <w:pPr>
              <w:widowControl/>
              <w:spacing w:after="180"/>
              <w:jc w:val="left"/>
            </w:pPr>
            <w:r>
              <w:rPr>
                <w:rFonts w:ascii="宋体" w:hAnsi="宋体" w:cs="宋体" w:hint="eastAsia"/>
                <w:kern w:val="0"/>
                <w:sz w:val="20"/>
                <w:szCs w:val="20"/>
              </w:rPr>
              <w:t>无</w:t>
            </w:r>
          </w:p>
        </w:tc>
        <w:tc>
          <w:tcPr>
            <w:tcW w:w="1271" w:type="dxa"/>
            <w:gridSpan w:val="2"/>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left"/>
            </w:pPr>
          </w:p>
        </w:tc>
        <w:tc>
          <w:tcPr>
            <w:tcW w:w="1881" w:type="dxa"/>
            <w:tcBorders>
              <w:top w:val="nil"/>
              <w:left w:val="nil"/>
              <w:bottom w:val="single" w:sz="8" w:space="0" w:color="auto"/>
              <w:right w:val="single" w:sz="8" w:space="0" w:color="auto"/>
            </w:tcBorders>
            <w:noWrap/>
            <w:tcMar>
              <w:left w:w="108" w:type="dxa"/>
              <w:right w:w="108" w:type="dxa"/>
            </w:tcMar>
            <w:vAlign w:val="center"/>
          </w:tcPr>
          <w:p w:rsidR="008A4BF5" w:rsidRDefault="008A4BF5">
            <w:pPr>
              <w:widowControl/>
              <w:spacing w:after="180"/>
              <w:jc w:val="left"/>
            </w:pPr>
            <w:r>
              <w:rPr>
                <w:rFonts w:ascii="宋体" w:hAnsi="宋体" w:cs="宋体" w:hint="eastAsia"/>
                <w:kern w:val="0"/>
                <w:sz w:val="20"/>
                <w:szCs w:val="20"/>
              </w:rPr>
              <w:t xml:space="preserve">　</w:t>
            </w:r>
          </w:p>
        </w:tc>
      </w:tr>
      <w:tr w:rsidR="008A4BF5">
        <w:trPr>
          <w:trHeight w:val="471"/>
          <w:jc w:val="center"/>
        </w:trPr>
        <w:tc>
          <w:tcPr>
            <w:tcW w:w="3113" w:type="dxa"/>
            <w:tcBorders>
              <w:top w:val="nil"/>
              <w:left w:val="single" w:sz="8" w:space="0" w:color="auto"/>
              <w:bottom w:val="single" w:sz="8" w:space="0" w:color="auto"/>
              <w:right w:val="single" w:sz="8" w:space="0" w:color="auto"/>
            </w:tcBorders>
            <w:noWrap/>
            <w:tcMar>
              <w:left w:w="108" w:type="dxa"/>
              <w:right w:w="108" w:type="dxa"/>
            </w:tcMar>
            <w:vAlign w:val="center"/>
          </w:tcPr>
          <w:p w:rsidR="008A4BF5" w:rsidRDefault="008A4BF5">
            <w:pPr>
              <w:widowControl/>
              <w:spacing w:after="180"/>
              <w:jc w:val="left"/>
            </w:pPr>
            <w:r>
              <w:rPr>
                <w:rFonts w:ascii="宋体" w:hAnsi="宋体" w:cs="宋体" w:hint="eastAsia"/>
                <w:kern w:val="0"/>
                <w:sz w:val="20"/>
                <w:szCs w:val="20"/>
              </w:rPr>
              <w:t>规范性文件</w:t>
            </w:r>
          </w:p>
        </w:tc>
        <w:tc>
          <w:tcPr>
            <w:tcW w:w="1875" w:type="dxa"/>
            <w:tcBorders>
              <w:top w:val="nil"/>
              <w:left w:val="nil"/>
              <w:bottom w:val="single" w:sz="8" w:space="0" w:color="auto"/>
              <w:right w:val="single" w:sz="8" w:space="0" w:color="auto"/>
            </w:tcBorders>
            <w:noWrap/>
            <w:tcMar>
              <w:left w:w="108" w:type="dxa"/>
              <w:right w:w="108" w:type="dxa"/>
            </w:tcMar>
            <w:vAlign w:val="center"/>
          </w:tcPr>
          <w:p w:rsidR="008A4BF5" w:rsidRDefault="00137A4A">
            <w:pPr>
              <w:widowControl/>
              <w:spacing w:after="180"/>
              <w:jc w:val="left"/>
            </w:pPr>
            <w:r>
              <w:rPr>
                <w:rFonts w:ascii="宋体" w:hAnsi="宋体" w:cs="宋体" w:hint="eastAsia"/>
                <w:kern w:val="0"/>
                <w:sz w:val="20"/>
                <w:szCs w:val="20"/>
              </w:rPr>
              <w:t>无</w:t>
            </w:r>
          </w:p>
        </w:tc>
        <w:tc>
          <w:tcPr>
            <w:tcW w:w="1271" w:type="dxa"/>
            <w:gridSpan w:val="2"/>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left"/>
            </w:pPr>
          </w:p>
        </w:tc>
        <w:tc>
          <w:tcPr>
            <w:tcW w:w="1881" w:type="dxa"/>
            <w:tcBorders>
              <w:top w:val="nil"/>
              <w:left w:val="nil"/>
              <w:bottom w:val="single" w:sz="8" w:space="0" w:color="auto"/>
              <w:right w:val="single" w:sz="8" w:space="0" w:color="auto"/>
            </w:tcBorders>
            <w:noWrap/>
            <w:tcMar>
              <w:left w:w="108" w:type="dxa"/>
              <w:right w:w="108" w:type="dxa"/>
            </w:tcMar>
            <w:vAlign w:val="center"/>
          </w:tcPr>
          <w:p w:rsidR="008A4BF5" w:rsidRDefault="008A4BF5">
            <w:pPr>
              <w:widowControl/>
              <w:spacing w:after="180"/>
              <w:jc w:val="left"/>
            </w:pPr>
            <w:r>
              <w:rPr>
                <w:rFonts w:ascii="宋体" w:hAnsi="宋体" w:cs="宋体" w:hint="eastAsia"/>
                <w:kern w:val="0"/>
                <w:sz w:val="20"/>
                <w:szCs w:val="20"/>
              </w:rPr>
              <w:t xml:space="preserve">　</w:t>
            </w:r>
          </w:p>
        </w:tc>
      </w:tr>
      <w:tr w:rsidR="008A4BF5">
        <w:trPr>
          <w:trHeight w:val="480"/>
          <w:jc w:val="center"/>
        </w:trPr>
        <w:tc>
          <w:tcPr>
            <w:tcW w:w="8140" w:type="dxa"/>
            <w:gridSpan w:val="5"/>
            <w:tcBorders>
              <w:top w:val="nil"/>
              <w:left w:val="single" w:sz="8" w:space="0" w:color="auto"/>
              <w:bottom w:val="single" w:sz="8" w:space="0" w:color="auto"/>
              <w:right w:val="single" w:sz="8" w:space="0" w:color="auto"/>
            </w:tcBorders>
            <w:shd w:val="clear" w:color="auto" w:fill="C6D9F1"/>
            <w:noWrap/>
            <w:tcMar>
              <w:left w:w="108" w:type="dxa"/>
              <w:right w:w="108" w:type="dxa"/>
            </w:tcMar>
            <w:vAlign w:val="center"/>
          </w:tcPr>
          <w:p w:rsidR="008A4BF5" w:rsidRDefault="008A4BF5">
            <w:pPr>
              <w:widowControl/>
              <w:spacing w:after="180"/>
              <w:jc w:val="center"/>
            </w:pPr>
            <w:r>
              <w:rPr>
                <w:rFonts w:ascii="宋体" w:hAnsi="宋体" w:cs="宋体" w:hint="eastAsia"/>
                <w:kern w:val="0"/>
                <w:sz w:val="20"/>
                <w:szCs w:val="20"/>
              </w:rPr>
              <w:t>第二十条第（五）项</w:t>
            </w:r>
          </w:p>
        </w:tc>
      </w:tr>
      <w:tr w:rsidR="008A4BF5">
        <w:trPr>
          <w:trHeight w:val="634"/>
          <w:jc w:val="center"/>
        </w:trPr>
        <w:tc>
          <w:tcPr>
            <w:tcW w:w="3113" w:type="dxa"/>
            <w:tcBorders>
              <w:top w:val="nil"/>
              <w:left w:val="single" w:sz="8" w:space="0" w:color="auto"/>
              <w:bottom w:val="single" w:sz="8" w:space="0" w:color="auto"/>
              <w:right w:val="single" w:sz="8" w:space="0" w:color="auto"/>
            </w:tcBorders>
            <w:noWrap/>
            <w:tcMar>
              <w:left w:w="108" w:type="dxa"/>
              <w:right w:w="108" w:type="dxa"/>
            </w:tcMar>
            <w:vAlign w:val="center"/>
          </w:tcPr>
          <w:p w:rsidR="008A4BF5" w:rsidRDefault="008A4BF5">
            <w:pPr>
              <w:widowControl/>
              <w:spacing w:after="180"/>
              <w:jc w:val="center"/>
            </w:pPr>
            <w:r>
              <w:rPr>
                <w:rFonts w:ascii="宋体" w:hAnsi="宋体" w:cs="宋体" w:hint="eastAsia"/>
                <w:kern w:val="0"/>
                <w:sz w:val="20"/>
                <w:szCs w:val="20"/>
              </w:rPr>
              <w:lastRenderedPageBreak/>
              <w:t>信息内容</w:t>
            </w:r>
          </w:p>
        </w:tc>
        <w:tc>
          <w:tcPr>
            <w:tcW w:w="1875" w:type="dxa"/>
            <w:tcBorders>
              <w:top w:val="single" w:sz="8" w:space="0" w:color="auto"/>
              <w:left w:val="nil"/>
              <w:bottom w:val="single" w:sz="8" w:space="0" w:color="auto"/>
              <w:right w:val="single" w:sz="8" w:space="0" w:color="auto"/>
            </w:tcBorders>
            <w:noWrap/>
            <w:tcMar>
              <w:left w:w="108" w:type="dxa"/>
              <w:right w:w="108" w:type="dxa"/>
            </w:tcMar>
            <w:vAlign w:val="center"/>
          </w:tcPr>
          <w:p w:rsidR="008A4BF5" w:rsidRDefault="008A4BF5">
            <w:pPr>
              <w:widowControl/>
              <w:spacing w:after="180"/>
              <w:jc w:val="center"/>
            </w:pPr>
            <w:r>
              <w:rPr>
                <w:rFonts w:ascii="宋体" w:hAnsi="宋体" w:cs="宋体" w:hint="eastAsia"/>
                <w:kern w:val="0"/>
                <w:sz w:val="20"/>
                <w:szCs w:val="20"/>
              </w:rPr>
              <w:t>上一年项目数量</w:t>
            </w:r>
          </w:p>
        </w:tc>
        <w:tc>
          <w:tcPr>
            <w:tcW w:w="1271" w:type="dxa"/>
            <w:gridSpan w:val="2"/>
            <w:tcBorders>
              <w:top w:val="single" w:sz="8" w:space="0" w:color="auto"/>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r>
              <w:rPr>
                <w:rFonts w:ascii="宋体" w:hAnsi="宋体" w:cs="宋体" w:hint="eastAsia"/>
                <w:kern w:val="0"/>
                <w:sz w:val="20"/>
                <w:szCs w:val="20"/>
              </w:rPr>
              <w:t>本年增/减</w:t>
            </w:r>
          </w:p>
        </w:tc>
        <w:tc>
          <w:tcPr>
            <w:tcW w:w="1881" w:type="dxa"/>
            <w:tcBorders>
              <w:top w:val="nil"/>
              <w:left w:val="nil"/>
              <w:bottom w:val="single" w:sz="8" w:space="0" w:color="auto"/>
              <w:right w:val="single" w:sz="8" w:space="0" w:color="auto"/>
            </w:tcBorders>
            <w:noWrap/>
            <w:tcMar>
              <w:left w:w="108" w:type="dxa"/>
              <w:right w:w="108" w:type="dxa"/>
            </w:tcMar>
            <w:vAlign w:val="center"/>
          </w:tcPr>
          <w:p w:rsidR="008A4BF5" w:rsidRDefault="008A4BF5">
            <w:pPr>
              <w:widowControl/>
              <w:spacing w:after="180"/>
              <w:jc w:val="center"/>
            </w:pPr>
            <w:r>
              <w:rPr>
                <w:rFonts w:ascii="宋体" w:hAnsi="宋体" w:cs="宋体" w:hint="eastAsia"/>
                <w:kern w:val="0"/>
                <w:sz w:val="20"/>
                <w:szCs w:val="20"/>
              </w:rPr>
              <w:t>处理决定数量</w:t>
            </w:r>
          </w:p>
        </w:tc>
      </w:tr>
      <w:tr w:rsidR="008A4BF5">
        <w:trPr>
          <w:trHeight w:val="528"/>
          <w:jc w:val="center"/>
        </w:trPr>
        <w:tc>
          <w:tcPr>
            <w:tcW w:w="3113" w:type="dxa"/>
            <w:tcBorders>
              <w:top w:val="nil"/>
              <w:left w:val="single" w:sz="8" w:space="0" w:color="auto"/>
              <w:bottom w:val="single" w:sz="8" w:space="0" w:color="auto"/>
              <w:right w:val="single" w:sz="8" w:space="0" w:color="auto"/>
            </w:tcBorders>
            <w:noWrap/>
            <w:tcMar>
              <w:left w:w="108" w:type="dxa"/>
              <w:right w:w="108" w:type="dxa"/>
            </w:tcMar>
            <w:vAlign w:val="center"/>
          </w:tcPr>
          <w:p w:rsidR="008A4BF5" w:rsidRDefault="008A4BF5">
            <w:pPr>
              <w:widowControl/>
              <w:spacing w:after="180"/>
              <w:jc w:val="left"/>
            </w:pPr>
            <w:r>
              <w:rPr>
                <w:rFonts w:ascii="宋体" w:hAnsi="宋体" w:cs="宋体" w:hint="eastAsia"/>
                <w:kern w:val="0"/>
                <w:sz w:val="20"/>
                <w:szCs w:val="20"/>
              </w:rPr>
              <w:t>行政许可</w:t>
            </w:r>
          </w:p>
        </w:tc>
        <w:tc>
          <w:tcPr>
            <w:tcW w:w="1881" w:type="dxa"/>
            <w:gridSpan w:val="2"/>
            <w:tcBorders>
              <w:top w:val="nil"/>
              <w:left w:val="nil"/>
              <w:bottom w:val="single" w:sz="8" w:space="0" w:color="auto"/>
              <w:right w:val="single" w:sz="8" w:space="0" w:color="auto"/>
            </w:tcBorders>
            <w:noWrap/>
            <w:tcMar>
              <w:left w:w="108" w:type="dxa"/>
              <w:right w:w="108" w:type="dxa"/>
            </w:tcMar>
            <w:vAlign w:val="center"/>
          </w:tcPr>
          <w:p w:rsidR="008A4BF5" w:rsidRDefault="00137A4A">
            <w:pPr>
              <w:widowControl/>
              <w:spacing w:after="180"/>
              <w:jc w:val="left"/>
            </w:pPr>
            <w:r>
              <w:rPr>
                <w:rFonts w:ascii="宋体" w:hAnsi="宋体" w:cs="宋体" w:hint="eastAsia"/>
                <w:kern w:val="0"/>
                <w:sz w:val="20"/>
                <w:szCs w:val="20"/>
              </w:rPr>
              <w:t>无</w:t>
            </w:r>
          </w:p>
        </w:tc>
        <w:tc>
          <w:tcPr>
            <w:tcW w:w="1265" w:type="dxa"/>
            <w:tcBorders>
              <w:top w:val="nil"/>
              <w:left w:val="nil"/>
              <w:bottom w:val="single" w:sz="8" w:space="0" w:color="auto"/>
              <w:right w:val="single" w:sz="8" w:space="0" w:color="auto"/>
            </w:tcBorders>
            <w:noWrap/>
            <w:tcMar>
              <w:left w:w="108" w:type="dxa"/>
              <w:right w:w="108" w:type="dxa"/>
            </w:tcMar>
            <w:vAlign w:val="center"/>
          </w:tcPr>
          <w:p w:rsidR="008A4BF5" w:rsidRDefault="008A4BF5">
            <w:pPr>
              <w:widowControl/>
              <w:spacing w:after="180"/>
              <w:jc w:val="left"/>
            </w:pPr>
            <w:r>
              <w:rPr>
                <w:rFonts w:ascii="宋体" w:hAnsi="宋体" w:cs="宋体" w:hint="eastAsia"/>
                <w:kern w:val="0"/>
                <w:sz w:val="20"/>
                <w:szCs w:val="20"/>
              </w:rPr>
              <w:t xml:space="preserve">　</w:t>
            </w:r>
          </w:p>
        </w:tc>
        <w:tc>
          <w:tcPr>
            <w:tcW w:w="1881" w:type="dxa"/>
            <w:tcBorders>
              <w:top w:val="nil"/>
              <w:left w:val="nil"/>
              <w:bottom w:val="single" w:sz="8" w:space="0" w:color="auto"/>
              <w:right w:val="single" w:sz="8" w:space="0" w:color="auto"/>
            </w:tcBorders>
            <w:noWrap/>
            <w:tcMar>
              <w:left w:w="108" w:type="dxa"/>
              <w:right w:w="108" w:type="dxa"/>
            </w:tcMar>
            <w:vAlign w:val="center"/>
          </w:tcPr>
          <w:p w:rsidR="008A4BF5" w:rsidRDefault="008A4BF5">
            <w:pPr>
              <w:widowControl/>
              <w:spacing w:after="180"/>
              <w:jc w:val="left"/>
            </w:pPr>
            <w:r>
              <w:rPr>
                <w:rFonts w:ascii="宋体" w:hAnsi="宋体" w:cs="宋体" w:hint="eastAsia"/>
                <w:kern w:val="0"/>
                <w:sz w:val="20"/>
                <w:szCs w:val="20"/>
              </w:rPr>
              <w:t xml:space="preserve">　</w:t>
            </w:r>
          </w:p>
        </w:tc>
      </w:tr>
      <w:tr w:rsidR="008A4BF5">
        <w:trPr>
          <w:trHeight w:val="550"/>
          <w:jc w:val="center"/>
        </w:trPr>
        <w:tc>
          <w:tcPr>
            <w:tcW w:w="3113" w:type="dxa"/>
            <w:tcBorders>
              <w:top w:val="nil"/>
              <w:left w:val="single" w:sz="8" w:space="0" w:color="auto"/>
              <w:bottom w:val="single" w:sz="8" w:space="0" w:color="auto"/>
              <w:right w:val="single" w:sz="8" w:space="0" w:color="auto"/>
            </w:tcBorders>
            <w:noWrap/>
            <w:tcMar>
              <w:left w:w="108" w:type="dxa"/>
              <w:right w:w="108" w:type="dxa"/>
            </w:tcMar>
            <w:vAlign w:val="center"/>
          </w:tcPr>
          <w:p w:rsidR="008A4BF5" w:rsidRDefault="008A4BF5">
            <w:pPr>
              <w:widowControl/>
              <w:spacing w:after="180"/>
              <w:jc w:val="left"/>
            </w:pPr>
            <w:r>
              <w:rPr>
                <w:rFonts w:ascii="宋体" w:hAnsi="宋体" w:cs="宋体" w:hint="eastAsia"/>
                <w:kern w:val="0"/>
                <w:sz w:val="20"/>
                <w:szCs w:val="20"/>
              </w:rPr>
              <w:t>其他对外管理服务事项</w:t>
            </w:r>
          </w:p>
        </w:tc>
        <w:tc>
          <w:tcPr>
            <w:tcW w:w="1881" w:type="dxa"/>
            <w:gridSpan w:val="2"/>
            <w:tcBorders>
              <w:top w:val="nil"/>
              <w:left w:val="nil"/>
              <w:bottom w:val="single" w:sz="8" w:space="0" w:color="auto"/>
              <w:right w:val="single" w:sz="8" w:space="0" w:color="auto"/>
            </w:tcBorders>
            <w:noWrap/>
            <w:tcMar>
              <w:left w:w="108" w:type="dxa"/>
              <w:right w:w="108" w:type="dxa"/>
            </w:tcMar>
            <w:vAlign w:val="center"/>
          </w:tcPr>
          <w:p w:rsidR="008A4BF5" w:rsidRDefault="00137A4A">
            <w:pPr>
              <w:widowControl/>
              <w:spacing w:after="180"/>
              <w:jc w:val="left"/>
            </w:pPr>
            <w:r>
              <w:rPr>
                <w:rFonts w:ascii="宋体" w:hAnsi="宋体" w:cs="宋体" w:hint="eastAsia"/>
                <w:kern w:val="0"/>
                <w:sz w:val="20"/>
                <w:szCs w:val="20"/>
              </w:rPr>
              <w:t>无</w:t>
            </w:r>
          </w:p>
        </w:tc>
        <w:tc>
          <w:tcPr>
            <w:tcW w:w="1265" w:type="dxa"/>
            <w:tcBorders>
              <w:top w:val="nil"/>
              <w:left w:val="nil"/>
              <w:bottom w:val="single" w:sz="8" w:space="0" w:color="auto"/>
              <w:right w:val="single" w:sz="8" w:space="0" w:color="auto"/>
            </w:tcBorders>
            <w:noWrap/>
            <w:tcMar>
              <w:left w:w="108" w:type="dxa"/>
              <w:right w:w="108" w:type="dxa"/>
            </w:tcMar>
            <w:vAlign w:val="center"/>
          </w:tcPr>
          <w:p w:rsidR="008A4BF5" w:rsidRDefault="008A4BF5">
            <w:pPr>
              <w:widowControl/>
              <w:spacing w:after="180"/>
              <w:jc w:val="left"/>
            </w:pPr>
            <w:r>
              <w:rPr>
                <w:rFonts w:ascii="宋体" w:hAnsi="宋体" w:cs="宋体" w:hint="eastAsia"/>
                <w:kern w:val="0"/>
                <w:sz w:val="20"/>
                <w:szCs w:val="20"/>
              </w:rPr>
              <w:t xml:space="preserve">　</w:t>
            </w:r>
          </w:p>
        </w:tc>
        <w:tc>
          <w:tcPr>
            <w:tcW w:w="1881" w:type="dxa"/>
            <w:tcBorders>
              <w:top w:val="nil"/>
              <w:left w:val="nil"/>
              <w:bottom w:val="single" w:sz="8" w:space="0" w:color="auto"/>
              <w:right w:val="single" w:sz="8" w:space="0" w:color="auto"/>
            </w:tcBorders>
            <w:noWrap/>
            <w:tcMar>
              <w:left w:w="108" w:type="dxa"/>
              <w:right w:w="108" w:type="dxa"/>
            </w:tcMar>
            <w:vAlign w:val="center"/>
          </w:tcPr>
          <w:p w:rsidR="008A4BF5" w:rsidRDefault="008A4BF5">
            <w:pPr>
              <w:widowControl/>
              <w:spacing w:after="180"/>
              <w:jc w:val="left"/>
            </w:pPr>
            <w:r>
              <w:rPr>
                <w:rFonts w:ascii="宋体" w:hAnsi="宋体" w:cs="宋体" w:hint="eastAsia"/>
                <w:kern w:val="0"/>
                <w:sz w:val="20"/>
                <w:szCs w:val="20"/>
              </w:rPr>
              <w:t xml:space="preserve">　</w:t>
            </w:r>
          </w:p>
        </w:tc>
      </w:tr>
      <w:tr w:rsidR="008A4BF5">
        <w:trPr>
          <w:trHeight w:val="406"/>
          <w:jc w:val="center"/>
        </w:trPr>
        <w:tc>
          <w:tcPr>
            <w:tcW w:w="8140" w:type="dxa"/>
            <w:gridSpan w:val="5"/>
            <w:tcBorders>
              <w:top w:val="nil"/>
              <w:left w:val="single" w:sz="8" w:space="0" w:color="auto"/>
              <w:bottom w:val="single" w:sz="8" w:space="0" w:color="auto"/>
              <w:right w:val="single" w:sz="8" w:space="0" w:color="auto"/>
            </w:tcBorders>
            <w:shd w:val="clear" w:color="auto" w:fill="C6D9F1"/>
            <w:noWrap/>
            <w:tcMar>
              <w:left w:w="108" w:type="dxa"/>
              <w:right w:w="108" w:type="dxa"/>
            </w:tcMar>
            <w:vAlign w:val="center"/>
          </w:tcPr>
          <w:p w:rsidR="008A4BF5" w:rsidRDefault="008A4BF5">
            <w:pPr>
              <w:widowControl/>
              <w:spacing w:after="180"/>
              <w:jc w:val="center"/>
            </w:pPr>
            <w:r>
              <w:rPr>
                <w:rFonts w:ascii="宋体" w:hAnsi="宋体" w:cs="宋体" w:hint="eastAsia"/>
                <w:kern w:val="0"/>
                <w:sz w:val="20"/>
                <w:szCs w:val="20"/>
              </w:rPr>
              <w:t>第二十条第（六）项</w:t>
            </w:r>
          </w:p>
        </w:tc>
      </w:tr>
      <w:tr w:rsidR="008A4BF5">
        <w:trPr>
          <w:trHeight w:val="634"/>
          <w:jc w:val="center"/>
        </w:trPr>
        <w:tc>
          <w:tcPr>
            <w:tcW w:w="3113" w:type="dxa"/>
            <w:tcBorders>
              <w:top w:val="nil"/>
              <w:left w:val="single" w:sz="8" w:space="0" w:color="auto"/>
              <w:bottom w:val="single" w:sz="8" w:space="0" w:color="auto"/>
              <w:right w:val="single" w:sz="8" w:space="0" w:color="auto"/>
            </w:tcBorders>
            <w:noWrap/>
            <w:tcMar>
              <w:left w:w="108" w:type="dxa"/>
              <w:right w:w="108" w:type="dxa"/>
            </w:tcMar>
            <w:vAlign w:val="center"/>
          </w:tcPr>
          <w:p w:rsidR="008A4BF5" w:rsidRDefault="008A4BF5">
            <w:pPr>
              <w:widowControl/>
              <w:spacing w:after="180"/>
              <w:jc w:val="center"/>
            </w:pPr>
            <w:r>
              <w:rPr>
                <w:rFonts w:ascii="宋体" w:hAnsi="宋体" w:cs="宋体" w:hint="eastAsia"/>
                <w:kern w:val="0"/>
                <w:sz w:val="20"/>
                <w:szCs w:val="20"/>
              </w:rPr>
              <w:t>信息内容</w:t>
            </w:r>
          </w:p>
        </w:tc>
        <w:tc>
          <w:tcPr>
            <w:tcW w:w="1875" w:type="dxa"/>
            <w:tcBorders>
              <w:top w:val="single" w:sz="8" w:space="0" w:color="auto"/>
              <w:left w:val="nil"/>
              <w:bottom w:val="single" w:sz="8" w:space="0" w:color="auto"/>
              <w:right w:val="single" w:sz="8" w:space="0" w:color="auto"/>
            </w:tcBorders>
            <w:noWrap/>
            <w:tcMar>
              <w:left w:w="108" w:type="dxa"/>
              <w:right w:w="108" w:type="dxa"/>
            </w:tcMar>
            <w:vAlign w:val="center"/>
          </w:tcPr>
          <w:p w:rsidR="008A4BF5" w:rsidRDefault="008A4BF5">
            <w:pPr>
              <w:widowControl/>
              <w:spacing w:after="180"/>
              <w:jc w:val="center"/>
            </w:pPr>
            <w:r>
              <w:rPr>
                <w:rFonts w:ascii="宋体" w:hAnsi="宋体" w:cs="宋体" w:hint="eastAsia"/>
                <w:kern w:val="0"/>
                <w:sz w:val="20"/>
                <w:szCs w:val="20"/>
              </w:rPr>
              <w:t>上一年项目数量</w:t>
            </w:r>
          </w:p>
        </w:tc>
        <w:tc>
          <w:tcPr>
            <w:tcW w:w="1271" w:type="dxa"/>
            <w:gridSpan w:val="2"/>
            <w:tcBorders>
              <w:top w:val="single" w:sz="8" w:space="0" w:color="auto"/>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r>
              <w:rPr>
                <w:rFonts w:ascii="宋体" w:hAnsi="宋体" w:cs="宋体" w:hint="eastAsia"/>
                <w:kern w:val="0"/>
                <w:sz w:val="20"/>
                <w:szCs w:val="20"/>
              </w:rPr>
              <w:t>本年增/减</w:t>
            </w:r>
          </w:p>
        </w:tc>
        <w:tc>
          <w:tcPr>
            <w:tcW w:w="1881" w:type="dxa"/>
            <w:tcBorders>
              <w:top w:val="nil"/>
              <w:left w:val="nil"/>
              <w:bottom w:val="single" w:sz="8" w:space="0" w:color="auto"/>
              <w:right w:val="single" w:sz="8" w:space="0" w:color="auto"/>
            </w:tcBorders>
            <w:noWrap/>
            <w:tcMar>
              <w:left w:w="108" w:type="dxa"/>
              <w:right w:w="108" w:type="dxa"/>
            </w:tcMar>
            <w:vAlign w:val="center"/>
          </w:tcPr>
          <w:p w:rsidR="008A4BF5" w:rsidRDefault="008A4BF5">
            <w:pPr>
              <w:widowControl/>
              <w:spacing w:after="180"/>
              <w:jc w:val="center"/>
            </w:pPr>
            <w:r>
              <w:rPr>
                <w:rFonts w:ascii="宋体" w:hAnsi="宋体" w:cs="宋体" w:hint="eastAsia"/>
                <w:kern w:val="0"/>
                <w:sz w:val="20"/>
                <w:szCs w:val="20"/>
              </w:rPr>
              <w:t>处理决定数量</w:t>
            </w:r>
          </w:p>
        </w:tc>
      </w:tr>
      <w:tr w:rsidR="008A4BF5">
        <w:trPr>
          <w:trHeight w:val="430"/>
          <w:jc w:val="center"/>
        </w:trPr>
        <w:tc>
          <w:tcPr>
            <w:tcW w:w="3113" w:type="dxa"/>
            <w:tcBorders>
              <w:top w:val="nil"/>
              <w:left w:val="single" w:sz="8" w:space="0" w:color="auto"/>
              <w:bottom w:val="single" w:sz="8" w:space="0" w:color="auto"/>
              <w:right w:val="single" w:sz="8" w:space="0" w:color="auto"/>
            </w:tcBorders>
            <w:noWrap/>
            <w:tcMar>
              <w:left w:w="108" w:type="dxa"/>
              <w:right w:w="108" w:type="dxa"/>
            </w:tcMar>
            <w:vAlign w:val="center"/>
          </w:tcPr>
          <w:p w:rsidR="008A4BF5" w:rsidRDefault="008A4BF5">
            <w:pPr>
              <w:widowControl/>
              <w:spacing w:after="180"/>
              <w:jc w:val="left"/>
            </w:pPr>
            <w:r>
              <w:rPr>
                <w:rFonts w:ascii="宋体" w:hAnsi="宋体" w:cs="宋体" w:hint="eastAsia"/>
                <w:kern w:val="0"/>
                <w:sz w:val="20"/>
                <w:szCs w:val="20"/>
              </w:rPr>
              <w:t>行政处罚</w:t>
            </w:r>
          </w:p>
        </w:tc>
        <w:tc>
          <w:tcPr>
            <w:tcW w:w="1881" w:type="dxa"/>
            <w:gridSpan w:val="2"/>
            <w:tcBorders>
              <w:top w:val="nil"/>
              <w:left w:val="nil"/>
              <w:bottom w:val="single" w:sz="8" w:space="0" w:color="auto"/>
              <w:right w:val="single" w:sz="8" w:space="0" w:color="auto"/>
            </w:tcBorders>
            <w:noWrap/>
            <w:tcMar>
              <w:left w:w="108" w:type="dxa"/>
              <w:right w:w="108" w:type="dxa"/>
            </w:tcMar>
            <w:vAlign w:val="center"/>
          </w:tcPr>
          <w:p w:rsidR="008A4BF5" w:rsidRDefault="00137A4A">
            <w:pPr>
              <w:widowControl/>
              <w:spacing w:after="180"/>
              <w:jc w:val="left"/>
            </w:pPr>
            <w:r>
              <w:rPr>
                <w:rFonts w:ascii="宋体" w:hAnsi="宋体" w:cs="宋体" w:hint="eastAsia"/>
                <w:kern w:val="0"/>
                <w:sz w:val="20"/>
                <w:szCs w:val="20"/>
              </w:rPr>
              <w:t>无</w:t>
            </w:r>
          </w:p>
        </w:tc>
        <w:tc>
          <w:tcPr>
            <w:tcW w:w="1265" w:type="dxa"/>
            <w:tcBorders>
              <w:top w:val="nil"/>
              <w:left w:val="nil"/>
              <w:bottom w:val="single" w:sz="8" w:space="0" w:color="auto"/>
              <w:right w:val="single" w:sz="8" w:space="0" w:color="auto"/>
            </w:tcBorders>
            <w:noWrap/>
            <w:tcMar>
              <w:left w:w="108" w:type="dxa"/>
              <w:right w:w="108" w:type="dxa"/>
            </w:tcMar>
            <w:vAlign w:val="center"/>
          </w:tcPr>
          <w:p w:rsidR="008A4BF5" w:rsidRDefault="008A4BF5">
            <w:pPr>
              <w:widowControl/>
              <w:spacing w:after="180"/>
              <w:jc w:val="left"/>
            </w:pPr>
            <w:r>
              <w:rPr>
                <w:rFonts w:ascii="宋体" w:hAnsi="宋体" w:cs="宋体" w:hint="eastAsia"/>
                <w:kern w:val="0"/>
                <w:sz w:val="20"/>
                <w:szCs w:val="20"/>
              </w:rPr>
              <w:t xml:space="preserve">　</w:t>
            </w:r>
          </w:p>
        </w:tc>
        <w:tc>
          <w:tcPr>
            <w:tcW w:w="1881" w:type="dxa"/>
            <w:tcBorders>
              <w:top w:val="nil"/>
              <w:left w:val="nil"/>
              <w:bottom w:val="single" w:sz="8" w:space="0" w:color="auto"/>
              <w:right w:val="single" w:sz="8" w:space="0" w:color="auto"/>
            </w:tcBorders>
            <w:noWrap/>
            <w:tcMar>
              <w:left w:w="108" w:type="dxa"/>
              <w:right w:w="108" w:type="dxa"/>
            </w:tcMar>
            <w:vAlign w:val="center"/>
          </w:tcPr>
          <w:p w:rsidR="008A4BF5" w:rsidRDefault="008A4BF5">
            <w:pPr>
              <w:widowControl/>
              <w:spacing w:after="180"/>
              <w:jc w:val="left"/>
            </w:pPr>
            <w:r>
              <w:rPr>
                <w:rFonts w:ascii="宋体" w:hAnsi="宋体" w:cs="宋体" w:hint="eastAsia"/>
                <w:kern w:val="0"/>
                <w:sz w:val="20"/>
                <w:szCs w:val="20"/>
              </w:rPr>
              <w:t xml:space="preserve">　</w:t>
            </w:r>
          </w:p>
        </w:tc>
      </w:tr>
      <w:tr w:rsidR="008A4BF5">
        <w:trPr>
          <w:trHeight w:val="409"/>
          <w:jc w:val="center"/>
        </w:trPr>
        <w:tc>
          <w:tcPr>
            <w:tcW w:w="3113" w:type="dxa"/>
            <w:tcBorders>
              <w:top w:val="nil"/>
              <w:left w:val="single" w:sz="8" w:space="0" w:color="auto"/>
              <w:bottom w:val="single" w:sz="8" w:space="0" w:color="auto"/>
              <w:right w:val="single" w:sz="8" w:space="0" w:color="auto"/>
            </w:tcBorders>
            <w:noWrap/>
            <w:tcMar>
              <w:left w:w="108" w:type="dxa"/>
              <w:right w:w="108" w:type="dxa"/>
            </w:tcMar>
            <w:vAlign w:val="center"/>
          </w:tcPr>
          <w:p w:rsidR="008A4BF5" w:rsidRDefault="008A4BF5">
            <w:pPr>
              <w:widowControl/>
              <w:spacing w:after="180"/>
              <w:jc w:val="left"/>
            </w:pPr>
            <w:r>
              <w:rPr>
                <w:rFonts w:ascii="宋体" w:hAnsi="宋体" w:cs="宋体" w:hint="eastAsia"/>
                <w:kern w:val="0"/>
                <w:sz w:val="20"/>
                <w:szCs w:val="20"/>
              </w:rPr>
              <w:t>行政强制</w:t>
            </w:r>
          </w:p>
        </w:tc>
        <w:tc>
          <w:tcPr>
            <w:tcW w:w="1881" w:type="dxa"/>
            <w:gridSpan w:val="2"/>
            <w:tcBorders>
              <w:top w:val="nil"/>
              <w:left w:val="nil"/>
              <w:bottom w:val="single" w:sz="8" w:space="0" w:color="auto"/>
              <w:right w:val="single" w:sz="8" w:space="0" w:color="auto"/>
            </w:tcBorders>
            <w:noWrap/>
            <w:tcMar>
              <w:left w:w="108" w:type="dxa"/>
              <w:right w:w="108" w:type="dxa"/>
            </w:tcMar>
            <w:vAlign w:val="center"/>
          </w:tcPr>
          <w:p w:rsidR="008A4BF5" w:rsidRDefault="00137A4A">
            <w:pPr>
              <w:widowControl/>
              <w:spacing w:after="180"/>
              <w:jc w:val="left"/>
            </w:pPr>
            <w:r>
              <w:rPr>
                <w:rFonts w:ascii="宋体" w:hAnsi="宋体" w:cs="宋体" w:hint="eastAsia"/>
                <w:kern w:val="0"/>
                <w:sz w:val="20"/>
                <w:szCs w:val="20"/>
              </w:rPr>
              <w:t>无</w:t>
            </w:r>
          </w:p>
        </w:tc>
        <w:tc>
          <w:tcPr>
            <w:tcW w:w="1265" w:type="dxa"/>
            <w:tcBorders>
              <w:top w:val="nil"/>
              <w:left w:val="nil"/>
              <w:bottom w:val="single" w:sz="8" w:space="0" w:color="auto"/>
              <w:right w:val="single" w:sz="8" w:space="0" w:color="auto"/>
            </w:tcBorders>
            <w:noWrap/>
            <w:tcMar>
              <w:left w:w="108" w:type="dxa"/>
              <w:right w:w="108" w:type="dxa"/>
            </w:tcMar>
            <w:vAlign w:val="center"/>
          </w:tcPr>
          <w:p w:rsidR="008A4BF5" w:rsidRDefault="008A4BF5">
            <w:pPr>
              <w:widowControl/>
              <w:spacing w:after="180"/>
              <w:jc w:val="left"/>
            </w:pPr>
            <w:r>
              <w:rPr>
                <w:rFonts w:ascii="宋体" w:hAnsi="宋体" w:cs="宋体" w:hint="eastAsia"/>
                <w:kern w:val="0"/>
                <w:sz w:val="20"/>
                <w:szCs w:val="20"/>
              </w:rPr>
              <w:t xml:space="preserve">　</w:t>
            </w:r>
          </w:p>
        </w:tc>
        <w:tc>
          <w:tcPr>
            <w:tcW w:w="1881" w:type="dxa"/>
            <w:tcBorders>
              <w:top w:val="nil"/>
              <w:left w:val="nil"/>
              <w:bottom w:val="single" w:sz="8" w:space="0" w:color="auto"/>
              <w:right w:val="single" w:sz="8" w:space="0" w:color="auto"/>
            </w:tcBorders>
            <w:noWrap/>
            <w:tcMar>
              <w:left w:w="108" w:type="dxa"/>
              <w:right w:w="108" w:type="dxa"/>
            </w:tcMar>
            <w:vAlign w:val="center"/>
          </w:tcPr>
          <w:p w:rsidR="008A4BF5" w:rsidRDefault="008A4BF5">
            <w:pPr>
              <w:widowControl/>
              <w:spacing w:after="180"/>
              <w:jc w:val="left"/>
            </w:pPr>
            <w:r>
              <w:rPr>
                <w:rFonts w:ascii="宋体" w:hAnsi="宋体" w:cs="宋体" w:hint="eastAsia"/>
                <w:kern w:val="0"/>
                <w:sz w:val="20"/>
                <w:szCs w:val="20"/>
              </w:rPr>
              <w:t xml:space="preserve">　</w:t>
            </w:r>
          </w:p>
        </w:tc>
      </w:tr>
      <w:tr w:rsidR="008A4BF5">
        <w:trPr>
          <w:trHeight w:val="474"/>
          <w:jc w:val="center"/>
        </w:trPr>
        <w:tc>
          <w:tcPr>
            <w:tcW w:w="8140" w:type="dxa"/>
            <w:gridSpan w:val="5"/>
            <w:tcBorders>
              <w:top w:val="nil"/>
              <w:left w:val="single" w:sz="8" w:space="0" w:color="auto"/>
              <w:bottom w:val="single" w:sz="8" w:space="0" w:color="auto"/>
              <w:right w:val="single" w:sz="8" w:space="0" w:color="auto"/>
            </w:tcBorders>
            <w:shd w:val="clear" w:color="auto" w:fill="C6D9F1"/>
            <w:noWrap/>
            <w:tcMar>
              <w:left w:w="108" w:type="dxa"/>
              <w:right w:w="108" w:type="dxa"/>
            </w:tcMar>
            <w:vAlign w:val="center"/>
          </w:tcPr>
          <w:p w:rsidR="008A4BF5" w:rsidRDefault="008A4BF5">
            <w:pPr>
              <w:widowControl/>
              <w:spacing w:after="180"/>
              <w:jc w:val="center"/>
            </w:pPr>
            <w:r>
              <w:rPr>
                <w:rFonts w:ascii="宋体" w:hAnsi="宋体" w:cs="宋体" w:hint="eastAsia"/>
                <w:kern w:val="0"/>
                <w:sz w:val="20"/>
                <w:szCs w:val="20"/>
              </w:rPr>
              <w:t>第二十条第（八）项</w:t>
            </w:r>
          </w:p>
        </w:tc>
      </w:tr>
      <w:tr w:rsidR="008A4BF5">
        <w:trPr>
          <w:trHeight w:val="270"/>
          <w:jc w:val="center"/>
        </w:trPr>
        <w:tc>
          <w:tcPr>
            <w:tcW w:w="3113" w:type="dxa"/>
            <w:tcBorders>
              <w:top w:val="nil"/>
              <w:left w:val="single" w:sz="8" w:space="0" w:color="auto"/>
              <w:bottom w:val="single" w:sz="8" w:space="0" w:color="auto"/>
              <w:right w:val="single" w:sz="8" w:space="0" w:color="auto"/>
            </w:tcBorders>
            <w:noWrap/>
            <w:tcMar>
              <w:left w:w="108" w:type="dxa"/>
              <w:right w:w="108" w:type="dxa"/>
            </w:tcMar>
            <w:vAlign w:val="center"/>
          </w:tcPr>
          <w:p w:rsidR="008A4BF5" w:rsidRDefault="008A4BF5">
            <w:pPr>
              <w:widowControl/>
              <w:spacing w:after="180"/>
              <w:jc w:val="center"/>
            </w:pPr>
            <w:r>
              <w:rPr>
                <w:rFonts w:ascii="宋体" w:hAnsi="宋体" w:cs="宋体" w:hint="eastAsia"/>
                <w:kern w:val="0"/>
                <w:sz w:val="20"/>
                <w:szCs w:val="20"/>
              </w:rPr>
              <w:t>信息内容</w:t>
            </w:r>
          </w:p>
        </w:tc>
        <w:tc>
          <w:tcPr>
            <w:tcW w:w="1881" w:type="dxa"/>
            <w:gridSpan w:val="2"/>
            <w:tcBorders>
              <w:top w:val="nil"/>
              <w:left w:val="nil"/>
              <w:bottom w:val="single" w:sz="8" w:space="0" w:color="auto"/>
              <w:right w:val="single" w:sz="8" w:space="0" w:color="auto"/>
            </w:tcBorders>
            <w:noWrap/>
            <w:tcMar>
              <w:left w:w="108" w:type="dxa"/>
              <w:right w:w="108" w:type="dxa"/>
            </w:tcMar>
            <w:vAlign w:val="center"/>
          </w:tcPr>
          <w:p w:rsidR="008A4BF5" w:rsidRDefault="008A4BF5">
            <w:pPr>
              <w:widowControl/>
              <w:spacing w:after="180"/>
              <w:jc w:val="left"/>
            </w:pPr>
            <w:r>
              <w:rPr>
                <w:rFonts w:ascii="宋体" w:hAnsi="宋体" w:cs="宋体" w:hint="eastAsia"/>
                <w:kern w:val="0"/>
                <w:sz w:val="20"/>
                <w:szCs w:val="20"/>
              </w:rPr>
              <w:t>上一年项目数量</w:t>
            </w:r>
          </w:p>
        </w:tc>
        <w:tc>
          <w:tcPr>
            <w:tcW w:w="3146" w:type="dxa"/>
            <w:gridSpan w:val="2"/>
            <w:tcBorders>
              <w:top w:val="single" w:sz="8" w:space="0" w:color="auto"/>
              <w:left w:val="nil"/>
              <w:bottom w:val="single" w:sz="8" w:space="0" w:color="auto"/>
              <w:right w:val="single" w:sz="8" w:space="0" w:color="000000"/>
            </w:tcBorders>
            <w:noWrap/>
            <w:tcMar>
              <w:left w:w="108" w:type="dxa"/>
              <w:right w:w="108" w:type="dxa"/>
            </w:tcMar>
            <w:vAlign w:val="center"/>
          </w:tcPr>
          <w:p w:rsidR="008A4BF5" w:rsidRDefault="008A4BF5">
            <w:pPr>
              <w:widowControl/>
              <w:spacing w:after="180"/>
              <w:jc w:val="center"/>
            </w:pPr>
            <w:r>
              <w:rPr>
                <w:rFonts w:ascii="宋体" w:hAnsi="宋体" w:cs="宋体" w:hint="eastAsia"/>
                <w:kern w:val="0"/>
                <w:sz w:val="20"/>
                <w:szCs w:val="20"/>
              </w:rPr>
              <w:t>本年增/减</w:t>
            </w:r>
          </w:p>
        </w:tc>
      </w:tr>
      <w:tr w:rsidR="008A4BF5">
        <w:trPr>
          <w:trHeight w:val="551"/>
          <w:jc w:val="center"/>
        </w:trPr>
        <w:tc>
          <w:tcPr>
            <w:tcW w:w="3113" w:type="dxa"/>
            <w:tcBorders>
              <w:top w:val="nil"/>
              <w:left w:val="single" w:sz="8" w:space="0" w:color="auto"/>
              <w:bottom w:val="single" w:sz="8" w:space="0" w:color="auto"/>
              <w:right w:val="single" w:sz="8" w:space="0" w:color="auto"/>
            </w:tcBorders>
            <w:noWrap/>
            <w:tcMar>
              <w:left w:w="108" w:type="dxa"/>
              <w:right w:w="108" w:type="dxa"/>
            </w:tcMar>
            <w:vAlign w:val="center"/>
          </w:tcPr>
          <w:p w:rsidR="008A4BF5" w:rsidRDefault="008A4BF5">
            <w:pPr>
              <w:widowControl/>
              <w:spacing w:after="180"/>
              <w:jc w:val="left"/>
            </w:pPr>
            <w:r>
              <w:rPr>
                <w:rFonts w:ascii="宋体" w:hAnsi="宋体" w:cs="宋体" w:hint="eastAsia"/>
                <w:kern w:val="0"/>
                <w:sz w:val="20"/>
                <w:szCs w:val="20"/>
              </w:rPr>
              <w:t>行政事业性收费</w:t>
            </w:r>
          </w:p>
        </w:tc>
        <w:tc>
          <w:tcPr>
            <w:tcW w:w="1881" w:type="dxa"/>
            <w:gridSpan w:val="2"/>
            <w:tcBorders>
              <w:top w:val="nil"/>
              <w:left w:val="nil"/>
              <w:bottom w:val="single" w:sz="8" w:space="0" w:color="auto"/>
              <w:right w:val="single" w:sz="8" w:space="0" w:color="auto"/>
            </w:tcBorders>
            <w:noWrap/>
            <w:tcMar>
              <w:left w:w="108" w:type="dxa"/>
              <w:right w:w="108" w:type="dxa"/>
            </w:tcMar>
            <w:vAlign w:val="center"/>
          </w:tcPr>
          <w:p w:rsidR="008A4BF5" w:rsidRDefault="00137A4A">
            <w:pPr>
              <w:widowControl/>
              <w:spacing w:after="180"/>
              <w:jc w:val="left"/>
            </w:pPr>
            <w:r>
              <w:rPr>
                <w:rFonts w:ascii="宋体" w:hAnsi="宋体" w:cs="宋体" w:hint="eastAsia"/>
                <w:kern w:val="0"/>
                <w:sz w:val="20"/>
                <w:szCs w:val="20"/>
              </w:rPr>
              <w:t>无</w:t>
            </w:r>
          </w:p>
        </w:tc>
        <w:tc>
          <w:tcPr>
            <w:tcW w:w="3146" w:type="dxa"/>
            <w:gridSpan w:val="2"/>
            <w:tcBorders>
              <w:top w:val="nil"/>
              <w:left w:val="nil"/>
              <w:bottom w:val="single" w:sz="8" w:space="0" w:color="auto"/>
              <w:right w:val="single" w:sz="8" w:space="0" w:color="000000"/>
            </w:tcBorders>
            <w:noWrap/>
            <w:tcMar>
              <w:left w:w="108" w:type="dxa"/>
              <w:right w:w="108" w:type="dxa"/>
            </w:tcMar>
            <w:vAlign w:val="center"/>
          </w:tcPr>
          <w:p w:rsidR="008A4BF5" w:rsidRDefault="008A4BF5">
            <w:pPr>
              <w:widowControl/>
              <w:spacing w:after="180"/>
              <w:jc w:val="center"/>
            </w:pPr>
          </w:p>
        </w:tc>
      </w:tr>
      <w:tr w:rsidR="008A4BF5">
        <w:trPr>
          <w:trHeight w:val="476"/>
          <w:jc w:val="center"/>
        </w:trPr>
        <w:tc>
          <w:tcPr>
            <w:tcW w:w="8140" w:type="dxa"/>
            <w:gridSpan w:val="5"/>
            <w:tcBorders>
              <w:top w:val="nil"/>
              <w:left w:val="single" w:sz="8" w:space="0" w:color="auto"/>
              <w:bottom w:val="single" w:sz="8" w:space="0" w:color="auto"/>
              <w:right w:val="single" w:sz="8" w:space="0" w:color="auto"/>
            </w:tcBorders>
            <w:shd w:val="clear" w:color="auto" w:fill="C6D9F1"/>
            <w:noWrap/>
            <w:tcMar>
              <w:left w:w="108" w:type="dxa"/>
              <w:right w:w="108" w:type="dxa"/>
            </w:tcMar>
            <w:vAlign w:val="center"/>
          </w:tcPr>
          <w:p w:rsidR="008A4BF5" w:rsidRDefault="008A4BF5">
            <w:pPr>
              <w:widowControl/>
              <w:spacing w:after="180"/>
              <w:jc w:val="center"/>
            </w:pPr>
            <w:r>
              <w:rPr>
                <w:rFonts w:ascii="宋体" w:hAnsi="宋体" w:cs="宋体" w:hint="eastAsia"/>
                <w:kern w:val="0"/>
                <w:sz w:val="20"/>
                <w:szCs w:val="20"/>
              </w:rPr>
              <w:t>第二十条第（九）项</w:t>
            </w:r>
          </w:p>
        </w:tc>
      </w:tr>
      <w:tr w:rsidR="008A4BF5">
        <w:trPr>
          <w:trHeight w:val="585"/>
          <w:jc w:val="center"/>
        </w:trPr>
        <w:tc>
          <w:tcPr>
            <w:tcW w:w="3113" w:type="dxa"/>
            <w:tcBorders>
              <w:top w:val="nil"/>
              <w:left w:val="single" w:sz="8" w:space="0" w:color="auto"/>
              <w:bottom w:val="single" w:sz="8" w:space="0" w:color="auto"/>
              <w:right w:val="single" w:sz="8" w:space="0" w:color="auto"/>
            </w:tcBorders>
            <w:noWrap/>
            <w:tcMar>
              <w:left w:w="108" w:type="dxa"/>
              <w:right w:w="108" w:type="dxa"/>
            </w:tcMar>
            <w:vAlign w:val="center"/>
          </w:tcPr>
          <w:p w:rsidR="008A4BF5" w:rsidRDefault="008A4BF5">
            <w:pPr>
              <w:widowControl/>
              <w:spacing w:after="180"/>
              <w:jc w:val="center"/>
            </w:pPr>
            <w:r>
              <w:rPr>
                <w:rFonts w:ascii="宋体" w:hAnsi="宋体" w:cs="宋体" w:hint="eastAsia"/>
                <w:kern w:val="0"/>
                <w:sz w:val="20"/>
                <w:szCs w:val="20"/>
              </w:rPr>
              <w:t>信息内容</w:t>
            </w:r>
          </w:p>
        </w:tc>
        <w:tc>
          <w:tcPr>
            <w:tcW w:w="1881" w:type="dxa"/>
            <w:gridSpan w:val="2"/>
            <w:tcBorders>
              <w:top w:val="nil"/>
              <w:left w:val="nil"/>
              <w:bottom w:val="single" w:sz="8" w:space="0" w:color="auto"/>
              <w:right w:val="single" w:sz="8" w:space="0" w:color="auto"/>
            </w:tcBorders>
            <w:noWrap/>
            <w:tcMar>
              <w:left w:w="108" w:type="dxa"/>
              <w:right w:w="108" w:type="dxa"/>
            </w:tcMar>
            <w:vAlign w:val="center"/>
          </w:tcPr>
          <w:p w:rsidR="008A4BF5" w:rsidRDefault="008A4BF5">
            <w:pPr>
              <w:widowControl/>
              <w:spacing w:after="180"/>
              <w:jc w:val="center"/>
            </w:pPr>
            <w:r>
              <w:rPr>
                <w:rFonts w:ascii="宋体" w:hAnsi="宋体" w:cs="宋体" w:hint="eastAsia"/>
                <w:kern w:val="0"/>
                <w:sz w:val="20"/>
                <w:szCs w:val="20"/>
              </w:rPr>
              <w:t>采购项目数量</w:t>
            </w:r>
          </w:p>
        </w:tc>
        <w:tc>
          <w:tcPr>
            <w:tcW w:w="3146" w:type="dxa"/>
            <w:gridSpan w:val="2"/>
            <w:tcBorders>
              <w:top w:val="single" w:sz="8" w:space="0" w:color="auto"/>
              <w:left w:val="nil"/>
              <w:bottom w:val="single" w:sz="8" w:space="0" w:color="auto"/>
              <w:right w:val="single" w:sz="8" w:space="0" w:color="000000"/>
            </w:tcBorders>
            <w:noWrap/>
            <w:tcMar>
              <w:left w:w="108" w:type="dxa"/>
              <w:right w:w="108" w:type="dxa"/>
            </w:tcMar>
            <w:vAlign w:val="center"/>
          </w:tcPr>
          <w:p w:rsidR="008A4BF5" w:rsidRDefault="008A4BF5">
            <w:pPr>
              <w:widowControl/>
              <w:spacing w:after="180"/>
              <w:jc w:val="center"/>
            </w:pPr>
            <w:r>
              <w:rPr>
                <w:rFonts w:ascii="宋体" w:hAnsi="宋体" w:cs="宋体" w:hint="eastAsia"/>
                <w:kern w:val="0"/>
                <w:sz w:val="20"/>
                <w:szCs w:val="20"/>
              </w:rPr>
              <w:t>采购总金额</w:t>
            </w:r>
          </w:p>
        </w:tc>
      </w:tr>
      <w:tr w:rsidR="008A4BF5">
        <w:trPr>
          <w:trHeight w:val="539"/>
          <w:jc w:val="center"/>
        </w:trPr>
        <w:tc>
          <w:tcPr>
            <w:tcW w:w="3113" w:type="dxa"/>
            <w:tcBorders>
              <w:top w:val="nil"/>
              <w:left w:val="single" w:sz="8" w:space="0" w:color="auto"/>
              <w:bottom w:val="single" w:sz="8" w:space="0" w:color="auto"/>
              <w:right w:val="single" w:sz="8" w:space="0" w:color="auto"/>
            </w:tcBorders>
            <w:noWrap/>
            <w:tcMar>
              <w:left w:w="108" w:type="dxa"/>
              <w:right w:w="108" w:type="dxa"/>
            </w:tcMar>
            <w:vAlign w:val="center"/>
          </w:tcPr>
          <w:p w:rsidR="008A4BF5" w:rsidRDefault="008A4BF5">
            <w:pPr>
              <w:widowControl/>
              <w:spacing w:after="180"/>
              <w:jc w:val="left"/>
            </w:pPr>
            <w:r>
              <w:rPr>
                <w:rFonts w:ascii="宋体" w:hAnsi="宋体" w:cs="宋体" w:hint="eastAsia"/>
                <w:kern w:val="0"/>
                <w:sz w:val="20"/>
                <w:szCs w:val="20"/>
              </w:rPr>
              <w:t>政府集中采购</w:t>
            </w:r>
          </w:p>
        </w:tc>
        <w:tc>
          <w:tcPr>
            <w:tcW w:w="1881" w:type="dxa"/>
            <w:gridSpan w:val="2"/>
            <w:tcBorders>
              <w:top w:val="nil"/>
              <w:left w:val="nil"/>
              <w:bottom w:val="single" w:sz="8" w:space="0" w:color="auto"/>
              <w:right w:val="single" w:sz="8" w:space="0" w:color="auto"/>
            </w:tcBorders>
            <w:noWrap/>
            <w:tcMar>
              <w:left w:w="108" w:type="dxa"/>
              <w:right w:w="108" w:type="dxa"/>
            </w:tcMar>
            <w:vAlign w:val="center"/>
          </w:tcPr>
          <w:p w:rsidR="008A4BF5" w:rsidRDefault="00137A4A">
            <w:pPr>
              <w:widowControl/>
              <w:spacing w:after="180"/>
              <w:jc w:val="left"/>
            </w:pPr>
            <w:r>
              <w:rPr>
                <w:rFonts w:hint="eastAsia"/>
              </w:rPr>
              <w:t>无</w:t>
            </w:r>
          </w:p>
        </w:tc>
        <w:tc>
          <w:tcPr>
            <w:tcW w:w="3146" w:type="dxa"/>
            <w:gridSpan w:val="2"/>
            <w:tcBorders>
              <w:top w:val="nil"/>
              <w:left w:val="nil"/>
              <w:bottom w:val="single" w:sz="8" w:space="0" w:color="auto"/>
              <w:right w:val="single" w:sz="8" w:space="0" w:color="000000"/>
            </w:tcBorders>
            <w:noWrap/>
            <w:tcMar>
              <w:left w:w="108" w:type="dxa"/>
              <w:right w:w="108" w:type="dxa"/>
            </w:tcMar>
            <w:vAlign w:val="center"/>
          </w:tcPr>
          <w:p w:rsidR="008A4BF5" w:rsidRDefault="008A4BF5">
            <w:pPr>
              <w:rPr>
                <w:rFonts w:ascii="宋体"/>
                <w:sz w:val="24"/>
              </w:rPr>
            </w:pPr>
          </w:p>
        </w:tc>
      </w:tr>
    </w:tbl>
    <w:p w:rsidR="008A4BF5" w:rsidRDefault="008A4BF5">
      <w:pPr>
        <w:pStyle w:val="a3"/>
        <w:widowControl/>
        <w:shd w:val="clear" w:color="auto" w:fill="FFFFFF"/>
        <w:spacing w:before="0" w:beforeAutospacing="0" w:after="0" w:afterAutospacing="0"/>
        <w:ind w:firstLine="420"/>
        <w:jc w:val="both"/>
        <w:rPr>
          <w:rFonts w:ascii="宋体" w:hAnsi="宋体" w:cs="宋体"/>
        </w:rPr>
      </w:pPr>
    </w:p>
    <w:p w:rsidR="008A4BF5" w:rsidRPr="00137A4A" w:rsidRDefault="008A4BF5" w:rsidP="00137A4A">
      <w:pPr>
        <w:pStyle w:val="a3"/>
        <w:widowControl/>
        <w:shd w:val="clear" w:color="auto" w:fill="FFFFFF"/>
        <w:spacing w:before="0" w:beforeAutospacing="0" w:after="0" w:afterAutospacing="0"/>
        <w:ind w:firstLine="420"/>
        <w:jc w:val="both"/>
        <w:rPr>
          <w:rFonts w:ascii="黑体" w:eastAsia="黑体" w:hAnsi="黑体" w:cs="宋体"/>
          <w:b/>
          <w:sz w:val="32"/>
          <w:szCs w:val="32"/>
          <w:shd w:val="clear" w:color="auto" w:fill="FFFFFF"/>
        </w:rPr>
      </w:pPr>
      <w:r w:rsidRPr="00137A4A">
        <w:rPr>
          <w:rFonts w:ascii="黑体" w:eastAsia="黑体" w:hAnsi="黑体" w:cs="宋体" w:hint="eastAsia"/>
          <w:b/>
          <w:sz w:val="32"/>
          <w:szCs w:val="32"/>
          <w:shd w:val="clear" w:color="auto" w:fill="FFFFFF"/>
        </w:rPr>
        <w:t>三、收到和处理政府信息公开申请情况</w:t>
      </w:r>
    </w:p>
    <w:tbl>
      <w:tblPr>
        <w:tblW w:w="9071"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000"/>
      </w:tblPr>
      <w:tblGrid>
        <w:gridCol w:w="617"/>
        <w:gridCol w:w="854"/>
        <w:gridCol w:w="2086"/>
        <w:gridCol w:w="813"/>
        <w:gridCol w:w="755"/>
        <w:gridCol w:w="755"/>
        <w:gridCol w:w="813"/>
        <w:gridCol w:w="973"/>
        <w:gridCol w:w="711"/>
        <w:gridCol w:w="694"/>
      </w:tblGrid>
      <w:tr w:rsidR="008A4BF5">
        <w:trPr>
          <w:jc w:val="center"/>
        </w:trPr>
        <w:tc>
          <w:tcPr>
            <w:tcW w:w="3479" w:type="dxa"/>
            <w:gridSpan w:val="3"/>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A4BF5" w:rsidRDefault="008A4BF5">
            <w:pPr>
              <w:widowControl/>
              <w:spacing w:after="180"/>
              <w:jc w:val="center"/>
            </w:pPr>
            <w:r>
              <w:rPr>
                <w:rFonts w:ascii="宋体" w:hAnsi="宋体" w:cs="宋体" w:hint="eastAsia"/>
                <w:kern w:val="0"/>
                <w:sz w:val="20"/>
                <w:szCs w:val="20"/>
              </w:rPr>
              <w:t>（本列数据的勾稽关系为：第一项加第二项之和，等于第三项加第四项之和）</w:t>
            </w:r>
          </w:p>
        </w:tc>
        <w:tc>
          <w:tcPr>
            <w:tcW w:w="5592" w:type="dxa"/>
            <w:gridSpan w:val="7"/>
            <w:tcBorders>
              <w:top w:val="single" w:sz="8" w:space="0" w:color="auto"/>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r>
              <w:rPr>
                <w:rFonts w:ascii="宋体" w:hAnsi="宋体" w:cs="宋体" w:hint="eastAsia"/>
                <w:kern w:val="0"/>
                <w:sz w:val="20"/>
                <w:szCs w:val="20"/>
              </w:rPr>
              <w:t>申请人情况</w:t>
            </w:r>
          </w:p>
        </w:tc>
      </w:tr>
      <w:tr w:rsidR="008A4BF5">
        <w:trPr>
          <w:jc w:val="center"/>
        </w:trPr>
        <w:tc>
          <w:tcPr>
            <w:tcW w:w="3479" w:type="dxa"/>
            <w:gridSpan w:val="3"/>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A4BF5" w:rsidRDefault="008A4BF5">
            <w:pPr>
              <w:rPr>
                <w:rFonts w:ascii="宋体"/>
                <w:sz w:val="24"/>
              </w:rPr>
            </w:pPr>
          </w:p>
        </w:tc>
        <w:tc>
          <w:tcPr>
            <w:tcW w:w="825" w:type="dxa"/>
            <w:vMerge w:val="restart"/>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r>
              <w:rPr>
                <w:rFonts w:ascii="宋体" w:hAnsi="宋体" w:cs="宋体" w:hint="eastAsia"/>
                <w:kern w:val="0"/>
                <w:sz w:val="20"/>
                <w:szCs w:val="20"/>
              </w:rPr>
              <w:t>自然人</w:t>
            </w:r>
          </w:p>
        </w:tc>
        <w:tc>
          <w:tcPr>
            <w:tcW w:w="4065" w:type="dxa"/>
            <w:gridSpan w:val="5"/>
            <w:tcBorders>
              <w:top w:val="single" w:sz="8" w:space="0" w:color="auto"/>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r>
              <w:rPr>
                <w:rFonts w:ascii="宋体" w:hAnsi="宋体" w:cs="宋体" w:hint="eastAsia"/>
                <w:kern w:val="0"/>
                <w:sz w:val="20"/>
                <w:szCs w:val="20"/>
              </w:rPr>
              <w:t>法人或其他组织</w:t>
            </w:r>
          </w:p>
        </w:tc>
        <w:tc>
          <w:tcPr>
            <w:tcW w:w="702" w:type="dxa"/>
            <w:vMerge w:val="restart"/>
            <w:tcBorders>
              <w:top w:val="single" w:sz="8" w:space="0" w:color="auto"/>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r>
              <w:rPr>
                <w:rFonts w:ascii="宋体" w:hAnsi="宋体" w:cs="宋体" w:hint="eastAsia"/>
                <w:kern w:val="0"/>
                <w:sz w:val="20"/>
                <w:szCs w:val="20"/>
              </w:rPr>
              <w:t>总计</w:t>
            </w:r>
          </w:p>
        </w:tc>
      </w:tr>
      <w:tr w:rsidR="008A4BF5">
        <w:trPr>
          <w:jc w:val="center"/>
        </w:trPr>
        <w:tc>
          <w:tcPr>
            <w:tcW w:w="3479" w:type="dxa"/>
            <w:gridSpan w:val="3"/>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A4BF5" w:rsidRDefault="008A4BF5">
            <w:pPr>
              <w:rPr>
                <w:rFonts w:ascii="宋体"/>
                <w:sz w:val="24"/>
              </w:rPr>
            </w:pPr>
          </w:p>
        </w:tc>
        <w:tc>
          <w:tcPr>
            <w:tcW w:w="825" w:type="dxa"/>
            <w:vMerge/>
            <w:tcBorders>
              <w:top w:val="nil"/>
              <w:left w:val="nil"/>
              <w:bottom w:val="single" w:sz="8" w:space="0" w:color="auto"/>
              <w:right w:val="single" w:sz="8" w:space="0" w:color="auto"/>
            </w:tcBorders>
            <w:tcMar>
              <w:left w:w="108" w:type="dxa"/>
              <w:right w:w="108" w:type="dxa"/>
            </w:tcMar>
            <w:vAlign w:val="center"/>
          </w:tcPr>
          <w:p w:rsidR="008A4BF5" w:rsidRDefault="008A4BF5">
            <w:pPr>
              <w:rPr>
                <w:rFonts w:ascii="宋体"/>
                <w:sz w:val="24"/>
              </w:rPr>
            </w:pPr>
          </w:p>
        </w:tc>
        <w:tc>
          <w:tcPr>
            <w:tcW w:w="76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r>
              <w:rPr>
                <w:rFonts w:ascii="宋体" w:hAnsi="宋体" w:cs="宋体" w:hint="eastAsia"/>
                <w:kern w:val="0"/>
                <w:sz w:val="20"/>
                <w:szCs w:val="20"/>
              </w:rPr>
              <w:t>商业企业</w:t>
            </w:r>
          </w:p>
        </w:tc>
        <w:tc>
          <w:tcPr>
            <w:tcW w:w="76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r>
              <w:rPr>
                <w:rFonts w:ascii="宋体" w:hAnsi="宋体" w:cs="宋体" w:hint="eastAsia"/>
                <w:kern w:val="0"/>
                <w:sz w:val="20"/>
                <w:szCs w:val="20"/>
              </w:rPr>
              <w:t>科研机构</w:t>
            </w:r>
          </w:p>
        </w:tc>
        <w:tc>
          <w:tcPr>
            <w:tcW w:w="825" w:type="dxa"/>
            <w:tcBorders>
              <w:top w:val="single" w:sz="8" w:space="0" w:color="auto"/>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r>
              <w:rPr>
                <w:rFonts w:ascii="宋体" w:hAnsi="宋体" w:cs="宋体" w:hint="eastAsia"/>
                <w:kern w:val="0"/>
                <w:sz w:val="20"/>
                <w:szCs w:val="20"/>
              </w:rPr>
              <w:t>社会公益组织</w:t>
            </w:r>
          </w:p>
        </w:tc>
        <w:tc>
          <w:tcPr>
            <w:tcW w:w="990" w:type="dxa"/>
            <w:tcBorders>
              <w:top w:val="single" w:sz="8" w:space="0" w:color="auto"/>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r>
              <w:rPr>
                <w:rFonts w:ascii="宋体" w:hAnsi="宋体" w:cs="宋体" w:hint="eastAsia"/>
                <w:kern w:val="0"/>
                <w:sz w:val="20"/>
                <w:szCs w:val="20"/>
              </w:rPr>
              <w:t>法律服务机构</w:t>
            </w:r>
          </w:p>
        </w:tc>
        <w:tc>
          <w:tcPr>
            <w:tcW w:w="720" w:type="dxa"/>
            <w:tcBorders>
              <w:top w:val="single" w:sz="8" w:space="0" w:color="auto"/>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r>
              <w:rPr>
                <w:rFonts w:ascii="宋体" w:hAnsi="宋体" w:cs="宋体" w:hint="eastAsia"/>
                <w:kern w:val="0"/>
                <w:sz w:val="20"/>
                <w:szCs w:val="20"/>
              </w:rPr>
              <w:t>其他</w:t>
            </w:r>
          </w:p>
        </w:tc>
        <w:tc>
          <w:tcPr>
            <w:tcW w:w="702" w:type="dxa"/>
            <w:vMerge/>
            <w:tcBorders>
              <w:top w:val="single" w:sz="8" w:space="0" w:color="auto"/>
              <w:left w:val="nil"/>
              <w:bottom w:val="single" w:sz="8" w:space="0" w:color="auto"/>
              <w:right w:val="single" w:sz="8" w:space="0" w:color="auto"/>
            </w:tcBorders>
            <w:tcMar>
              <w:left w:w="108" w:type="dxa"/>
              <w:right w:w="108" w:type="dxa"/>
            </w:tcMar>
            <w:vAlign w:val="center"/>
          </w:tcPr>
          <w:p w:rsidR="008A4BF5" w:rsidRDefault="008A4BF5">
            <w:pPr>
              <w:rPr>
                <w:rFonts w:ascii="宋体"/>
                <w:sz w:val="24"/>
              </w:rPr>
            </w:pPr>
          </w:p>
        </w:tc>
      </w:tr>
      <w:tr w:rsidR="008A4BF5">
        <w:trPr>
          <w:jc w:val="center"/>
        </w:trPr>
        <w:tc>
          <w:tcPr>
            <w:tcW w:w="3479" w:type="dxa"/>
            <w:gridSpan w:val="3"/>
            <w:tcBorders>
              <w:top w:val="nil"/>
              <w:left w:val="single" w:sz="8" w:space="0" w:color="auto"/>
              <w:bottom w:val="single" w:sz="8" w:space="0" w:color="auto"/>
              <w:right w:val="single" w:sz="8" w:space="0" w:color="auto"/>
            </w:tcBorders>
            <w:tcMar>
              <w:left w:w="108" w:type="dxa"/>
              <w:right w:w="108" w:type="dxa"/>
            </w:tcMar>
            <w:vAlign w:val="center"/>
          </w:tcPr>
          <w:p w:rsidR="008A4BF5" w:rsidRDefault="008A4BF5">
            <w:pPr>
              <w:widowControl/>
              <w:spacing w:after="180"/>
              <w:jc w:val="left"/>
            </w:pPr>
            <w:r>
              <w:rPr>
                <w:rFonts w:ascii="宋体" w:hAnsi="宋体" w:cs="宋体" w:hint="eastAsia"/>
                <w:kern w:val="0"/>
                <w:sz w:val="20"/>
                <w:szCs w:val="20"/>
              </w:rPr>
              <w:t>一、本年新收政府信息公开申请数量</w:t>
            </w:r>
          </w:p>
        </w:tc>
        <w:tc>
          <w:tcPr>
            <w:tcW w:w="82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6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6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82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99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2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02"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r>
      <w:tr w:rsidR="008A4BF5">
        <w:trPr>
          <w:jc w:val="center"/>
        </w:trPr>
        <w:tc>
          <w:tcPr>
            <w:tcW w:w="3479" w:type="dxa"/>
            <w:gridSpan w:val="3"/>
            <w:tcBorders>
              <w:top w:val="nil"/>
              <w:left w:val="single" w:sz="8" w:space="0" w:color="auto"/>
              <w:bottom w:val="single" w:sz="8" w:space="0" w:color="auto"/>
              <w:right w:val="single" w:sz="8" w:space="0" w:color="auto"/>
            </w:tcBorders>
            <w:tcMar>
              <w:left w:w="108" w:type="dxa"/>
              <w:right w:w="108" w:type="dxa"/>
            </w:tcMar>
            <w:vAlign w:val="center"/>
          </w:tcPr>
          <w:p w:rsidR="008A4BF5" w:rsidRDefault="008A4BF5">
            <w:pPr>
              <w:widowControl/>
              <w:spacing w:after="180"/>
              <w:jc w:val="left"/>
            </w:pPr>
            <w:r>
              <w:rPr>
                <w:rFonts w:ascii="宋体" w:hAnsi="宋体" w:cs="宋体" w:hint="eastAsia"/>
                <w:kern w:val="0"/>
                <w:sz w:val="20"/>
                <w:szCs w:val="20"/>
              </w:rPr>
              <w:t>二、上年结转政府信息公开申请数量</w:t>
            </w:r>
          </w:p>
        </w:tc>
        <w:tc>
          <w:tcPr>
            <w:tcW w:w="82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6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6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82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99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2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02"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r>
      <w:tr w:rsidR="008A4BF5">
        <w:trPr>
          <w:jc w:val="center"/>
        </w:trPr>
        <w:tc>
          <w:tcPr>
            <w:tcW w:w="494"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8A4BF5" w:rsidRDefault="008A4BF5">
            <w:pPr>
              <w:widowControl/>
              <w:spacing w:after="180"/>
              <w:jc w:val="center"/>
            </w:pPr>
            <w:r>
              <w:rPr>
                <w:rFonts w:ascii="宋体" w:hAnsi="宋体" w:cs="宋体" w:hint="eastAsia"/>
                <w:kern w:val="0"/>
                <w:sz w:val="20"/>
                <w:szCs w:val="20"/>
              </w:rPr>
              <w:t>三、本年度办理结果</w:t>
            </w:r>
          </w:p>
        </w:tc>
        <w:tc>
          <w:tcPr>
            <w:tcW w:w="2985" w:type="dxa"/>
            <w:gridSpan w:val="2"/>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left"/>
            </w:pPr>
            <w:r>
              <w:rPr>
                <w:rFonts w:ascii="楷体" w:eastAsia="楷体" w:hAnsi="楷体" w:cs="楷体"/>
                <w:kern w:val="0"/>
                <w:sz w:val="20"/>
                <w:szCs w:val="20"/>
              </w:rPr>
              <w:t>（一）予以公开</w:t>
            </w:r>
          </w:p>
        </w:tc>
        <w:tc>
          <w:tcPr>
            <w:tcW w:w="82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6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6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82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99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2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02" w:type="dxa"/>
            <w:tcBorders>
              <w:top w:val="single" w:sz="8" w:space="0" w:color="auto"/>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r>
      <w:tr w:rsidR="008A4BF5">
        <w:trPr>
          <w:jc w:val="center"/>
        </w:trPr>
        <w:tc>
          <w:tcPr>
            <w:tcW w:w="494" w:type="dxa"/>
            <w:vMerge/>
            <w:tcBorders>
              <w:top w:val="nil"/>
              <w:left w:val="single" w:sz="8" w:space="0" w:color="auto"/>
              <w:bottom w:val="single" w:sz="8" w:space="0" w:color="auto"/>
              <w:right w:val="single" w:sz="8" w:space="0" w:color="auto"/>
            </w:tcBorders>
            <w:tcMar>
              <w:left w:w="108" w:type="dxa"/>
              <w:right w:w="108" w:type="dxa"/>
            </w:tcMar>
            <w:vAlign w:val="center"/>
          </w:tcPr>
          <w:p w:rsidR="008A4BF5" w:rsidRDefault="008A4BF5">
            <w:pPr>
              <w:rPr>
                <w:rFonts w:ascii="宋体"/>
                <w:sz w:val="24"/>
              </w:rPr>
            </w:pPr>
          </w:p>
        </w:tc>
        <w:tc>
          <w:tcPr>
            <w:tcW w:w="2985" w:type="dxa"/>
            <w:gridSpan w:val="2"/>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left"/>
            </w:pPr>
            <w:r>
              <w:rPr>
                <w:rFonts w:ascii="楷体" w:eastAsia="楷体" w:hAnsi="楷体" w:cs="楷体" w:hint="eastAsia"/>
                <w:kern w:val="0"/>
                <w:sz w:val="20"/>
                <w:szCs w:val="20"/>
              </w:rPr>
              <w:t>（二）部分公开（区分处理的，只计这一情形，不计其他情形）</w:t>
            </w:r>
          </w:p>
        </w:tc>
        <w:tc>
          <w:tcPr>
            <w:tcW w:w="82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6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6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82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99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2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02"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r>
      <w:tr w:rsidR="008A4BF5">
        <w:trPr>
          <w:jc w:val="center"/>
        </w:trPr>
        <w:tc>
          <w:tcPr>
            <w:tcW w:w="494" w:type="dxa"/>
            <w:vMerge/>
            <w:tcBorders>
              <w:top w:val="nil"/>
              <w:left w:val="single" w:sz="8" w:space="0" w:color="auto"/>
              <w:bottom w:val="single" w:sz="8" w:space="0" w:color="auto"/>
              <w:right w:val="single" w:sz="8" w:space="0" w:color="auto"/>
            </w:tcBorders>
            <w:tcMar>
              <w:left w:w="108" w:type="dxa"/>
              <w:right w:w="108" w:type="dxa"/>
            </w:tcMar>
            <w:vAlign w:val="center"/>
          </w:tcPr>
          <w:p w:rsidR="008A4BF5" w:rsidRDefault="008A4BF5">
            <w:pPr>
              <w:rPr>
                <w:rFonts w:ascii="宋体"/>
                <w:sz w:val="24"/>
              </w:rPr>
            </w:pPr>
          </w:p>
        </w:tc>
        <w:tc>
          <w:tcPr>
            <w:tcW w:w="855" w:type="dxa"/>
            <w:vMerge w:val="restart"/>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left"/>
            </w:pPr>
            <w:r>
              <w:rPr>
                <w:rFonts w:ascii="楷体" w:eastAsia="楷体" w:hAnsi="楷体" w:cs="楷体" w:hint="eastAsia"/>
                <w:kern w:val="0"/>
                <w:sz w:val="20"/>
                <w:szCs w:val="20"/>
              </w:rPr>
              <w:t>（三）不予公</w:t>
            </w:r>
            <w:r>
              <w:rPr>
                <w:rFonts w:ascii="楷体" w:eastAsia="楷体" w:hAnsi="楷体" w:cs="楷体" w:hint="eastAsia"/>
                <w:kern w:val="0"/>
                <w:sz w:val="20"/>
                <w:szCs w:val="20"/>
              </w:rPr>
              <w:lastRenderedPageBreak/>
              <w:t>开</w:t>
            </w:r>
          </w:p>
        </w:tc>
        <w:tc>
          <w:tcPr>
            <w:tcW w:w="213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left"/>
            </w:pPr>
            <w:r>
              <w:rPr>
                <w:rFonts w:ascii="楷体" w:eastAsia="楷体" w:hAnsi="楷体" w:cs="楷体" w:hint="eastAsia"/>
                <w:kern w:val="0"/>
                <w:sz w:val="20"/>
                <w:szCs w:val="20"/>
              </w:rPr>
              <w:lastRenderedPageBreak/>
              <w:t>1.属于国家秘密</w:t>
            </w:r>
          </w:p>
        </w:tc>
        <w:tc>
          <w:tcPr>
            <w:tcW w:w="82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6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6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82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99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2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02" w:type="dxa"/>
            <w:tcBorders>
              <w:top w:val="single" w:sz="8" w:space="0" w:color="auto"/>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r>
      <w:tr w:rsidR="008A4BF5">
        <w:trPr>
          <w:jc w:val="center"/>
        </w:trPr>
        <w:tc>
          <w:tcPr>
            <w:tcW w:w="494" w:type="dxa"/>
            <w:vMerge/>
            <w:tcBorders>
              <w:top w:val="nil"/>
              <w:left w:val="single" w:sz="8" w:space="0" w:color="auto"/>
              <w:bottom w:val="single" w:sz="8" w:space="0" w:color="auto"/>
              <w:right w:val="single" w:sz="8" w:space="0" w:color="auto"/>
            </w:tcBorders>
            <w:tcMar>
              <w:left w:w="108" w:type="dxa"/>
              <w:right w:w="108" w:type="dxa"/>
            </w:tcMar>
            <w:vAlign w:val="center"/>
          </w:tcPr>
          <w:p w:rsidR="008A4BF5" w:rsidRDefault="008A4BF5">
            <w:pPr>
              <w:rPr>
                <w:rFonts w:ascii="宋体"/>
                <w:sz w:val="24"/>
              </w:rPr>
            </w:pPr>
          </w:p>
        </w:tc>
        <w:tc>
          <w:tcPr>
            <w:tcW w:w="855" w:type="dxa"/>
            <w:vMerge/>
            <w:tcBorders>
              <w:top w:val="nil"/>
              <w:left w:val="nil"/>
              <w:bottom w:val="single" w:sz="8" w:space="0" w:color="auto"/>
              <w:right w:val="single" w:sz="8" w:space="0" w:color="auto"/>
            </w:tcBorders>
            <w:tcMar>
              <w:left w:w="108" w:type="dxa"/>
              <w:right w:w="108" w:type="dxa"/>
            </w:tcMar>
            <w:vAlign w:val="center"/>
          </w:tcPr>
          <w:p w:rsidR="008A4BF5" w:rsidRDefault="008A4BF5">
            <w:pPr>
              <w:rPr>
                <w:rFonts w:ascii="宋体"/>
                <w:sz w:val="24"/>
              </w:rPr>
            </w:pPr>
          </w:p>
        </w:tc>
        <w:tc>
          <w:tcPr>
            <w:tcW w:w="213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left"/>
            </w:pPr>
            <w:r>
              <w:rPr>
                <w:rFonts w:ascii="楷体" w:eastAsia="楷体" w:hAnsi="楷体" w:cs="楷体" w:hint="eastAsia"/>
                <w:kern w:val="0"/>
                <w:sz w:val="20"/>
                <w:szCs w:val="20"/>
              </w:rPr>
              <w:t>2.其他法律行政法规</w:t>
            </w:r>
            <w:r>
              <w:rPr>
                <w:rFonts w:ascii="楷体" w:eastAsia="楷体" w:hAnsi="楷体" w:cs="楷体" w:hint="eastAsia"/>
                <w:kern w:val="0"/>
                <w:sz w:val="20"/>
                <w:szCs w:val="20"/>
              </w:rPr>
              <w:lastRenderedPageBreak/>
              <w:t>禁止公开</w:t>
            </w:r>
          </w:p>
        </w:tc>
        <w:tc>
          <w:tcPr>
            <w:tcW w:w="82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6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6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82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99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2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02"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r>
      <w:tr w:rsidR="008A4BF5">
        <w:trPr>
          <w:jc w:val="center"/>
        </w:trPr>
        <w:tc>
          <w:tcPr>
            <w:tcW w:w="494" w:type="dxa"/>
            <w:vMerge/>
            <w:tcBorders>
              <w:top w:val="nil"/>
              <w:left w:val="single" w:sz="8" w:space="0" w:color="auto"/>
              <w:bottom w:val="single" w:sz="8" w:space="0" w:color="auto"/>
              <w:right w:val="single" w:sz="8" w:space="0" w:color="auto"/>
            </w:tcBorders>
            <w:tcMar>
              <w:left w:w="108" w:type="dxa"/>
              <w:right w:w="108" w:type="dxa"/>
            </w:tcMar>
            <w:vAlign w:val="center"/>
          </w:tcPr>
          <w:p w:rsidR="008A4BF5" w:rsidRDefault="008A4BF5">
            <w:pPr>
              <w:rPr>
                <w:rFonts w:ascii="宋体"/>
                <w:sz w:val="24"/>
              </w:rPr>
            </w:pPr>
          </w:p>
        </w:tc>
        <w:tc>
          <w:tcPr>
            <w:tcW w:w="855" w:type="dxa"/>
            <w:vMerge/>
            <w:tcBorders>
              <w:top w:val="nil"/>
              <w:left w:val="nil"/>
              <w:bottom w:val="single" w:sz="8" w:space="0" w:color="auto"/>
              <w:right w:val="single" w:sz="8" w:space="0" w:color="auto"/>
            </w:tcBorders>
            <w:tcMar>
              <w:left w:w="108" w:type="dxa"/>
              <w:right w:w="108" w:type="dxa"/>
            </w:tcMar>
            <w:vAlign w:val="center"/>
          </w:tcPr>
          <w:p w:rsidR="008A4BF5" w:rsidRDefault="008A4BF5">
            <w:pPr>
              <w:rPr>
                <w:rFonts w:ascii="宋体"/>
                <w:sz w:val="24"/>
              </w:rPr>
            </w:pPr>
          </w:p>
        </w:tc>
        <w:tc>
          <w:tcPr>
            <w:tcW w:w="213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left"/>
            </w:pPr>
            <w:r>
              <w:rPr>
                <w:rFonts w:ascii="楷体" w:eastAsia="楷体" w:hAnsi="楷体" w:cs="楷体" w:hint="eastAsia"/>
                <w:kern w:val="0"/>
                <w:sz w:val="20"/>
                <w:szCs w:val="20"/>
              </w:rPr>
              <w:t>3.危及“三安全一稳定”</w:t>
            </w:r>
          </w:p>
        </w:tc>
        <w:tc>
          <w:tcPr>
            <w:tcW w:w="82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6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6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82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99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2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02"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r>
      <w:tr w:rsidR="008A4BF5">
        <w:trPr>
          <w:jc w:val="center"/>
        </w:trPr>
        <w:tc>
          <w:tcPr>
            <w:tcW w:w="494" w:type="dxa"/>
            <w:vMerge/>
            <w:tcBorders>
              <w:top w:val="nil"/>
              <w:left w:val="single" w:sz="8" w:space="0" w:color="auto"/>
              <w:bottom w:val="single" w:sz="8" w:space="0" w:color="auto"/>
              <w:right w:val="single" w:sz="8" w:space="0" w:color="auto"/>
            </w:tcBorders>
            <w:tcMar>
              <w:left w:w="108" w:type="dxa"/>
              <w:right w:w="108" w:type="dxa"/>
            </w:tcMar>
            <w:vAlign w:val="center"/>
          </w:tcPr>
          <w:p w:rsidR="008A4BF5" w:rsidRDefault="008A4BF5">
            <w:pPr>
              <w:rPr>
                <w:rFonts w:ascii="宋体"/>
                <w:sz w:val="24"/>
              </w:rPr>
            </w:pPr>
          </w:p>
        </w:tc>
        <w:tc>
          <w:tcPr>
            <w:tcW w:w="855" w:type="dxa"/>
            <w:vMerge/>
            <w:tcBorders>
              <w:top w:val="nil"/>
              <w:left w:val="nil"/>
              <w:bottom w:val="single" w:sz="8" w:space="0" w:color="auto"/>
              <w:right w:val="single" w:sz="8" w:space="0" w:color="auto"/>
            </w:tcBorders>
            <w:tcMar>
              <w:left w:w="108" w:type="dxa"/>
              <w:right w:w="108" w:type="dxa"/>
            </w:tcMar>
            <w:vAlign w:val="center"/>
          </w:tcPr>
          <w:p w:rsidR="008A4BF5" w:rsidRDefault="008A4BF5">
            <w:pPr>
              <w:rPr>
                <w:rFonts w:ascii="宋体"/>
                <w:sz w:val="24"/>
              </w:rPr>
            </w:pPr>
          </w:p>
        </w:tc>
        <w:tc>
          <w:tcPr>
            <w:tcW w:w="213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left"/>
            </w:pPr>
            <w:r>
              <w:rPr>
                <w:rFonts w:ascii="楷体" w:eastAsia="楷体" w:hAnsi="楷体" w:cs="楷体" w:hint="eastAsia"/>
                <w:kern w:val="0"/>
                <w:sz w:val="20"/>
                <w:szCs w:val="20"/>
              </w:rPr>
              <w:t>4.保护第三方合法权益</w:t>
            </w:r>
          </w:p>
        </w:tc>
        <w:tc>
          <w:tcPr>
            <w:tcW w:w="82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6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6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82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99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2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02"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r>
      <w:tr w:rsidR="008A4BF5">
        <w:trPr>
          <w:jc w:val="center"/>
        </w:trPr>
        <w:tc>
          <w:tcPr>
            <w:tcW w:w="494" w:type="dxa"/>
            <w:vMerge/>
            <w:tcBorders>
              <w:top w:val="nil"/>
              <w:left w:val="single" w:sz="8" w:space="0" w:color="auto"/>
              <w:bottom w:val="single" w:sz="8" w:space="0" w:color="auto"/>
              <w:right w:val="single" w:sz="8" w:space="0" w:color="auto"/>
            </w:tcBorders>
            <w:tcMar>
              <w:left w:w="108" w:type="dxa"/>
              <w:right w:w="108" w:type="dxa"/>
            </w:tcMar>
            <w:vAlign w:val="center"/>
          </w:tcPr>
          <w:p w:rsidR="008A4BF5" w:rsidRDefault="008A4BF5">
            <w:pPr>
              <w:rPr>
                <w:rFonts w:ascii="宋体"/>
                <w:sz w:val="24"/>
              </w:rPr>
            </w:pPr>
          </w:p>
        </w:tc>
        <w:tc>
          <w:tcPr>
            <w:tcW w:w="855" w:type="dxa"/>
            <w:vMerge/>
            <w:tcBorders>
              <w:top w:val="nil"/>
              <w:left w:val="nil"/>
              <w:bottom w:val="single" w:sz="8" w:space="0" w:color="auto"/>
              <w:right w:val="single" w:sz="8" w:space="0" w:color="auto"/>
            </w:tcBorders>
            <w:tcMar>
              <w:left w:w="108" w:type="dxa"/>
              <w:right w:w="108" w:type="dxa"/>
            </w:tcMar>
            <w:vAlign w:val="center"/>
          </w:tcPr>
          <w:p w:rsidR="008A4BF5" w:rsidRDefault="008A4BF5">
            <w:pPr>
              <w:rPr>
                <w:rFonts w:ascii="宋体"/>
                <w:sz w:val="24"/>
              </w:rPr>
            </w:pPr>
          </w:p>
        </w:tc>
        <w:tc>
          <w:tcPr>
            <w:tcW w:w="213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left"/>
            </w:pPr>
            <w:r>
              <w:rPr>
                <w:rFonts w:ascii="楷体" w:eastAsia="楷体" w:hAnsi="楷体" w:cs="楷体" w:hint="eastAsia"/>
                <w:kern w:val="0"/>
                <w:sz w:val="20"/>
                <w:szCs w:val="20"/>
              </w:rPr>
              <w:t>5.属于三类内部事务信息</w:t>
            </w:r>
          </w:p>
        </w:tc>
        <w:tc>
          <w:tcPr>
            <w:tcW w:w="82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6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6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82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99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2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02"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r>
      <w:tr w:rsidR="008A4BF5">
        <w:trPr>
          <w:jc w:val="center"/>
        </w:trPr>
        <w:tc>
          <w:tcPr>
            <w:tcW w:w="494" w:type="dxa"/>
            <w:vMerge/>
            <w:tcBorders>
              <w:top w:val="nil"/>
              <w:left w:val="single" w:sz="8" w:space="0" w:color="auto"/>
              <w:bottom w:val="single" w:sz="8" w:space="0" w:color="auto"/>
              <w:right w:val="single" w:sz="8" w:space="0" w:color="auto"/>
            </w:tcBorders>
            <w:tcMar>
              <w:left w:w="108" w:type="dxa"/>
              <w:right w:w="108" w:type="dxa"/>
            </w:tcMar>
            <w:vAlign w:val="center"/>
          </w:tcPr>
          <w:p w:rsidR="008A4BF5" w:rsidRDefault="008A4BF5">
            <w:pPr>
              <w:rPr>
                <w:rFonts w:ascii="宋体"/>
                <w:sz w:val="24"/>
              </w:rPr>
            </w:pPr>
          </w:p>
        </w:tc>
        <w:tc>
          <w:tcPr>
            <w:tcW w:w="855" w:type="dxa"/>
            <w:vMerge/>
            <w:tcBorders>
              <w:top w:val="nil"/>
              <w:left w:val="nil"/>
              <w:bottom w:val="single" w:sz="8" w:space="0" w:color="auto"/>
              <w:right w:val="single" w:sz="8" w:space="0" w:color="auto"/>
            </w:tcBorders>
            <w:tcMar>
              <w:left w:w="108" w:type="dxa"/>
              <w:right w:w="108" w:type="dxa"/>
            </w:tcMar>
            <w:vAlign w:val="center"/>
          </w:tcPr>
          <w:p w:rsidR="008A4BF5" w:rsidRDefault="008A4BF5">
            <w:pPr>
              <w:rPr>
                <w:rFonts w:ascii="宋体"/>
                <w:sz w:val="24"/>
              </w:rPr>
            </w:pPr>
          </w:p>
        </w:tc>
        <w:tc>
          <w:tcPr>
            <w:tcW w:w="213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left"/>
            </w:pPr>
            <w:r>
              <w:rPr>
                <w:rFonts w:ascii="楷体" w:eastAsia="楷体" w:hAnsi="楷体" w:cs="楷体" w:hint="eastAsia"/>
                <w:kern w:val="0"/>
                <w:sz w:val="20"/>
                <w:szCs w:val="20"/>
              </w:rPr>
              <w:t>6.属于四类过程性信息</w:t>
            </w:r>
          </w:p>
        </w:tc>
        <w:tc>
          <w:tcPr>
            <w:tcW w:w="82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6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6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82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99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2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02"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r>
      <w:tr w:rsidR="008A4BF5">
        <w:trPr>
          <w:jc w:val="center"/>
        </w:trPr>
        <w:tc>
          <w:tcPr>
            <w:tcW w:w="494" w:type="dxa"/>
            <w:vMerge/>
            <w:tcBorders>
              <w:top w:val="nil"/>
              <w:left w:val="single" w:sz="8" w:space="0" w:color="auto"/>
              <w:bottom w:val="single" w:sz="8" w:space="0" w:color="auto"/>
              <w:right w:val="single" w:sz="8" w:space="0" w:color="auto"/>
            </w:tcBorders>
            <w:tcMar>
              <w:left w:w="108" w:type="dxa"/>
              <w:right w:w="108" w:type="dxa"/>
            </w:tcMar>
            <w:vAlign w:val="center"/>
          </w:tcPr>
          <w:p w:rsidR="008A4BF5" w:rsidRDefault="008A4BF5">
            <w:pPr>
              <w:rPr>
                <w:rFonts w:ascii="宋体"/>
                <w:sz w:val="24"/>
              </w:rPr>
            </w:pPr>
          </w:p>
        </w:tc>
        <w:tc>
          <w:tcPr>
            <w:tcW w:w="855" w:type="dxa"/>
            <w:vMerge/>
            <w:tcBorders>
              <w:top w:val="nil"/>
              <w:left w:val="nil"/>
              <w:bottom w:val="single" w:sz="8" w:space="0" w:color="auto"/>
              <w:right w:val="single" w:sz="8" w:space="0" w:color="auto"/>
            </w:tcBorders>
            <w:tcMar>
              <w:left w:w="108" w:type="dxa"/>
              <w:right w:w="108" w:type="dxa"/>
            </w:tcMar>
            <w:vAlign w:val="center"/>
          </w:tcPr>
          <w:p w:rsidR="008A4BF5" w:rsidRDefault="008A4BF5">
            <w:pPr>
              <w:rPr>
                <w:rFonts w:ascii="宋体"/>
                <w:sz w:val="24"/>
              </w:rPr>
            </w:pPr>
          </w:p>
        </w:tc>
        <w:tc>
          <w:tcPr>
            <w:tcW w:w="213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left"/>
            </w:pPr>
            <w:r>
              <w:rPr>
                <w:rFonts w:ascii="楷体" w:eastAsia="楷体" w:hAnsi="楷体" w:cs="楷体" w:hint="eastAsia"/>
                <w:kern w:val="0"/>
                <w:sz w:val="20"/>
                <w:szCs w:val="20"/>
              </w:rPr>
              <w:t>7.属于行政执法案卷</w:t>
            </w:r>
          </w:p>
        </w:tc>
        <w:tc>
          <w:tcPr>
            <w:tcW w:w="82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6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6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82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99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2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02"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r>
      <w:tr w:rsidR="008A4BF5">
        <w:trPr>
          <w:jc w:val="center"/>
        </w:trPr>
        <w:tc>
          <w:tcPr>
            <w:tcW w:w="494" w:type="dxa"/>
            <w:vMerge/>
            <w:tcBorders>
              <w:top w:val="nil"/>
              <w:left w:val="single" w:sz="8" w:space="0" w:color="auto"/>
              <w:bottom w:val="single" w:sz="8" w:space="0" w:color="auto"/>
              <w:right w:val="single" w:sz="8" w:space="0" w:color="auto"/>
            </w:tcBorders>
            <w:tcMar>
              <w:left w:w="108" w:type="dxa"/>
              <w:right w:w="108" w:type="dxa"/>
            </w:tcMar>
            <w:vAlign w:val="center"/>
          </w:tcPr>
          <w:p w:rsidR="008A4BF5" w:rsidRDefault="008A4BF5">
            <w:pPr>
              <w:rPr>
                <w:rFonts w:ascii="宋体"/>
                <w:sz w:val="24"/>
              </w:rPr>
            </w:pPr>
          </w:p>
        </w:tc>
        <w:tc>
          <w:tcPr>
            <w:tcW w:w="855" w:type="dxa"/>
            <w:vMerge/>
            <w:tcBorders>
              <w:top w:val="nil"/>
              <w:left w:val="nil"/>
              <w:bottom w:val="single" w:sz="8" w:space="0" w:color="auto"/>
              <w:right w:val="single" w:sz="8" w:space="0" w:color="auto"/>
            </w:tcBorders>
            <w:tcMar>
              <w:left w:w="108" w:type="dxa"/>
              <w:right w:w="108" w:type="dxa"/>
            </w:tcMar>
            <w:vAlign w:val="center"/>
          </w:tcPr>
          <w:p w:rsidR="008A4BF5" w:rsidRDefault="008A4BF5">
            <w:pPr>
              <w:rPr>
                <w:rFonts w:ascii="宋体"/>
                <w:sz w:val="24"/>
              </w:rPr>
            </w:pPr>
          </w:p>
        </w:tc>
        <w:tc>
          <w:tcPr>
            <w:tcW w:w="213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left"/>
            </w:pPr>
            <w:r>
              <w:rPr>
                <w:rFonts w:ascii="楷体" w:eastAsia="楷体" w:hAnsi="楷体" w:cs="楷体" w:hint="eastAsia"/>
                <w:kern w:val="0"/>
                <w:sz w:val="20"/>
                <w:szCs w:val="20"/>
              </w:rPr>
              <w:t>8.属于行政查询事项</w:t>
            </w:r>
          </w:p>
        </w:tc>
        <w:tc>
          <w:tcPr>
            <w:tcW w:w="82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6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6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82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99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2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02"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r>
      <w:tr w:rsidR="008A4BF5">
        <w:trPr>
          <w:jc w:val="center"/>
        </w:trPr>
        <w:tc>
          <w:tcPr>
            <w:tcW w:w="494" w:type="dxa"/>
            <w:vMerge/>
            <w:tcBorders>
              <w:top w:val="nil"/>
              <w:left w:val="single" w:sz="8" w:space="0" w:color="auto"/>
              <w:bottom w:val="single" w:sz="8" w:space="0" w:color="auto"/>
              <w:right w:val="single" w:sz="8" w:space="0" w:color="auto"/>
            </w:tcBorders>
            <w:tcMar>
              <w:left w:w="108" w:type="dxa"/>
              <w:right w:w="108" w:type="dxa"/>
            </w:tcMar>
            <w:vAlign w:val="center"/>
          </w:tcPr>
          <w:p w:rsidR="008A4BF5" w:rsidRDefault="008A4BF5">
            <w:pPr>
              <w:rPr>
                <w:rFonts w:ascii="宋体"/>
                <w:sz w:val="24"/>
              </w:rPr>
            </w:pPr>
          </w:p>
        </w:tc>
        <w:tc>
          <w:tcPr>
            <w:tcW w:w="855" w:type="dxa"/>
            <w:vMerge w:val="restart"/>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left"/>
            </w:pPr>
            <w:r>
              <w:rPr>
                <w:rFonts w:ascii="楷体" w:eastAsia="楷体" w:hAnsi="楷体" w:cs="楷体" w:hint="eastAsia"/>
                <w:kern w:val="0"/>
                <w:sz w:val="20"/>
                <w:szCs w:val="20"/>
              </w:rPr>
              <w:t>（四）无法提供</w:t>
            </w:r>
          </w:p>
        </w:tc>
        <w:tc>
          <w:tcPr>
            <w:tcW w:w="213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left"/>
            </w:pPr>
            <w:r>
              <w:rPr>
                <w:rFonts w:ascii="楷体" w:eastAsia="楷体" w:hAnsi="楷体" w:cs="楷体" w:hint="eastAsia"/>
                <w:kern w:val="0"/>
                <w:sz w:val="20"/>
                <w:szCs w:val="20"/>
              </w:rPr>
              <w:t>1.本机关不掌握相关政府信息</w:t>
            </w:r>
          </w:p>
        </w:tc>
        <w:tc>
          <w:tcPr>
            <w:tcW w:w="82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6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6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82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99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2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02"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r>
      <w:tr w:rsidR="008A4BF5">
        <w:trPr>
          <w:jc w:val="center"/>
        </w:trPr>
        <w:tc>
          <w:tcPr>
            <w:tcW w:w="494" w:type="dxa"/>
            <w:vMerge/>
            <w:tcBorders>
              <w:top w:val="nil"/>
              <w:left w:val="single" w:sz="8" w:space="0" w:color="auto"/>
              <w:bottom w:val="single" w:sz="8" w:space="0" w:color="auto"/>
              <w:right w:val="single" w:sz="8" w:space="0" w:color="auto"/>
            </w:tcBorders>
            <w:tcMar>
              <w:left w:w="108" w:type="dxa"/>
              <w:right w:w="108" w:type="dxa"/>
            </w:tcMar>
            <w:vAlign w:val="center"/>
          </w:tcPr>
          <w:p w:rsidR="008A4BF5" w:rsidRDefault="008A4BF5">
            <w:pPr>
              <w:rPr>
                <w:rFonts w:ascii="宋体"/>
                <w:sz w:val="24"/>
              </w:rPr>
            </w:pPr>
          </w:p>
        </w:tc>
        <w:tc>
          <w:tcPr>
            <w:tcW w:w="855" w:type="dxa"/>
            <w:vMerge/>
            <w:tcBorders>
              <w:top w:val="nil"/>
              <w:left w:val="nil"/>
              <w:bottom w:val="single" w:sz="8" w:space="0" w:color="auto"/>
              <w:right w:val="single" w:sz="8" w:space="0" w:color="auto"/>
            </w:tcBorders>
            <w:tcMar>
              <w:left w:w="108" w:type="dxa"/>
              <w:right w:w="108" w:type="dxa"/>
            </w:tcMar>
            <w:vAlign w:val="center"/>
          </w:tcPr>
          <w:p w:rsidR="008A4BF5" w:rsidRDefault="008A4BF5">
            <w:pPr>
              <w:rPr>
                <w:rFonts w:ascii="宋体"/>
                <w:sz w:val="24"/>
              </w:rPr>
            </w:pPr>
          </w:p>
        </w:tc>
        <w:tc>
          <w:tcPr>
            <w:tcW w:w="213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left"/>
            </w:pPr>
            <w:r>
              <w:rPr>
                <w:rFonts w:ascii="楷体" w:eastAsia="楷体" w:hAnsi="楷体" w:cs="楷体" w:hint="eastAsia"/>
                <w:kern w:val="0"/>
                <w:sz w:val="20"/>
                <w:szCs w:val="20"/>
              </w:rPr>
              <w:t>2.没有现成信息需要另行制作</w:t>
            </w:r>
          </w:p>
        </w:tc>
        <w:tc>
          <w:tcPr>
            <w:tcW w:w="82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6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6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82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99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2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02"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r>
      <w:tr w:rsidR="008A4BF5">
        <w:trPr>
          <w:jc w:val="center"/>
        </w:trPr>
        <w:tc>
          <w:tcPr>
            <w:tcW w:w="494" w:type="dxa"/>
            <w:vMerge/>
            <w:tcBorders>
              <w:top w:val="nil"/>
              <w:left w:val="single" w:sz="8" w:space="0" w:color="auto"/>
              <w:bottom w:val="single" w:sz="8" w:space="0" w:color="auto"/>
              <w:right w:val="single" w:sz="8" w:space="0" w:color="auto"/>
            </w:tcBorders>
            <w:tcMar>
              <w:left w:w="108" w:type="dxa"/>
              <w:right w:w="108" w:type="dxa"/>
            </w:tcMar>
            <w:vAlign w:val="center"/>
          </w:tcPr>
          <w:p w:rsidR="008A4BF5" w:rsidRDefault="008A4BF5">
            <w:pPr>
              <w:rPr>
                <w:rFonts w:ascii="宋体"/>
                <w:sz w:val="24"/>
              </w:rPr>
            </w:pPr>
          </w:p>
        </w:tc>
        <w:tc>
          <w:tcPr>
            <w:tcW w:w="855" w:type="dxa"/>
            <w:vMerge/>
            <w:tcBorders>
              <w:top w:val="nil"/>
              <w:left w:val="nil"/>
              <w:bottom w:val="single" w:sz="8" w:space="0" w:color="auto"/>
              <w:right w:val="single" w:sz="8" w:space="0" w:color="auto"/>
            </w:tcBorders>
            <w:tcMar>
              <w:left w:w="108" w:type="dxa"/>
              <w:right w:w="108" w:type="dxa"/>
            </w:tcMar>
            <w:vAlign w:val="center"/>
          </w:tcPr>
          <w:p w:rsidR="008A4BF5" w:rsidRDefault="008A4BF5">
            <w:pPr>
              <w:rPr>
                <w:rFonts w:ascii="宋体"/>
                <w:sz w:val="24"/>
              </w:rPr>
            </w:pPr>
          </w:p>
        </w:tc>
        <w:tc>
          <w:tcPr>
            <w:tcW w:w="213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left"/>
            </w:pPr>
            <w:r>
              <w:rPr>
                <w:rFonts w:ascii="楷体" w:eastAsia="楷体" w:hAnsi="楷体" w:cs="楷体" w:hint="eastAsia"/>
                <w:kern w:val="0"/>
                <w:sz w:val="20"/>
                <w:szCs w:val="20"/>
              </w:rPr>
              <w:t>3.补正后申请内容仍不明确</w:t>
            </w:r>
          </w:p>
        </w:tc>
        <w:tc>
          <w:tcPr>
            <w:tcW w:w="82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6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6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82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99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2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02"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r>
      <w:tr w:rsidR="008A4BF5">
        <w:trPr>
          <w:jc w:val="center"/>
        </w:trPr>
        <w:tc>
          <w:tcPr>
            <w:tcW w:w="494" w:type="dxa"/>
            <w:vMerge/>
            <w:tcBorders>
              <w:top w:val="nil"/>
              <w:left w:val="single" w:sz="8" w:space="0" w:color="auto"/>
              <w:bottom w:val="single" w:sz="8" w:space="0" w:color="auto"/>
              <w:right w:val="single" w:sz="8" w:space="0" w:color="auto"/>
            </w:tcBorders>
            <w:tcMar>
              <w:left w:w="108" w:type="dxa"/>
              <w:right w:w="108" w:type="dxa"/>
            </w:tcMar>
            <w:vAlign w:val="center"/>
          </w:tcPr>
          <w:p w:rsidR="008A4BF5" w:rsidRDefault="008A4BF5">
            <w:pPr>
              <w:rPr>
                <w:rFonts w:ascii="宋体"/>
                <w:sz w:val="24"/>
              </w:rPr>
            </w:pPr>
          </w:p>
        </w:tc>
        <w:tc>
          <w:tcPr>
            <w:tcW w:w="855" w:type="dxa"/>
            <w:vMerge w:val="restart"/>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left"/>
            </w:pPr>
            <w:r>
              <w:rPr>
                <w:rFonts w:ascii="楷体" w:eastAsia="楷体" w:hAnsi="楷体" w:cs="楷体" w:hint="eastAsia"/>
                <w:kern w:val="0"/>
                <w:sz w:val="20"/>
                <w:szCs w:val="20"/>
              </w:rPr>
              <w:t>（五）不予处理</w:t>
            </w:r>
          </w:p>
        </w:tc>
        <w:tc>
          <w:tcPr>
            <w:tcW w:w="213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left"/>
            </w:pPr>
            <w:r>
              <w:rPr>
                <w:rFonts w:ascii="楷体" w:eastAsia="楷体" w:hAnsi="楷体" w:cs="楷体" w:hint="eastAsia"/>
                <w:kern w:val="0"/>
                <w:sz w:val="20"/>
                <w:szCs w:val="20"/>
              </w:rPr>
              <w:t>1.信访举报投诉类申请</w:t>
            </w:r>
          </w:p>
        </w:tc>
        <w:tc>
          <w:tcPr>
            <w:tcW w:w="82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6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6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82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99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2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02"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r>
      <w:tr w:rsidR="008A4BF5">
        <w:trPr>
          <w:jc w:val="center"/>
        </w:trPr>
        <w:tc>
          <w:tcPr>
            <w:tcW w:w="494" w:type="dxa"/>
            <w:vMerge/>
            <w:tcBorders>
              <w:top w:val="nil"/>
              <w:left w:val="single" w:sz="8" w:space="0" w:color="auto"/>
              <w:bottom w:val="single" w:sz="8" w:space="0" w:color="auto"/>
              <w:right w:val="single" w:sz="8" w:space="0" w:color="auto"/>
            </w:tcBorders>
            <w:tcMar>
              <w:left w:w="108" w:type="dxa"/>
              <w:right w:w="108" w:type="dxa"/>
            </w:tcMar>
            <w:vAlign w:val="center"/>
          </w:tcPr>
          <w:p w:rsidR="008A4BF5" w:rsidRDefault="008A4BF5">
            <w:pPr>
              <w:rPr>
                <w:rFonts w:ascii="宋体"/>
                <w:sz w:val="24"/>
              </w:rPr>
            </w:pPr>
          </w:p>
        </w:tc>
        <w:tc>
          <w:tcPr>
            <w:tcW w:w="855" w:type="dxa"/>
            <w:vMerge/>
            <w:tcBorders>
              <w:top w:val="nil"/>
              <w:left w:val="nil"/>
              <w:bottom w:val="single" w:sz="8" w:space="0" w:color="auto"/>
              <w:right w:val="single" w:sz="8" w:space="0" w:color="auto"/>
            </w:tcBorders>
            <w:tcMar>
              <w:left w:w="108" w:type="dxa"/>
              <w:right w:w="108" w:type="dxa"/>
            </w:tcMar>
            <w:vAlign w:val="center"/>
          </w:tcPr>
          <w:p w:rsidR="008A4BF5" w:rsidRDefault="008A4BF5">
            <w:pPr>
              <w:rPr>
                <w:rFonts w:ascii="宋体"/>
                <w:sz w:val="24"/>
              </w:rPr>
            </w:pPr>
          </w:p>
        </w:tc>
        <w:tc>
          <w:tcPr>
            <w:tcW w:w="213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left"/>
            </w:pPr>
            <w:r>
              <w:rPr>
                <w:rFonts w:ascii="楷体" w:eastAsia="楷体" w:hAnsi="楷体" w:cs="楷体" w:hint="eastAsia"/>
                <w:kern w:val="0"/>
                <w:sz w:val="20"/>
                <w:szCs w:val="20"/>
              </w:rPr>
              <w:t>2.重复申请</w:t>
            </w:r>
          </w:p>
        </w:tc>
        <w:tc>
          <w:tcPr>
            <w:tcW w:w="82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6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6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82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99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2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02"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r>
      <w:tr w:rsidR="008A4BF5">
        <w:trPr>
          <w:jc w:val="center"/>
        </w:trPr>
        <w:tc>
          <w:tcPr>
            <w:tcW w:w="494" w:type="dxa"/>
            <w:vMerge/>
            <w:tcBorders>
              <w:top w:val="nil"/>
              <w:left w:val="single" w:sz="8" w:space="0" w:color="auto"/>
              <w:bottom w:val="single" w:sz="8" w:space="0" w:color="auto"/>
              <w:right w:val="single" w:sz="8" w:space="0" w:color="auto"/>
            </w:tcBorders>
            <w:tcMar>
              <w:left w:w="108" w:type="dxa"/>
              <w:right w:w="108" w:type="dxa"/>
            </w:tcMar>
            <w:vAlign w:val="center"/>
          </w:tcPr>
          <w:p w:rsidR="008A4BF5" w:rsidRDefault="008A4BF5">
            <w:pPr>
              <w:rPr>
                <w:rFonts w:ascii="宋体"/>
                <w:sz w:val="24"/>
              </w:rPr>
            </w:pPr>
          </w:p>
        </w:tc>
        <w:tc>
          <w:tcPr>
            <w:tcW w:w="855" w:type="dxa"/>
            <w:vMerge/>
            <w:tcBorders>
              <w:top w:val="nil"/>
              <w:left w:val="nil"/>
              <w:bottom w:val="single" w:sz="8" w:space="0" w:color="auto"/>
              <w:right w:val="single" w:sz="8" w:space="0" w:color="auto"/>
            </w:tcBorders>
            <w:tcMar>
              <w:left w:w="108" w:type="dxa"/>
              <w:right w:w="108" w:type="dxa"/>
            </w:tcMar>
            <w:vAlign w:val="center"/>
          </w:tcPr>
          <w:p w:rsidR="008A4BF5" w:rsidRDefault="008A4BF5">
            <w:pPr>
              <w:rPr>
                <w:rFonts w:ascii="宋体"/>
                <w:sz w:val="24"/>
              </w:rPr>
            </w:pPr>
          </w:p>
        </w:tc>
        <w:tc>
          <w:tcPr>
            <w:tcW w:w="213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left"/>
            </w:pPr>
            <w:r>
              <w:rPr>
                <w:rFonts w:ascii="楷体" w:eastAsia="楷体" w:hAnsi="楷体" w:cs="楷体" w:hint="eastAsia"/>
                <w:kern w:val="0"/>
                <w:sz w:val="20"/>
                <w:szCs w:val="20"/>
              </w:rPr>
              <w:t>3.要求提供公开出版物</w:t>
            </w:r>
          </w:p>
        </w:tc>
        <w:tc>
          <w:tcPr>
            <w:tcW w:w="82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6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6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82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99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2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02"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r>
      <w:tr w:rsidR="008A4BF5">
        <w:trPr>
          <w:jc w:val="center"/>
        </w:trPr>
        <w:tc>
          <w:tcPr>
            <w:tcW w:w="494" w:type="dxa"/>
            <w:vMerge/>
            <w:tcBorders>
              <w:top w:val="nil"/>
              <w:left w:val="single" w:sz="8" w:space="0" w:color="auto"/>
              <w:bottom w:val="single" w:sz="8" w:space="0" w:color="auto"/>
              <w:right w:val="single" w:sz="8" w:space="0" w:color="auto"/>
            </w:tcBorders>
            <w:tcMar>
              <w:left w:w="108" w:type="dxa"/>
              <w:right w:w="108" w:type="dxa"/>
            </w:tcMar>
            <w:vAlign w:val="center"/>
          </w:tcPr>
          <w:p w:rsidR="008A4BF5" w:rsidRDefault="008A4BF5">
            <w:pPr>
              <w:rPr>
                <w:rFonts w:ascii="宋体"/>
                <w:sz w:val="24"/>
              </w:rPr>
            </w:pPr>
          </w:p>
        </w:tc>
        <w:tc>
          <w:tcPr>
            <w:tcW w:w="855" w:type="dxa"/>
            <w:vMerge/>
            <w:tcBorders>
              <w:top w:val="nil"/>
              <w:left w:val="nil"/>
              <w:bottom w:val="single" w:sz="8" w:space="0" w:color="auto"/>
              <w:right w:val="single" w:sz="8" w:space="0" w:color="auto"/>
            </w:tcBorders>
            <w:tcMar>
              <w:left w:w="108" w:type="dxa"/>
              <w:right w:w="108" w:type="dxa"/>
            </w:tcMar>
            <w:vAlign w:val="center"/>
          </w:tcPr>
          <w:p w:rsidR="008A4BF5" w:rsidRDefault="008A4BF5">
            <w:pPr>
              <w:rPr>
                <w:rFonts w:ascii="宋体"/>
                <w:sz w:val="24"/>
              </w:rPr>
            </w:pPr>
          </w:p>
        </w:tc>
        <w:tc>
          <w:tcPr>
            <w:tcW w:w="213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left"/>
            </w:pPr>
            <w:r>
              <w:rPr>
                <w:rFonts w:ascii="楷体" w:eastAsia="楷体" w:hAnsi="楷体" w:cs="楷体" w:hint="eastAsia"/>
                <w:kern w:val="0"/>
                <w:sz w:val="20"/>
                <w:szCs w:val="20"/>
              </w:rPr>
              <w:t>4.无正当理由大量反复申请</w:t>
            </w:r>
          </w:p>
        </w:tc>
        <w:tc>
          <w:tcPr>
            <w:tcW w:w="82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6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6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82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99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2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02"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r>
      <w:tr w:rsidR="008A4BF5">
        <w:trPr>
          <w:jc w:val="center"/>
        </w:trPr>
        <w:tc>
          <w:tcPr>
            <w:tcW w:w="494" w:type="dxa"/>
            <w:vMerge/>
            <w:tcBorders>
              <w:top w:val="nil"/>
              <w:left w:val="single" w:sz="8" w:space="0" w:color="auto"/>
              <w:bottom w:val="single" w:sz="8" w:space="0" w:color="auto"/>
              <w:right w:val="single" w:sz="8" w:space="0" w:color="auto"/>
            </w:tcBorders>
            <w:tcMar>
              <w:left w:w="108" w:type="dxa"/>
              <w:right w:w="108" w:type="dxa"/>
            </w:tcMar>
            <w:vAlign w:val="center"/>
          </w:tcPr>
          <w:p w:rsidR="008A4BF5" w:rsidRDefault="008A4BF5">
            <w:pPr>
              <w:rPr>
                <w:rFonts w:ascii="宋体"/>
                <w:sz w:val="24"/>
              </w:rPr>
            </w:pPr>
          </w:p>
        </w:tc>
        <w:tc>
          <w:tcPr>
            <w:tcW w:w="855" w:type="dxa"/>
            <w:vMerge/>
            <w:tcBorders>
              <w:top w:val="nil"/>
              <w:left w:val="nil"/>
              <w:bottom w:val="single" w:sz="8" w:space="0" w:color="auto"/>
              <w:right w:val="single" w:sz="8" w:space="0" w:color="auto"/>
            </w:tcBorders>
            <w:tcMar>
              <w:left w:w="108" w:type="dxa"/>
              <w:right w:w="108" w:type="dxa"/>
            </w:tcMar>
            <w:vAlign w:val="center"/>
          </w:tcPr>
          <w:p w:rsidR="008A4BF5" w:rsidRDefault="008A4BF5">
            <w:pPr>
              <w:rPr>
                <w:rFonts w:ascii="宋体"/>
                <w:sz w:val="24"/>
              </w:rPr>
            </w:pPr>
          </w:p>
        </w:tc>
        <w:tc>
          <w:tcPr>
            <w:tcW w:w="213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left"/>
            </w:pPr>
            <w:r>
              <w:rPr>
                <w:rFonts w:ascii="楷体" w:eastAsia="楷体" w:hAnsi="楷体" w:cs="楷体" w:hint="eastAsia"/>
                <w:kern w:val="0"/>
                <w:sz w:val="20"/>
                <w:szCs w:val="20"/>
              </w:rPr>
              <w:t>5.要求行政机关确认或重新出具已获取信息</w:t>
            </w:r>
          </w:p>
        </w:tc>
        <w:tc>
          <w:tcPr>
            <w:tcW w:w="82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6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6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82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99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2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02"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r>
      <w:tr w:rsidR="008A4BF5">
        <w:trPr>
          <w:jc w:val="center"/>
        </w:trPr>
        <w:tc>
          <w:tcPr>
            <w:tcW w:w="494" w:type="dxa"/>
            <w:vMerge/>
            <w:tcBorders>
              <w:top w:val="nil"/>
              <w:left w:val="single" w:sz="8" w:space="0" w:color="auto"/>
              <w:bottom w:val="single" w:sz="8" w:space="0" w:color="auto"/>
              <w:right w:val="single" w:sz="8" w:space="0" w:color="auto"/>
            </w:tcBorders>
            <w:tcMar>
              <w:left w:w="108" w:type="dxa"/>
              <w:right w:w="108" w:type="dxa"/>
            </w:tcMar>
            <w:vAlign w:val="center"/>
          </w:tcPr>
          <w:p w:rsidR="008A4BF5" w:rsidRDefault="008A4BF5">
            <w:pPr>
              <w:rPr>
                <w:rFonts w:ascii="宋体"/>
                <w:sz w:val="24"/>
              </w:rPr>
            </w:pPr>
          </w:p>
        </w:tc>
        <w:tc>
          <w:tcPr>
            <w:tcW w:w="2985" w:type="dxa"/>
            <w:gridSpan w:val="2"/>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left"/>
            </w:pPr>
            <w:r>
              <w:rPr>
                <w:rFonts w:ascii="楷体" w:eastAsia="楷体" w:hAnsi="楷体" w:cs="楷体" w:hint="eastAsia"/>
                <w:kern w:val="0"/>
                <w:sz w:val="20"/>
                <w:szCs w:val="20"/>
              </w:rPr>
              <w:t>（六）其他处理</w:t>
            </w:r>
          </w:p>
        </w:tc>
        <w:tc>
          <w:tcPr>
            <w:tcW w:w="82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6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6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82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99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2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02"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r>
      <w:tr w:rsidR="008A4BF5">
        <w:trPr>
          <w:jc w:val="center"/>
        </w:trPr>
        <w:tc>
          <w:tcPr>
            <w:tcW w:w="494" w:type="dxa"/>
            <w:vMerge/>
            <w:tcBorders>
              <w:top w:val="nil"/>
              <w:left w:val="single" w:sz="8" w:space="0" w:color="auto"/>
              <w:bottom w:val="single" w:sz="8" w:space="0" w:color="auto"/>
              <w:right w:val="single" w:sz="8" w:space="0" w:color="auto"/>
            </w:tcBorders>
            <w:tcMar>
              <w:left w:w="108" w:type="dxa"/>
              <w:right w:w="108" w:type="dxa"/>
            </w:tcMar>
            <w:vAlign w:val="center"/>
          </w:tcPr>
          <w:p w:rsidR="008A4BF5" w:rsidRDefault="008A4BF5">
            <w:pPr>
              <w:rPr>
                <w:rFonts w:ascii="宋体"/>
                <w:sz w:val="24"/>
              </w:rPr>
            </w:pPr>
          </w:p>
        </w:tc>
        <w:tc>
          <w:tcPr>
            <w:tcW w:w="2985" w:type="dxa"/>
            <w:gridSpan w:val="2"/>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left"/>
            </w:pPr>
            <w:r>
              <w:rPr>
                <w:rFonts w:ascii="楷体" w:eastAsia="楷体" w:hAnsi="楷体" w:cs="楷体" w:hint="eastAsia"/>
                <w:kern w:val="0"/>
                <w:sz w:val="20"/>
                <w:szCs w:val="20"/>
              </w:rPr>
              <w:t>（七）总计</w:t>
            </w:r>
          </w:p>
        </w:tc>
        <w:tc>
          <w:tcPr>
            <w:tcW w:w="82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6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6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82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99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2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02"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r>
      <w:tr w:rsidR="008A4BF5">
        <w:trPr>
          <w:jc w:val="center"/>
        </w:trPr>
        <w:tc>
          <w:tcPr>
            <w:tcW w:w="3479" w:type="dxa"/>
            <w:gridSpan w:val="3"/>
            <w:tcBorders>
              <w:top w:val="nil"/>
              <w:left w:val="single" w:sz="8" w:space="0" w:color="auto"/>
              <w:bottom w:val="single" w:sz="8" w:space="0" w:color="auto"/>
              <w:right w:val="single" w:sz="8" w:space="0" w:color="auto"/>
            </w:tcBorders>
            <w:tcMar>
              <w:left w:w="108" w:type="dxa"/>
              <w:right w:w="108" w:type="dxa"/>
            </w:tcMar>
            <w:vAlign w:val="center"/>
          </w:tcPr>
          <w:p w:rsidR="008A4BF5" w:rsidRDefault="008A4BF5">
            <w:pPr>
              <w:widowControl/>
              <w:spacing w:after="180"/>
              <w:jc w:val="left"/>
            </w:pPr>
            <w:r>
              <w:rPr>
                <w:rFonts w:ascii="宋体" w:hAnsi="宋体" w:cs="宋体" w:hint="eastAsia"/>
                <w:kern w:val="0"/>
                <w:sz w:val="20"/>
                <w:szCs w:val="20"/>
              </w:rPr>
              <w:t>四、结转下年度继续办理</w:t>
            </w:r>
          </w:p>
        </w:tc>
        <w:tc>
          <w:tcPr>
            <w:tcW w:w="82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6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6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82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99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2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702" w:type="dxa"/>
            <w:tcBorders>
              <w:top w:val="nil"/>
              <w:left w:val="nil"/>
              <w:bottom w:val="single" w:sz="8" w:space="0" w:color="auto"/>
              <w:right w:val="single" w:sz="8" w:space="0" w:color="auto"/>
            </w:tcBorders>
            <w:tcMar>
              <w:left w:w="108" w:type="dxa"/>
              <w:right w:w="108" w:type="dxa"/>
            </w:tcMar>
            <w:vAlign w:val="center"/>
          </w:tcPr>
          <w:p w:rsidR="008A4BF5" w:rsidRDefault="008A4BF5">
            <w:pPr>
              <w:rPr>
                <w:rFonts w:ascii="宋体"/>
                <w:sz w:val="24"/>
              </w:rPr>
            </w:pPr>
          </w:p>
        </w:tc>
      </w:tr>
    </w:tbl>
    <w:p w:rsidR="008A4BF5" w:rsidRDefault="008A4BF5">
      <w:pPr>
        <w:pStyle w:val="a3"/>
        <w:widowControl/>
        <w:shd w:val="clear" w:color="auto" w:fill="FFFFFF"/>
        <w:spacing w:before="0" w:beforeAutospacing="0" w:after="0" w:afterAutospacing="0"/>
        <w:ind w:firstLine="420"/>
        <w:jc w:val="both"/>
        <w:rPr>
          <w:rFonts w:ascii="宋体" w:hAnsi="宋体" w:cs="宋体"/>
        </w:rPr>
      </w:pPr>
    </w:p>
    <w:p w:rsidR="00137A4A" w:rsidRDefault="00137A4A">
      <w:pPr>
        <w:pStyle w:val="a3"/>
        <w:widowControl/>
        <w:shd w:val="clear" w:color="auto" w:fill="FFFFFF"/>
        <w:spacing w:before="0" w:beforeAutospacing="0" w:after="0" w:afterAutospacing="0"/>
        <w:ind w:firstLine="420"/>
        <w:jc w:val="both"/>
        <w:rPr>
          <w:rFonts w:ascii="宋体" w:hAnsi="宋体" w:cs="宋体"/>
          <w:b/>
          <w:shd w:val="clear" w:color="auto" w:fill="FFFFFF"/>
        </w:rPr>
      </w:pPr>
    </w:p>
    <w:p w:rsidR="00137A4A" w:rsidRDefault="00137A4A">
      <w:pPr>
        <w:pStyle w:val="a3"/>
        <w:widowControl/>
        <w:shd w:val="clear" w:color="auto" w:fill="FFFFFF"/>
        <w:spacing w:before="0" w:beforeAutospacing="0" w:after="0" w:afterAutospacing="0"/>
        <w:ind w:firstLine="420"/>
        <w:jc w:val="both"/>
        <w:rPr>
          <w:rFonts w:ascii="宋体" w:hAnsi="宋体" w:cs="宋体"/>
          <w:b/>
          <w:shd w:val="clear" w:color="auto" w:fill="FFFFFF"/>
        </w:rPr>
      </w:pPr>
    </w:p>
    <w:p w:rsidR="00137A4A" w:rsidRDefault="00137A4A">
      <w:pPr>
        <w:pStyle w:val="a3"/>
        <w:widowControl/>
        <w:shd w:val="clear" w:color="auto" w:fill="FFFFFF"/>
        <w:spacing w:before="0" w:beforeAutospacing="0" w:after="0" w:afterAutospacing="0"/>
        <w:ind w:firstLine="420"/>
        <w:jc w:val="both"/>
        <w:rPr>
          <w:rFonts w:ascii="宋体" w:hAnsi="宋体" w:cs="宋体"/>
          <w:b/>
          <w:shd w:val="clear" w:color="auto" w:fill="FFFFFF"/>
        </w:rPr>
      </w:pPr>
    </w:p>
    <w:p w:rsidR="00137A4A" w:rsidRDefault="00137A4A">
      <w:pPr>
        <w:pStyle w:val="a3"/>
        <w:widowControl/>
        <w:shd w:val="clear" w:color="auto" w:fill="FFFFFF"/>
        <w:spacing w:before="0" w:beforeAutospacing="0" w:after="0" w:afterAutospacing="0"/>
        <w:ind w:firstLine="420"/>
        <w:jc w:val="both"/>
        <w:rPr>
          <w:rFonts w:ascii="宋体" w:hAnsi="宋体" w:cs="宋体"/>
          <w:b/>
          <w:shd w:val="clear" w:color="auto" w:fill="FFFFFF"/>
        </w:rPr>
      </w:pPr>
    </w:p>
    <w:p w:rsidR="00137A4A" w:rsidRDefault="00137A4A">
      <w:pPr>
        <w:pStyle w:val="a3"/>
        <w:widowControl/>
        <w:shd w:val="clear" w:color="auto" w:fill="FFFFFF"/>
        <w:spacing w:before="0" w:beforeAutospacing="0" w:after="0" w:afterAutospacing="0"/>
        <w:ind w:firstLine="420"/>
        <w:jc w:val="both"/>
        <w:rPr>
          <w:rFonts w:ascii="宋体" w:hAnsi="宋体" w:cs="宋体"/>
          <w:b/>
          <w:shd w:val="clear" w:color="auto" w:fill="FFFFFF"/>
        </w:rPr>
      </w:pPr>
    </w:p>
    <w:p w:rsidR="00137A4A" w:rsidRDefault="00137A4A">
      <w:pPr>
        <w:pStyle w:val="a3"/>
        <w:widowControl/>
        <w:shd w:val="clear" w:color="auto" w:fill="FFFFFF"/>
        <w:spacing w:before="0" w:beforeAutospacing="0" w:after="0" w:afterAutospacing="0"/>
        <w:ind w:firstLine="420"/>
        <w:jc w:val="both"/>
        <w:rPr>
          <w:rFonts w:ascii="宋体" w:hAnsi="宋体" w:cs="宋体"/>
          <w:b/>
          <w:shd w:val="clear" w:color="auto" w:fill="FFFFFF"/>
        </w:rPr>
      </w:pPr>
    </w:p>
    <w:p w:rsidR="008A4BF5" w:rsidRPr="003F0799" w:rsidRDefault="008A4BF5">
      <w:pPr>
        <w:pStyle w:val="a3"/>
        <w:widowControl/>
        <w:shd w:val="clear" w:color="auto" w:fill="FFFFFF"/>
        <w:spacing w:before="0" w:beforeAutospacing="0" w:after="0" w:afterAutospacing="0"/>
        <w:ind w:firstLine="420"/>
        <w:jc w:val="both"/>
        <w:rPr>
          <w:rFonts w:ascii="黑体" w:eastAsia="黑体" w:hAnsi="黑体" w:cs="宋体"/>
          <w:b/>
          <w:sz w:val="32"/>
          <w:szCs w:val="32"/>
          <w:shd w:val="clear" w:color="auto" w:fill="FFFFFF"/>
        </w:rPr>
      </w:pPr>
      <w:r w:rsidRPr="003F0799">
        <w:rPr>
          <w:rFonts w:ascii="黑体" w:eastAsia="黑体" w:hAnsi="黑体" w:cs="宋体" w:hint="eastAsia"/>
          <w:b/>
          <w:sz w:val="32"/>
          <w:szCs w:val="32"/>
          <w:shd w:val="clear" w:color="auto" w:fill="FFFFFF"/>
        </w:rPr>
        <w:t>四、政府信息公开行政复议、行政诉讼情况</w:t>
      </w:r>
    </w:p>
    <w:p w:rsidR="008A4BF5" w:rsidRDefault="008A4BF5">
      <w:pPr>
        <w:pStyle w:val="a3"/>
        <w:widowControl/>
        <w:shd w:val="clear" w:color="auto" w:fill="FFFFFF"/>
        <w:spacing w:before="0" w:beforeAutospacing="0" w:after="0" w:afterAutospacing="0"/>
        <w:ind w:firstLine="420"/>
        <w:jc w:val="both"/>
        <w:rPr>
          <w:rFonts w:ascii="宋体" w:hAnsi="宋体" w:cs="宋体"/>
        </w:rPr>
      </w:pPr>
    </w:p>
    <w:tbl>
      <w:tblPr>
        <w:tblW w:w="9071"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000"/>
      </w:tblPr>
      <w:tblGrid>
        <w:gridCol w:w="604"/>
        <w:gridCol w:w="604"/>
        <w:gridCol w:w="604"/>
        <w:gridCol w:w="604"/>
        <w:gridCol w:w="658"/>
        <w:gridCol w:w="550"/>
        <w:gridCol w:w="605"/>
        <w:gridCol w:w="605"/>
        <w:gridCol w:w="605"/>
        <w:gridCol w:w="605"/>
        <w:gridCol w:w="605"/>
        <w:gridCol w:w="605"/>
        <w:gridCol w:w="605"/>
        <w:gridCol w:w="606"/>
        <w:gridCol w:w="606"/>
      </w:tblGrid>
      <w:tr w:rsidR="008A4BF5">
        <w:trPr>
          <w:jc w:val="center"/>
        </w:trPr>
        <w:tc>
          <w:tcPr>
            <w:tcW w:w="3074"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8A4BF5" w:rsidRDefault="008A4BF5">
            <w:pPr>
              <w:widowControl/>
              <w:spacing w:after="180"/>
              <w:jc w:val="center"/>
            </w:pPr>
            <w:r>
              <w:rPr>
                <w:rFonts w:ascii="宋体" w:hAnsi="宋体" w:cs="宋体" w:hint="eastAsia"/>
                <w:kern w:val="0"/>
                <w:sz w:val="20"/>
                <w:szCs w:val="20"/>
              </w:rPr>
              <w:t>行政复议</w:t>
            </w:r>
          </w:p>
        </w:tc>
        <w:tc>
          <w:tcPr>
            <w:tcW w:w="5997" w:type="dxa"/>
            <w:gridSpan w:val="10"/>
            <w:tcBorders>
              <w:top w:val="single" w:sz="8" w:space="0" w:color="auto"/>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r>
              <w:rPr>
                <w:rFonts w:ascii="宋体" w:hAnsi="宋体" w:cs="宋体" w:hint="eastAsia"/>
                <w:kern w:val="0"/>
                <w:sz w:val="20"/>
                <w:szCs w:val="20"/>
              </w:rPr>
              <w:t>行政诉讼</w:t>
            </w:r>
          </w:p>
        </w:tc>
      </w:tr>
      <w:tr w:rsidR="008A4BF5">
        <w:trPr>
          <w:jc w:val="center"/>
        </w:trPr>
        <w:tc>
          <w:tcPr>
            <w:tcW w:w="604"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8A4BF5" w:rsidRDefault="008A4BF5">
            <w:pPr>
              <w:widowControl/>
              <w:spacing w:after="180"/>
              <w:jc w:val="center"/>
            </w:pPr>
            <w:r>
              <w:rPr>
                <w:rFonts w:ascii="宋体" w:hAnsi="宋体" w:cs="宋体" w:hint="eastAsia"/>
                <w:kern w:val="0"/>
                <w:sz w:val="20"/>
                <w:szCs w:val="20"/>
              </w:rPr>
              <w:t>结果维持</w:t>
            </w:r>
          </w:p>
        </w:tc>
        <w:tc>
          <w:tcPr>
            <w:tcW w:w="604" w:type="dxa"/>
            <w:vMerge w:val="restart"/>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r>
              <w:rPr>
                <w:rFonts w:ascii="宋体" w:hAnsi="宋体" w:cs="宋体" w:hint="eastAsia"/>
                <w:kern w:val="0"/>
                <w:sz w:val="20"/>
                <w:szCs w:val="20"/>
              </w:rPr>
              <w:t>结果纠正</w:t>
            </w:r>
          </w:p>
        </w:tc>
        <w:tc>
          <w:tcPr>
            <w:tcW w:w="604" w:type="dxa"/>
            <w:vMerge w:val="restart"/>
            <w:tcBorders>
              <w:top w:val="single" w:sz="8" w:space="0" w:color="auto"/>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r>
              <w:rPr>
                <w:rFonts w:ascii="宋体" w:hAnsi="宋体" w:cs="宋体" w:hint="eastAsia"/>
                <w:kern w:val="0"/>
                <w:sz w:val="20"/>
                <w:szCs w:val="20"/>
              </w:rPr>
              <w:t>其他结果</w:t>
            </w:r>
          </w:p>
        </w:tc>
        <w:tc>
          <w:tcPr>
            <w:tcW w:w="604" w:type="dxa"/>
            <w:vMerge w:val="restart"/>
            <w:tcBorders>
              <w:top w:val="single" w:sz="8" w:space="0" w:color="auto"/>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r>
              <w:rPr>
                <w:rFonts w:ascii="宋体" w:hAnsi="宋体" w:cs="宋体" w:hint="eastAsia"/>
                <w:kern w:val="0"/>
                <w:sz w:val="20"/>
                <w:szCs w:val="20"/>
              </w:rPr>
              <w:t>尚未审结</w:t>
            </w:r>
          </w:p>
        </w:tc>
        <w:tc>
          <w:tcPr>
            <w:tcW w:w="658" w:type="dxa"/>
            <w:vMerge w:val="restart"/>
            <w:tcBorders>
              <w:top w:val="single" w:sz="8" w:space="0" w:color="auto"/>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r>
              <w:rPr>
                <w:rFonts w:ascii="宋体" w:hAnsi="宋体" w:cs="宋体" w:hint="eastAsia"/>
                <w:kern w:val="0"/>
                <w:sz w:val="20"/>
                <w:szCs w:val="20"/>
              </w:rPr>
              <w:t>总计</w:t>
            </w:r>
          </w:p>
        </w:tc>
        <w:tc>
          <w:tcPr>
            <w:tcW w:w="2970" w:type="dxa"/>
            <w:gridSpan w:val="5"/>
            <w:tcBorders>
              <w:top w:val="single" w:sz="8" w:space="0" w:color="auto"/>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r>
              <w:rPr>
                <w:rFonts w:ascii="宋体" w:hAnsi="宋体" w:cs="宋体" w:hint="eastAsia"/>
                <w:kern w:val="0"/>
                <w:sz w:val="20"/>
                <w:szCs w:val="20"/>
              </w:rPr>
              <w:t>未经复议直接起诉</w:t>
            </w:r>
          </w:p>
        </w:tc>
        <w:tc>
          <w:tcPr>
            <w:tcW w:w="3027" w:type="dxa"/>
            <w:gridSpan w:val="5"/>
            <w:tcBorders>
              <w:top w:val="single" w:sz="8" w:space="0" w:color="auto"/>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r>
              <w:rPr>
                <w:rFonts w:ascii="宋体" w:hAnsi="宋体" w:cs="宋体" w:hint="eastAsia"/>
                <w:kern w:val="0"/>
                <w:sz w:val="20"/>
                <w:szCs w:val="20"/>
              </w:rPr>
              <w:t>复议后起诉</w:t>
            </w:r>
          </w:p>
        </w:tc>
      </w:tr>
      <w:tr w:rsidR="008A4BF5">
        <w:trPr>
          <w:jc w:val="center"/>
        </w:trPr>
        <w:tc>
          <w:tcPr>
            <w:tcW w:w="604" w:type="dxa"/>
            <w:vMerge/>
            <w:tcBorders>
              <w:top w:val="nil"/>
              <w:left w:val="single" w:sz="8" w:space="0" w:color="auto"/>
              <w:bottom w:val="single" w:sz="8" w:space="0" w:color="auto"/>
              <w:right w:val="single" w:sz="8" w:space="0" w:color="auto"/>
            </w:tcBorders>
            <w:tcMar>
              <w:left w:w="108" w:type="dxa"/>
              <w:right w:w="108" w:type="dxa"/>
            </w:tcMar>
            <w:vAlign w:val="center"/>
          </w:tcPr>
          <w:p w:rsidR="008A4BF5" w:rsidRDefault="008A4BF5">
            <w:pPr>
              <w:rPr>
                <w:rFonts w:ascii="宋体"/>
                <w:sz w:val="24"/>
              </w:rPr>
            </w:pPr>
          </w:p>
        </w:tc>
        <w:tc>
          <w:tcPr>
            <w:tcW w:w="604" w:type="dxa"/>
            <w:vMerge/>
            <w:tcBorders>
              <w:top w:val="nil"/>
              <w:left w:val="nil"/>
              <w:bottom w:val="single" w:sz="8" w:space="0" w:color="auto"/>
              <w:right w:val="single" w:sz="8" w:space="0" w:color="auto"/>
            </w:tcBorders>
            <w:tcMar>
              <w:left w:w="108" w:type="dxa"/>
              <w:right w:w="108" w:type="dxa"/>
            </w:tcMar>
            <w:vAlign w:val="center"/>
          </w:tcPr>
          <w:p w:rsidR="008A4BF5" w:rsidRDefault="008A4BF5">
            <w:pPr>
              <w:rPr>
                <w:rFonts w:ascii="宋体"/>
                <w:sz w:val="24"/>
              </w:rPr>
            </w:pPr>
          </w:p>
        </w:tc>
        <w:tc>
          <w:tcPr>
            <w:tcW w:w="604" w:type="dxa"/>
            <w:vMerge/>
            <w:tcBorders>
              <w:top w:val="single" w:sz="8" w:space="0" w:color="auto"/>
              <w:left w:val="nil"/>
              <w:bottom w:val="single" w:sz="8" w:space="0" w:color="auto"/>
              <w:right w:val="single" w:sz="8" w:space="0" w:color="auto"/>
            </w:tcBorders>
            <w:tcMar>
              <w:left w:w="108" w:type="dxa"/>
              <w:right w:w="108" w:type="dxa"/>
            </w:tcMar>
            <w:vAlign w:val="center"/>
          </w:tcPr>
          <w:p w:rsidR="008A4BF5" w:rsidRDefault="008A4BF5">
            <w:pPr>
              <w:rPr>
                <w:rFonts w:ascii="宋体"/>
                <w:sz w:val="24"/>
              </w:rPr>
            </w:pPr>
          </w:p>
        </w:tc>
        <w:tc>
          <w:tcPr>
            <w:tcW w:w="604" w:type="dxa"/>
            <w:vMerge/>
            <w:tcBorders>
              <w:top w:val="single" w:sz="8" w:space="0" w:color="auto"/>
              <w:left w:val="nil"/>
              <w:bottom w:val="single" w:sz="8" w:space="0" w:color="auto"/>
              <w:right w:val="single" w:sz="8" w:space="0" w:color="auto"/>
            </w:tcBorders>
            <w:tcMar>
              <w:left w:w="108" w:type="dxa"/>
              <w:right w:w="108" w:type="dxa"/>
            </w:tcMar>
            <w:vAlign w:val="center"/>
          </w:tcPr>
          <w:p w:rsidR="008A4BF5" w:rsidRDefault="008A4BF5">
            <w:pPr>
              <w:rPr>
                <w:rFonts w:ascii="宋体"/>
                <w:sz w:val="24"/>
              </w:rPr>
            </w:pPr>
          </w:p>
        </w:tc>
        <w:tc>
          <w:tcPr>
            <w:tcW w:w="658" w:type="dxa"/>
            <w:vMerge/>
            <w:tcBorders>
              <w:top w:val="single" w:sz="8" w:space="0" w:color="auto"/>
              <w:left w:val="nil"/>
              <w:bottom w:val="single" w:sz="8" w:space="0" w:color="auto"/>
              <w:right w:val="single" w:sz="8" w:space="0" w:color="auto"/>
            </w:tcBorders>
            <w:tcMar>
              <w:left w:w="108" w:type="dxa"/>
              <w:right w:w="108" w:type="dxa"/>
            </w:tcMar>
            <w:vAlign w:val="center"/>
          </w:tcPr>
          <w:p w:rsidR="008A4BF5" w:rsidRDefault="008A4BF5">
            <w:pPr>
              <w:rPr>
                <w:rFonts w:ascii="宋体"/>
                <w:sz w:val="24"/>
              </w:rPr>
            </w:pPr>
          </w:p>
        </w:tc>
        <w:tc>
          <w:tcPr>
            <w:tcW w:w="55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r>
              <w:rPr>
                <w:rFonts w:ascii="宋体" w:hAnsi="宋体" w:cs="宋体" w:hint="eastAsia"/>
                <w:kern w:val="0"/>
                <w:sz w:val="20"/>
                <w:szCs w:val="20"/>
              </w:rPr>
              <w:t>结果维持</w:t>
            </w:r>
          </w:p>
        </w:tc>
        <w:tc>
          <w:tcPr>
            <w:tcW w:w="60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r>
              <w:rPr>
                <w:rFonts w:ascii="宋体" w:hAnsi="宋体" w:cs="宋体" w:hint="eastAsia"/>
                <w:kern w:val="0"/>
                <w:sz w:val="20"/>
                <w:szCs w:val="20"/>
              </w:rPr>
              <w:t>结果纠正</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r>
              <w:rPr>
                <w:rFonts w:ascii="宋体" w:hAnsi="宋体" w:cs="宋体" w:hint="eastAsia"/>
                <w:kern w:val="0"/>
                <w:sz w:val="20"/>
                <w:szCs w:val="20"/>
              </w:rPr>
              <w:t>其他结果</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r>
              <w:rPr>
                <w:rFonts w:ascii="宋体" w:hAnsi="宋体" w:cs="宋体" w:hint="eastAsia"/>
                <w:kern w:val="0"/>
                <w:sz w:val="20"/>
                <w:szCs w:val="20"/>
              </w:rPr>
              <w:t>尚未审结</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r>
              <w:rPr>
                <w:rFonts w:ascii="宋体" w:hAnsi="宋体" w:cs="宋体" w:hint="eastAsia"/>
                <w:kern w:val="0"/>
                <w:sz w:val="20"/>
                <w:szCs w:val="20"/>
              </w:rPr>
              <w:t>总计</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r>
              <w:rPr>
                <w:rFonts w:ascii="宋体" w:hAnsi="宋体" w:cs="宋体" w:hint="eastAsia"/>
                <w:kern w:val="0"/>
                <w:sz w:val="20"/>
                <w:szCs w:val="20"/>
              </w:rPr>
              <w:t>结果维持</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r>
              <w:rPr>
                <w:rFonts w:ascii="宋体" w:hAnsi="宋体" w:cs="宋体" w:hint="eastAsia"/>
                <w:kern w:val="0"/>
                <w:sz w:val="20"/>
                <w:szCs w:val="20"/>
              </w:rPr>
              <w:t>结果纠正</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r>
              <w:rPr>
                <w:rFonts w:ascii="宋体" w:hAnsi="宋体" w:cs="宋体" w:hint="eastAsia"/>
                <w:kern w:val="0"/>
                <w:sz w:val="20"/>
                <w:szCs w:val="20"/>
              </w:rPr>
              <w:t>其他结果</w:t>
            </w:r>
          </w:p>
        </w:tc>
        <w:tc>
          <w:tcPr>
            <w:tcW w:w="606" w:type="dxa"/>
            <w:tcBorders>
              <w:top w:val="single" w:sz="8" w:space="0" w:color="auto"/>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r>
              <w:rPr>
                <w:rFonts w:ascii="宋体" w:hAnsi="宋体" w:cs="宋体" w:hint="eastAsia"/>
                <w:kern w:val="0"/>
                <w:sz w:val="20"/>
                <w:szCs w:val="20"/>
              </w:rPr>
              <w:t>尚未审结</w:t>
            </w:r>
          </w:p>
        </w:tc>
        <w:tc>
          <w:tcPr>
            <w:tcW w:w="606" w:type="dxa"/>
            <w:tcBorders>
              <w:top w:val="single" w:sz="8" w:space="0" w:color="auto"/>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r>
              <w:rPr>
                <w:rFonts w:ascii="宋体" w:hAnsi="宋体" w:cs="宋体" w:hint="eastAsia"/>
                <w:kern w:val="0"/>
                <w:sz w:val="20"/>
                <w:szCs w:val="20"/>
              </w:rPr>
              <w:t>总计</w:t>
            </w:r>
          </w:p>
        </w:tc>
      </w:tr>
      <w:tr w:rsidR="008A4BF5">
        <w:trPr>
          <w:jc w:val="center"/>
        </w:trPr>
        <w:tc>
          <w:tcPr>
            <w:tcW w:w="604" w:type="dxa"/>
            <w:tcBorders>
              <w:top w:val="nil"/>
              <w:left w:val="single" w:sz="8" w:space="0" w:color="auto"/>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604"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604"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604"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658"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550"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60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60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60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60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60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60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605"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606" w:type="dxa"/>
            <w:tcBorders>
              <w:top w:val="nil"/>
              <w:left w:val="nil"/>
              <w:bottom w:val="single" w:sz="8" w:space="0" w:color="auto"/>
              <w:right w:val="single" w:sz="8" w:space="0" w:color="auto"/>
            </w:tcBorders>
            <w:tcMar>
              <w:left w:w="108" w:type="dxa"/>
              <w:right w:w="108" w:type="dxa"/>
            </w:tcMar>
            <w:vAlign w:val="center"/>
          </w:tcPr>
          <w:p w:rsidR="008A4BF5" w:rsidRDefault="008A4BF5">
            <w:pPr>
              <w:widowControl/>
              <w:spacing w:after="180"/>
              <w:jc w:val="center"/>
            </w:pPr>
          </w:p>
        </w:tc>
        <w:tc>
          <w:tcPr>
            <w:tcW w:w="606" w:type="dxa"/>
            <w:tcBorders>
              <w:top w:val="nil"/>
              <w:left w:val="nil"/>
              <w:bottom w:val="single" w:sz="8" w:space="0" w:color="auto"/>
              <w:right w:val="single" w:sz="8" w:space="0" w:color="auto"/>
            </w:tcBorders>
            <w:tcMar>
              <w:left w:w="108" w:type="dxa"/>
              <w:right w:w="108" w:type="dxa"/>
            </w:tcMar>
            <w:vAlign w:val="center"/>
          </w:tcPr>
          <w:p w:rsidR="008A4BF5" w:rsidRDefault="008A4BF5">
            <w:pPr>
              <w:rPr>
                <w:rFonts w:ascii="宋体"/>
                <w:sz w:val="24"/>
              </w:rPr>
            </w:pPr>
          </w:p>
        </w:tc>
      </w:tr>
    </w:tbl>
    <w:p w:rsidR="008A4BF5" w:rsidRDefault="008A4BF5">
      <w:pPr>
        <w:widowControl/>
        <w:shd w:val="clear" w:color="auto" w:fill="FFFFFF"/>
        <w:jc w:val="center"/>
        <w:rPr>
          <w:rFonts w:ascii="宋体" w:hAnsi="宋体" w:cs="宋体"/>
          <w:sz w:val="24"/>
        </w:rPr>
      </w:pPr>
    </w:p>
    <w:p w:rsidR="008A4BF5" w:rsidRPr="00097263" w:rsidRDefault="008A4BF5">
      <w:pPr>
        <w:pStyle w:val="a3"/>
        <w:widowControl/>
        <w:shd w:val="clear" w:color="auto" w:fill="FFFFFF"/>
        <w:spacing w:before="0" w:beforeAutospacing="0" w:after="0" w:afterAutospacing="0"/>
        <w:ind w:firstLine="420"/>
        <w:jc w:val="both"/>
        <w:rPr>
          <w:rFonts w:ascii="黑体" w:eastAsia="黑体" w:hAnsi="黑体" w:cs="宋体"/>
          <w:sz w:val="32"/>
          <w:szCs w:val="32"/>
        </w:rPr>
      </w:pPr>
      <w:r w:rsidRPr="00097263">
        <w:rPr>
          <w:rFonts w:ascii="黑体" w:eastAsia="黑体" w:hAnsi="黑体" w:cs="宋体" w:hint="eastAsia"/>
          <w:b/>
          <w:sz w:val="32"/>
          <w:szCs w:val="32"/>
          <w:shd w:val="clear" w:color="auto" w:fill="FFFFFF"/>
        </w:rPr>
        <w:t>五、存在的主要问题及改进情况</w:t>
      </w:r>
    </w:p>
    <w:p w:rsidR="008A4BF5" w:rsidRDefault="003F0799" w:rsidP="003F0799">
      <w:pPr>
        <w:ind w:firstLineChars="200" w:firstLine="640"/>
        <w:rPr>
          <w:rFonts w:ascii="仿宋_GB2312" w:eastAsia="仿宋_GB2312"/>
          <w:sz w:val="32"/>
          <w:szCs w:val="32"/>
        </w:rPr>
      </w:pPr>
      <w:r>
        <w:rPr>
          <w:rFonts w:ascii="仿宋_GB2312" w:eastAsia="仿宋_GB2312" w:hAnsi="华文中宋" w:hint="eastAsia"/>
          <w:sz w:val="32"/>
          <w:szCs w:val="32"/>
        </w:rPr>
        <w:t>市级机构改革以来，中心</w:t>
      </w:r>
      <w:r w:rsidRPr="002A5DAA">
        <w:rPr>
          <w:rFonts w:ascii="仿宋_GB2312" w:eastAsia="仿宋_GB2312" w:hint="eastAsia"/>
          <w:sz w:val="32"/>
          <w:szCs w:val="32"/>
        </w:rPr>
        <w:t>政府信息公开工作</w:t>
      </w:r>
      <w:r>
        <w:rPr>
          <w:rFonts w:ascii="仿宋_GB2312" w:eastAsia="仿宋_GB2312" w:hint="eastAsia"/>
          <w:sz w:val="32"/>
          <w:szCs w:val="32"/>
        </w:rPr>
        <w:t>延续之前好的做法和经验</w:t>
      </w:r>
      <w:r w:rsidRPr="002A5DAA">
        <w:rPr>
          <w:rFonts w:ascii="仿宋_GB2312" w:eastAsia="仿宋_GB2312" w:hint="eastAsia"/>
          <w:sz w:val="32"/>
          <w:szCs w:val="32"/>
        </w:rPr>
        <w:t>，但与新形势下经济社会发展和人民群众的生产生活要求还存在一定差距：一是信息公开的方式不够丰富；二是相关的工作运行机制还不够顺畅。今后，我们将进一步加强调查研究，拓展政府信息公开渠道，保证政府信息发布的及时、准确、全面、系统和常态化；同时，进一步加强门户网站建设和管理，建立高效的信息采集、审核、发布、更新制度，为政府信息及时高效发布提供强有力的技术支撑。</w:t>
      </w:r>
    </w:p>
    <w:p w:rsidR="006B1F80" w:rsidRDefault="006B1F80" w:rsidP="006B1F80">
      <w:pPr>
        <w:ind w:firstLineChars="200" w:firstLine="640"/>
        <w:rPr>
          <w:rFonts w:ascii="仿宋_GB2312" w:eastAsia="仿宋_GB2312"/>
          <w:sz w:val="32"/>
          <w:szCs w:val="32"/>
        </w:rPr>
      </w:pPr>
    </w:p>
    <w:p w:rsidR="006B1F80" w:rsidRDefault="006B1F80" w:rsidP="006B1F80">
      <w:pPr>
        <w:ind w:firstLineChars="200" w:firstLine="640"/>
        <w:rPr>
          <w:rFonts w:ascii="仿宋_GB2312" w:eastAsia="仿宋_GB2312"/>
          <w:sz w:val="32"/>
          <w:szCs w:val="32"/>
        </w:rPr>
      </w:pPr>
    </w:p>
    <w:p w:rsidR="006B1F80" w:rsidRDefault="006B1F80" w:rsidP="006B1F80">
      <w:pPr>
        <w:ind w:firstLineChars="1700" w:firstLine="5440"/>
      </w:pPr>
      <w:r>
        <w:rPr>
          <w:rFonts w:ascii="仿宋_GB2312" w:eastAsia="仿宋_GB2312" w:hint="eastAsia"/>
          <w:sz w:val="32"/>
          <w:szCs w:val="32"/>
        </w:rPr>
        <w:t>2020年1月20日</w:t>
      </w:r>
    </w:p>
    <w:sectPr w:rsidR="006B1F80" w:rsidSect="00257A9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FFE" w:rsidRDefault="00E32FFE" w:rsidP="000B6987">
      <w:r>
        <w:separator/>
      </w:r>
    </w:p>
  </w:endnote>
  <w:endnote w:type="continuationSeparator" w:id="0">
    <w:p w:rsidR="00E32FFE" w:rsidRDefault="00E32FFE" w:rsidP="000B69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黑体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Mongolian Baiti">
    <w:panose1 w:val="03000500000000000000"/>
    <w:charset w:val="00"/>
    <w:family w:val="script"/>
    <w:pitch w:val="variable"/>
    <w:sig w:usb0="80000023" w:usb1="00000000" w:usb2="00020000" w:usb3="00000000" w:csb0="0000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FFE" w:rsidRDefault="00E32FFE" w:rsidP="000B6987">
      <w:r>
        <w:separator/>
      </w:r>
    </w:p>
  </w:footnote>
  <w:footnote w:type="continuationSeparator" w:id="0">
    <w:p w:rsidR="00E32FFE" w:rsidRDefault="00E32FFE" w:rsidP="000B69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684B"/>
    <w:rsid w:val="000143C4"/>
    <w:rsid w:val="0005539B"/>
    <w:rsid w:val="00097263"/>
    <w:rsid w:val="000B6987"/>
    <w:rsid w:val="00137A4A"/>
    <w:rsid w:val="001E76A1"/>
    <w:rsid w:val="00222C0E"/>
    <w:rsid w:val="00257A92"/>
    <w:rsid w:val="00303F3F"/>
    <w:rsid w:val="00371307"/>
    <w:rsid w:val="003F0799"/>
    <w:rsid w:val="006B1F80"/>
    <w:rsid w:val="006E38F2"/>
    <w:rsid w:val="00797EFE"/>
    <w:rsid w:val="00801DA8"/>
    <w:rsid w:val="008A4BF5"/>
    <w:rsid w:val="00A6550F"/>
    <w:rsid w:val="00B60013"/>
    <w:rsid w:val="00D3684B"/>
    <w:rsid w:val="00E32FFE"/>
    <w:rsid w:val="0A2738FB"/>
    <w:rsid w:val="31114D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7A92"/>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57A92"/>
    <w:pPr>
      <w:spacing w:before="100" w:beforeAutospacing="1" w:after="100" w:afterAutospacing="1"/>
      <w:jc w:val="left"/>
    </w:pPr>
    <w:rPr>
      <w:kern w:val="0"/>
      <w:sz w:val="24"/>
    </w:rPr>
  </w:style>
  <w:style w:type="paragraph" w:styleId="a4">
    <w:name w:val="header"/>
    <w:basedOn w:val="a"/>
    <w:link w:val="Char"/>
    <w:rsid w:val="000B69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B6987"/>
    <w:rPr>
      <w:rFonts w:ascii="Calibri" w:hAnsi="Calibri"/>
      <w:kern w:val="2"/>
      <w:sz w:val="18"/>
      <w:szCs w:val="18"/>
    </w:rPr>
  </w:style>
  <w:style w:type="paragraph" w:styleId="a5">
    <w:name w:val="footer"/>
    <w:basedOn w:val="a"/>
    <w:link w:val="Char0"/>
    <w:rsid w:val="000B6987"/>
    <w:pPr>
      <w:tabs>
        <w:tab w:val="center" w:pos="4153"/>
        <w:tab w:val="right" w:pos="8306"/>
      </w:tabs>
      <w:snapToGrid w:val="0"/>
      <w:jc w:val="left"/>
    </w:pPr>
    <w:rPr>
      <w:sz w:val="18"/>
      <w:szCs w:val="18"/>
    </w:rPr>
  </w:style>
  <w:style w:type="character" w:customStyle="1" w:styleId="Char0">
    <w:name w:val="页脚 Char"/>
    <w:basedOn w:val="a0"/>
    <w:link w:val="a5"/>
    <w:rsid w:val="000B6987"/>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divs>
    <w:div w:id="115502647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7</Pages>
  <Words>498</Words>
  <Characters>2843</Characters>
  <Application>Microsoft Office Word</Application>
  <DocSecurity>0</DocSecurity>
  <Lines>23</Lines>
  <Paragraphs>6</Paragraphs>
  <ScaleCrop>false</ScaleCrop>
  <Company>Lenovo</Company>
  <LinksUpToDate>false</LinksUpToDate>
  <CharactersWithSpaces>3335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zscqjfgk</cp:lastModifiedBy>
  <cp:revision>10</cp:revision>
  <dcterms:created xsi:type="dcterms:W3CDTF">2020-01-07T01:46:00Z</dcterms:created>
  <dcterms:modified xsi:type="dcterms:W3CDTF">2020-01-20T01:34:00Z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