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-100" w:rightChars="-5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-100" w:rightChars="-5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64"/>
          <w:szCs w:val="64"/>
          <w14:textFill>
            <w14:solidFill>
              <w14:schemeClr w14:val="tx1"/>
            </w14:solidFill>
          </w14:textFill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济宁市港航事业发展中心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济宁市港航事业发展中心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济宁市港航事业发展中心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年12月31日止。本报告电子版可在“中国·济宁”政府门户网站（http://www.jining.gov.cn/col/col33356/index.html?jh=264）查阅或下载。如对本报告有疑问，请与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市港航事业发展中心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济宁市洸河路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19号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2603869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年，济宁市港航事业发展中心（以下简称“中心”）深入贯彻市委、市政府信息公开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安排部署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，中心领导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探索政务服务新思路，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工作取得了明显成效。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机构改革后，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本单位公开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不涉及行政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类、评估指标公开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中心始终坚持公开是常态、不公开是例外的原则，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更新了政府信息公开指南，完成主动公开政府信息150条，其中更新机构职能、领导信息1条；发布部门公文62条；部门会议15条；规划计划1条；重点工作执行落实情况6条；市直部门预决算2条；政府采购20条；重大项目建设23条；重点领域2条；应急管理2条；建议提案8条；人事信息1条；其他法定信息7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0"/>
        <w:jc w:val="center"/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</w:rPr>
        <w:drawing>
          <wp:inline distT="0" distB="0" distL="114300" distR="114300">
            <wp:extent cx="4889500" cy="2957830"/>
            <wp:effectExtent l="0" t="0" r="6350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认真制定了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依申请公开办理工作流程，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办理时限，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依申请公开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做好准备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受理依申请公开件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中心分管领导多次对政务公开工作进行部署安排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充实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调整领导小组成员，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分级管理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，一级抓一级，层层抓落实。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把政务公开工作纳入到中心重点工作台账当中，抓实抓牢，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积极稳妥推进主动公开。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严格遵守“谁主管、谁负责、谁公开、谁审查”的原则，确保公开的信息不涉密，涉密的信息不公开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加强政务公开标准化建设，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上线济港通等服务平台。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 持续做好网站信息发布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截至12月31日，政务信息公开发布信息150余条；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 政务新媒体规范有序发展。持续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“济宁市港航事业发展中心”、“济宁港航服务信息”微信公众号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7月份上线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“济港通”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公众号，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及时发布航道、海事、船闸、船货信息等港航资讯，办理远程船检、污染物交付等具体业务，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内容每周更新，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完善办事服务、便民查询、互动交流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等功能。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截至12月31日，“济宁市港航事业发展中心”公众号2022年共发部120余篇，“济宁港航服务信息”平均发布约4条/天，“济港通”自7月份开办至今，共计发布信息100余条。</w:t>
      </w:r>
    </w:p>
    <w:p>
      <w:pPr>
        <w:spacing w:line="590" w:lineRule="exact"/>
        <w:ind w:right="-100" w:rightChars="-50" w:firstLine="643" w:firstLineChars="200"/>
        <w:jc w:val="both"/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2022年12月，中心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充实调整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了政务公开领导小组成员及职责分工。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/>
        </w:rPr>
      </w:pPr>
      <w:r>
        <w:drawing>
          <wp:inline distT="0" distB="0" distL="114300" distR="114300">
            <wp:extent cx="5438775" cy="7915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中心于2022年4月份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了政务公开业务培训计划，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并于11月份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举办了年度政府信息公开工作培训会，中心政府信息公开领导小组及成员参加了培训。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黑体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eastAsia" w:ascii="Times New Roman" w:hAnsi="Times New Roman" w:eastAsia="方正黑体简体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eastAsia"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br w:type="page"/>
      </w:r>
    </w:p>
    <w:p>
      <w:pPr>
        <w:spacing w:before="62" w:beforeLines="10" w:after="62" w:afterLines="10" w:line="600" w:lineRule="exact"/>
        <w:ind w:firstLine="643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eastAsia="zh-CN" w:bidi="ar"/>
              </w:rPr>
              <w:t>部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研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Times New Roman" w:hAnsi="Times New Roman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在市委市政府的指导帮助下，中心信息公开工作从细处着手，稳扎稳打，打造了一些亮点，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但与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的要求还存在差距，主要存在以下问题：一是政务公开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，尤其是工程项目上，用词过于专业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；二是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政策文件解读形式和解读质量需要改进提高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以上问题，一是政务公开材料在坚持全面具体的基础上，通过公众号、网站发布工程等专报加以补充，做到图文并茂；二是开展分级管理，加强内部指导，确保解读文件与政策文件同步、高质量，充分发掘内部资源，尝试开展图文、动画解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（一）依据《政府信息公开信息处理费管理办法》收取信息处理费的情况。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2022年，市港航事业发展中心未收取信息处理费。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落实上级年度政务公开工作要点情况。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市政府2022年度政务公开工作任务分解表的安排，中心多次对政务公开工作进行部署安排，加强组织领导，聚焦做好中心政务公开专栏重点领域、重大项目建设、建议提案办理、会议公开等重点要点工作，创新“济宁市港航事业发展中心”“济宁港航服务信息”“济港通”等多元公开展现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（三）人大代表建议和政协提案办理结果公开情况。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2022年，市港航事业发展中心收到市级人大代表意见建议3件、政协委员提案2件，内容主要涉及港航经济发展等内容。均在市政府网站“建议提案”专栏进行公开。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（四）年度政务公开工作创新情况。</w:t>
      </w:r>
    </w:p>
    <w:p>
      <w:pPr>
        <w:ind w:firstLine="643" w:firstLineChars="200"/>
        <w:rPr>
          <w:rFonts w:hint="eastAsia"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使政务公开工作更加具体、透明，今年在中心一楼大厅新增了政务公开宣传栏，主动公开年度工作要点：一是及时主动更新中心职责职能和领导信息；二是积极推进本部门2022年重点任务承诺事项，主动公开事项的完成情况、完成时间及各种数据，共公开相关信息6条；三是强化领导管理和工作落实，进一步健全工作机制，调整领导小组，做好业务培训，进一步细化任务目标，并将任务关联至相关部室，及时主动公开相关信息5条。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49A06"/>
    <w:multiLevelType w:val="singleLevel"/>
    <w:tmpl w:val="F0749A0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46AED9"/>
    <w:multiLevelType w:val="singleLevel"/>
    <w:tmpl w:val="5E46AED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jM5NjZmMDViZGRlMDU3NDc1YWI5OWVmMDZkYzIifQ=="/>
  </w:docVars>
  <w:rsids>
    <w:rsidRoot w:val="00000000"/>
    <w:rsid w:val="01B2494B"/>
    <w:rsid w:val="04887BD7"/>
    <w:rsid w:val="070D055D"/>
    <w:rsid w:val="09C85DF2"/>
    <w:rsid w:val="09DF6026"/>
    <w:rsid w:val="0B804DAB"/>
    <w:rsid w:val="0D0C62EE"/>
    <w:rsid w:val="0F88200B"/>
    <w:rsid w:val="104557FE"/>
    <w:rsid w:val="12C903D9"/>
    <w:rsid w:val="166D7903"/>
    <w:rsid w:val="16C8500C"/>
    <w:rsid w:val="180C46C8"/>
    <w:rsid w:val="1A9557C4"/>
    <w:rsid w:val="1BFE0161"/>
    <w:rsid w:val="1C767F65"/>
    <w:rsid w:val="1D0C78BE"/>
    <w:rsid w:val="1D4D79FF"/>
    <w:rsid w:val="1E25233E"/>
    <w:rsid w:val="1E387BFD"/>
    <w:rsid w:val="1E9577B3"/>
    <w:rsid w:val="1EE6283F"/>
    <w:rsid w:val="23611B31"/>
    <w:rsid w:val="241F64D2"/>
    <w:rsid w:val="25A22FF3"/>
    <w:rsid w:val="25BC1FD6"/>
    <w:rsid w:val="262606EE"/>
    <w:rsid w:val="27D1366B"/>
    <w:rsid w:val="28C6450F"/>
    <w:rsid w:val="29E76DD8"/>
    <w:rsid w:val="2B100F61"/>
    <w:rsid w:val="2C6F3B82"/>
    <w:rsid w:val="2D6C12D5"/>
    <w:rsid w:val="2FB656C2"/>
    <w:rsid w:val="336279DC"/>
    <w:rsid w:val="33982FB8"/>
    <w:rsid w:val="33A75A89"/>
    <w:rsid w:val="345F7983"/>
    <w:rsid w:val="35BB0B93"/>
    <w:rsid w:val="3753601B"/>
    <w:rsid w:val="3C8706BA"/>
    <w:rsid w:val="3DF311F1"/>
    <w:rsid w:val="41581289"/>
    <w:rsid w:val="445922F1"/>
    <w:rsid w:val="454D4BFE"/>
    <w:rsid w:val="48556749"/>
    <w:rsid w:val="4904009C"/>
    <w:rsid w:val="49890DA4"/>
    <w:rsid w:val="4AD83CC8"/>
    <w:rsid w:val="4C1D5966"/>
    <w:rsid w:val="4CE65F58"/>
    <w:rsid w:val="4D2E63A8"/>
    <w:rsid w:val="4EC0426A"/>
    <w:rsid w:val="4F02758E"/>
    <w:rsid w:val="4F752B20"/>
    <w:rsid w:val="522B49D3"/>
    <w:rsid w:val="52576458"/>
    <w:rsid w:val="538F0CC4"/>
    <w:rsid w:val="542D3BC7"/>
    <w:rsid w:val="54D647F7"/>
    <w:rsid w:val="567B79B4"/>
    <w:rsid w:val="57091CBD"/>
    <w:rsid w:val="58684F82"/>
    <w:rsid w:val="5B595BD1"/>
    <w:rsid w:val="60EA29A4"/>
    <w:rsid w:val="624A5DEB"/>
    <w:rsid w:val="62B50229"/>
    <w:rsid w:val="64B840C5"/>
    <w:rsid w:val="658C55BB"/>
    <w:rsid w:val="666A1300"/>
    <w:rsid w:val="666D733F"/>
    <w:rsid w:val="674163FC"/>
    <w:rsid w:val="68C12A44"/>
    <w:rsid w:val="698E0393"/>
    <w:rsid w:val="6D5F57CE"/>
    <w:rsid w:val="6E267C90"/>
    <w:rsid w:val="6F492981"/>
    <w:rsid w:val="70097F5D"/>
    <w:rsid w:val="71582A25"/>
    <w:rsid w:val="731E0DE9"/>
    <w:rsid w:val="745742D4"/>
    <w:rsid w:val="78744133"/>
    <w:rsid w:val="7920083D"/>
    <w:rsid w:val="7983382D"/>
    <w:rsid w:val="7B22020A"/>
    <w:rsid w:val="7B8E0C9D"/>
    <w:rsid w:val="7E234011"/>
    <w:rsid w:val="7E24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2837</Words>
  <Characters>2988</Characters>
  <Lines>0</Lines>
  <Paragraphs>0</Paragraphs>
  <TotalTime>1</TotalTime>
  <ScaleCrop>false</ScaleCrop>
  <LinksUpToDate>false</LinksUpToDate>
  <CharactersWithSpaces>2991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2022-01-05T00:58:00Z</dcterms:created>
  <dc:creator>Administrator</dc:creator>
  <cp:lastModifiedBy>R7</cp:lastModifiedBy>
  <cp:lastPrinted>2022-01-11T09:12:00Z</cp:lastPrinted>
  <dcterms:modified xsi:type="dcterms:W3CDTF">2023-01-31T05:58:14Z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EE7951B6C57E47B59DEC68AB0BD25C1F</vt:lpwstr>
  </property>
</Properties>
</file>